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3F4C" w14:textId="55D6D457" w:rsidR="000C5DF0" w:rsidRDefault="000C5DF0">
      <w:pPr>
        <w:tabs>
          <w:tab w:val="clear" w:pos="567"/>
        </w:tabs>
        <w:spacing w:before="0" w:after="200" w:line="276" w:lineRule="auto"/>
      </w:pPr>
      <w:bookmarkStart w:id="0" w:name="_Toc161322644"/>
      <w:bookmarkStart w:id="1" w:name="_Toc133236159"/>
      <w:bookmarkStart w:id="2" w:name="_Toc133236185"/>
    </w:p>
    <w:p w14:paraId="4D3DDC78" w14:textId="012A1E00" w:rsidR="0026332F" w:rsidRDefault="003C1CD7" w:rsidP="00B47776">
      <w:pPr>
        <w:pStyle w:val="Heading1"/>
      </w:pPr>
      <w:r>
        <w:br w:type="page"/>
      </w:r>
      <w:r w:rsidR="00BC71C0" w:rsidRPr="009F3AF5">
        <w:rPr>
          <w:noProof/>
        </w:rPr>
        <w:lastRenderedPageBreak/>
        <mc:AlternateContent>
          <mc:Choice Requires="wps">
            <w:drawing>
              <wp:anchor distT="0" distB="0" distL="114300" distR="114300" simplePos="0" relativeHeight="251658240" behindDoc="1" locked="1" layoutInCell="1" allowOverlap="1" wp14:anchorId="64138870" wp14:editId="427397D6">
                <wp:simplePos x="0" y="0"/>
                <wp:positionH relativeFrom="margin">
                  <wp:align>left</wp:align>
                </wp:positionH>
                <wp:positionV relativeFrom="page">
                  <wp:posOffset>1376045</wp:posOffset>
                </wp:positionV>
                <wp:extent cx="5853430" cy="5839460"/>
                <wp:effectExtent l="0" t="0" r="0" b="8890"/>
                <wp:wrapNone/>
                <wp:docPr id="1179654179" name="Rectangle 1179654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3600" cy="5748950"/>
                        </a:xfrm>
                        <a:prstGeom prst="rect">
                          <a:avLst/>
                        </a:prstGeom>
                        <a:solidFill>
                          <a:srgbClr val="E5F8FF"/>
                        </a:solidFill>
                        <a:ln w="25400" cap="flat" cmpd="sng" algn="ctr">
                          <a:noFill/>
                          <a:prstDash val="solid"/>
                        </a:ln>
                        <a:effectLst/>
                      </wps:spPr>
                      <wps:txbx>
                        <w:txbxContent>
                          <w:p w14:paraId="0E7CBE98" w14:textId="77777777" w:rsidR="00F1297B" w:rsidRDefault="00F1297B" w:rsidP="002A3A48">
                            <w:pPr>
                              <w:pStyle w:val="Heading2"/>
                            </w:pPr>
                            <w:r>
                              <w:t>Key points</w:t>
                            </w:r>
                          </w:p>
                          <w:p w14:paraId="62A894D9" w14:textId="5B16211C" w:rsidR="00F1297B" w:rsidRPr="00A650EC" w:rsidRDefault="00F1297B" w:rsidP="000E49DC">
                            <w:pPr>
                              <w:pStyle w:val="CGC2025Bullet1"/>
                            </w:pPr>
                            <w:r w:rsidRPr="00A650EC">
                              <w:t xml:space="preserve">Leading up to each annual </w:t>
                            </w:r>
                            <w:r w:rsidR="00C04F68" w:rsidRPr="00A650EC">
                              <w:t>calculation of GST relativities</w:t>
                            </w:r>
                            <w:r w:rsidRPr="00A650EC">
                              <w:t xml:space="preserve">, the Commission consults states and territories (states) about new issues that might affect the </w:t>
                            </w:r>
                            <w:r w:rsidR="00D9026D">
                              <w:t>GST</w:t>
                            </w:r>
                            <w:r w:rsidRPr="00A650EC">
                              <w:t xml:space="preserve"> distribution.</w:t>
                            </w:r>
                          </w:p>
                          <w:p w14:paraId="11F04739" w14:textId="1FBCA704" w:rsidR="00F1297B" w:rsidRPr="00FA5423" w:rsidRDefault="009A161D" w:rsidP="000E49DC">
                            <w:pPr>
                              <w:pStyle w:val="CGC2025Bullet1"/>
                            </w:pPr>
                            <w:r>
                              <w:t>Ne</w:t>
                            </w:r>
                            <w:r w:rsidR="00F1297B" w:rsidRPr="00FA5423">
                              <w:t xml:space="preserve">w issues considered </w:t>
                            </w:r>
                            <w:r w:rsidR="00F1297B" w:rsidRPr="00FA5423" w:rsidDel="00F6485C">
                              <w:t xml:space="preserve">in </w:t>
                            </w:r>
                            <w:r w:rsidR="00F6485C">
                              <w:t xml:space="preserve">the </w:t>
                            </w:r>
                            <w:r w:rsidR="007C4F89">
                              <w:t xml:space="preserve">calculation of GST relativities </w:t>
                            </w:r>
                            <w:r w:rsidR="00F6485C">
                              <w:t>for 2025</w:t>
                            </w:r>
                            <w:r w:rsidR="00495D01">
                              <w:t>–</w:t>
                            </w:r>
                            <w:r w:rsidR="00F6485C">
                              <w:t xml:space="preserve">26 </w:t>
                            </w:r>
                            <w:r w:rsidR="00F1297B" w:rsidRPr="00FA5423">
                              <w:t xml:space="preserve">related to </w:t>
                            </w:r>
                            <w:r>
                              <w:t xml:space="preserve">welfare, insurance tax, </w:t>
                            </w:r>
                            <w:r w:rsidR="00F1297B" w:rsidRPr="00FA5423">
                              <w:t xml:space="preserve">mining, and the treatment of new </w:t>
                            </w:r>
                            <w:r>
                              <w:t xml:space="preserve">and existing </w:t>
                            </w:r>
                            <w:r w:rsidR="00F1297B" w:rsidRPr="00FA5423">
                              <w:t>Commonwealth payments.</w:t>
                            </w:r>
                          </w:p>
                          <w:p w14:paraId="49E915C5" w14:textId="77777777" w:rsidR="00F1297B" w:rsidRDefault="00F1297B" w:rsidP="002A3A48">
                            <w:pPr>
                              <w:pStyle w:val="Heading2"/>
                            </w:pPr>
                            <w:r>
                              <w:t>Summary of Commission decisions</w:t>
                            </w:r>
                          </w:p>
                          <w:p w14:paraId="0DF50C06" w14:textId="77777777" w:rsidR="00F1297B" w:rsidRPr="00AA0829" w:rsidRDefault="00F1297B" w:rsidP="002A3A48">
                            <w:pPr>
                              <w:pStyle w:val="Heading3"/>
                            </w:pPr>
                            <w:r>
                              <w:t>Data issues</w:t>
                            </w:r>
                          </w:p>
                          <w:p w14:paraId="28DB4D1B" w14:textId="04DD2616" w:rsidR="00B608A1" w:rsidRPr="00B608A1" w:rsidRDefault="00B608A1" w:rsidP="00B608A1">
                            <w:pPr>
                              <w:pStyle w:val="CGC2025Bullet1"/>
                            </w:pPr>
                            <w:r>
                              <w:t>U</w:t>
                            </w:r>
                            <w:r w:rsidRPr="00B608A1">
                              <w:t xml:space="preserve">pdate the estimated resident population used in the child protection and family services </w:t>
                            </w:r>
                            <w:r w:rsidR="002D34B0">
                              <w:t xml:space="preserve">component of the welfare </w:t>
                            </w:r>
                            <w:r w:rsidRPr="00B608A1">
                              <w:t>assessment to include people aged 15–17.</w:t>
                            </w:r>
                          </w:p>
                          <w:p w14:paraId="46B8C395" w14:textId="37EF7A59" w:rsidR="00F1297B" w:rsidRPr="00F575B9" w:rsidRDefault="00B67B5C" w:rsidP="005D3E50">
                            <w:pPr>
                              <w:pStyle w:val="CGC2025Bullet1"/>
                            </w:pPr>
                            <w:r>
                              <w:t>I</w:t>
                            </w:r>
                            <w:r w:rsidR="00B608A1" w:rsidRPr="00B608A1">
                              <w:t xml:space="preserve">mpute </w:t>
                            </w:r>
                            <w:r w:rsidR="002E316E">
                              <w:t xml:space="preserve">insurance premium data </w:t>
                            </w:r>
                            <w:r w:rsidR="005D1AF7">
                              <w:t xml:space="preserve">in the insurance tax assessment </w:t>
                            </w:r>
                            <w:r w:rsidR="00B608A1" w:rsidRPr="00B608A1">
                              <w:t>for the September quarter of 2023 using the September quarter proportion of taxable premiums in each state on average over the previous 5 years.</w:t>
                            </w:r>
                          </w:p>
                          <w:p w14:paraId="69DEE87E" w14:textId="701F4A82" w:rsidR="00F1297B" w:rsidRDefault="00F1297B" w:rsidP="002A3A48">
                            <w:pPr>
                              <w:pStyle w:val="Heading3"/>
                            </w:pPr>
                            <w:r>
                              <w:t>Assessment issue</w:t>
                            </w:r>
                          </w:p>
                          <w:p w14:paraId="775A1171" w14:textId="3E6677A0" w:rsidR="00F1297B" w:rsidRPr="00551D89" w:rsidRDefault="00627A41" w:rsidP="000E49DC">
                            <w:pPr>
                              <w:pStyle w:val="CGC2025Bullet1"/>
                            </w:pPr>
                            <w:r>
                              <w:t>Make a</w:t>
                            </w:r>
                            <w:r w:rsidR="00354FA3">
                              <w:t xml:space="preserve"> separate </w:t>
                            </w:r>
                            <w:r w:rsidR="003939C2" w:rsidRPr="00551D89">
                              <w:t>assess</w:t>
                            </w:r>
                            <w:r w:rsidR="00354FA3">
                              <w:t>ment of</w:t>
                            </w:r>
                            <w:r w:rsidR="003939C2" w:rsidRPr="00551D89">
                              <w:t xml:space="preserve"> nickel royalties in the </w:t>
                            </w:r>
                            <w:r w:rsidR="00461A4A">
                              <w:t>mining revenue assessment</w:t>
                            </w:r>
                            <w:r w:rsidR="00710C60">
                              <w:t xml:space="preserve"> as it is material</w:t>
                            </w:r>
                            <w:r w:rsidR="003939C2" w:rsidRPr="00551D89">
                              <w:t>.</w:t>
                            </w:r>
                          </w:p>
                          <w:p w14:paraId="789D2916" w14:textId="77777777" w:rsidR="00F1297B" w:rsidRDefault="00F1297B" w:rsidP="002A3A48">
                            <w:pPr>
                              <w:pStyle w:val="Heading3"/>
                            </w:pPr>
                            <w:r>
                              <w:t>Commonwealth payments</w:t>
                            </w:r>
                          </w:p>
                          <w:p w14:paraId="403E2B5A" w14:textId="4B76B40A" w:rsidR="00F1297B" w:rsidRDefault="00F1297B" w:rsidP="000E49DC">
                            <w:pPr>
                              <w:pStyle w:val="CGC2025Bullet1"/>
                            </w:pPr>
                            <w:r>
                              <w:t xml:space="preserve">Apply the treatment of Commonwealth payments as listed in </w:t>
                            </w:r>
                            <w:r w:rsidR="00C616CA">
                              <w:t>Table</w:t>
                            </w:r>
                            <w:r w:rsidR="008D6154">
                              <w:t xml:space="preserve"> 1 (existing payments) and in </w:t>
                            </w:r>
                            <w:r w:rsidR="008D6154" w:rsidRPr="002A3A48">
                              <w:t>Table</w:t>
                            </w:r>
                            <w:r w:rsidR="00C616CA" w:rsidRPr="002A3A48">
                              <w:t xml:space="preserve"> 2 and </w:t>
                            </w:r>
                            <w:r w:rsidR="00270104" w:rsidRPr="002A3A48">
                              <w:t xml:space="preserve">Table </w:t>
                            </w:r>
                            <w:r w:rsidR="00C616CA" w:rsidRPr="002A3A48">
                              <w:t>3</w:t>
                            </w:r>
                            <w:r w:rsidR="008D6154">
                              <w:t xml:space="preserve"> (new payments)</w:t>
                            </w:r>
                            <w:r w:rsidR="00C616CA">
                              <w:t xml:space="preserve">. </w:t>
                            </w:r>
                          </w:p>
                          <w:p w14:paraId="2C11E700" w14:textId="77777777" w:rsidR="00F1297B" w:rsidRPr="008C57FC" w:rsidRDefault="00F1297B" w:rsidP="00F1297B">
                            <w:pPr>
                              <w:pStyle w:val="Bulletpoint"/>
                              <w:ind w:left="924" w:firstLine="0"/>
                            </w:pPr>
                          </w:p>
                          <w:p w14:paraId="45D7B388" w14:textId="77777777" w:rsidR="00F1297B" w:rsidRDefault="00F1297B" w:rsidP="00F1297B">
                            <w:pPr>
                              <w:rPr>
                                <w:szCs w:val="20"/>
                              </w:rPr>
                            </w:pPr>
                          </w:p>
                          <w:p w14:paraId="7F0F3BA6" w14:textId="77777777" w:rsidR="00F1297B" w:rsidRPr="00DA2B18" w:rsidRDefault="00F1297B" w:rsidP="00F1297B">
                            <w:pPr>
                              <w:rPr>
                                <w:szCs w:val="20"/>
                              </w:rPr>
                            </w:pPr>
                          </w:p>
                          <w:p w14:paraId="067047F1" w14:textId="77777777" w:rsidR="00F1297B" w:rsidRDefault="00F1297B" w:rsidP="00F129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8870" id="Rectangle 1179654179" o:spid="_x0000_s1026" alt="&quot;&quot;" style="position:absolute;margin-left:0;margin-top:108.35pt;width:460.9pt;height:45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" fillcolor="#e5f8ff" stroked="f" strokeweight="2pt">
                <v:textbox>
                  <w:txbxContent>
                    <w:p w14:paraId="0E7CBE98" w14:textId="77777777" w:rsidR="00F1297B" w:rsidRDefault="00F1297B" w:rsidP="002A3A48">
                      <w:pPr>
                        <w:pStyle w:val="Heading2"/>
                      </w:pPr>
                      <w:r>
                        <w:t>Key points</w:t>
                      </w:r>
                    </w:p>
                    <w:p w14:paraId="62A894D9" w14:textId="5B16211C" w:rsidR="00F1297B" w:rsidRPr="00A650EC" w:rsidRDefault="00F1297B" w:rsidP="000E49DC">
                      <w:pPr>
                        <w:pStyle w:val="CGC2025Bullet1"/>
                      </w:pPr>
                      <w:r w:rsidRPr="00A650EC">
                        <w:t xml:space="preserve">Leading up to each annual </w:t>
                      </w:r>
                      <w:r w:rsidR="00C04F68" w:rsidRPr="00A650EC">
                        <w:t>calculation of GST relativities</w:t>
                      </w:r>
                      <w:r w:rsidRPr="00A650EC">
                        <w:t xml:space="preserve">, the Commission consults states and territories (states) about new issues that might affect the </w:t>
                      </w:r>
                      <w:r w:rsidR="00D9026D">
                        <w:t>GST</w:t>
                      </w:r>
                      <w:r w:rsidRPr="00A650EC">
                        <w:t xml:space="preserve"> distribution.</w:t>
                      </w:r>
                    </w:p>
                    <w:p w14:paraId="11F04739" w14:textId="1FBCA704" w:rsidR="00F1297B" w:rsidRPr="00FA5423" w:rsidRDefault="009A161D" w:rsidP="000E49DC">
                      <w:pPr>
                        <w:pStyle w:val="CGC2025Bullet1"/>
                      </w:pPr>
                      <w:r>
                        <w:t>Ne</w:t>
                      </w:r>
                      <w:r w:rsidR="00F1297B" w:rsidRPr="00FA5423">
                        <w:t xml:space="preserve">w issues considered </w:t>
                      </w:r>
                      <w:r w:rsidR="00F1297B" w:rsidRPr="00FA5423" w:rsidDel="00F6485C">
                        <w:t xml:space="preserve">in </w:t>
                      </w:r>
                      <w:r w:rsidR="00F6485C">
                        <w:t xml:space="preserve">the </w:t>
                      </w:r>
                      <w:r w:rsidR="007C4F89">
                        <w:t xml:space="preserve">calculation of GST relativities </w:t>
                      </w:r>
                      <w:r w:rsidR="00F6485C">
                        <w:t>for 2025</w:t>
                      </w:r>
                      <w:r w:rsidR="00495D01">
                        <w:t>–</w:t>
                      </w:r>
                      <w:r w:rsidR="00F6485C">
                        <w:t xml:space="preserve">26 </w:t>
                      </w:r>
                      <w:r w:rsidR="00F1297B" w:rsidRPr="00FA5423">
                        <w:t xml:space="preserve">related to </w:t>
                      </w:r>
                      <w:r>
                        <w:t xml:space="preserve">welfare, insurance tax, </w:t>
                      </w:r>
                      <w:r w:rsidR="00F1297B" w:rsidRPr="00FA5423">
                        <w:t xml:space="preserve">mining, and the treatment of new </w:t>
                      </w:r>
                      <w:r>
                        <w:t xml:space="preserve">and existing </w:t>
                      </w:r>
                      <w:r w:rsidR="00F1297B" w:rsidRPr="00FA5423">
                        <w:t>Commonwealth payments.</w:t>
                      </w:r>
                    </w:p>
                    <w:p w14:paraId="49E915C5" w14:textId="77777777" w:rsidR="00F1297B" w:rsidRDefault="00F1297B" w:rsidP="002A3A48">
                      <w:pPr>
                        <w:pStyle w:val="Heading2"/>
                      </w:pPr>
                      <w:r>
                        <w:t>Summary of Commission decisions</w:t>
                      </w:r>
                    </w:p>
                    <w:p w14:paraId="0DF50C06" w14:textId="77777777" w:rsidR="00F1297B" w:rsidRPr="00AA0829" w:rsidRDefault="00F1297B" w:rsidP="002A3A48">
                      <w:pPr>
                        <w:pStyle w:val="Heading3"/>
                      </w:pPr>
                      <w:r>
                        <w:t>Data issues</w:t>
                      </w:r>
                    </w:p>
                    <w:p w14:paraId="28DB4D1B" w14:textId="04DD2616" w:rsidR="00B608A1" w:rsidRPr="00B608A1" w:rsidRDefault="00B608A1" w:rsidP="00B608A1">
                      <w:pPr>
                        <w:pStyle w:val="CGC2025Bullet1"/>
                      </w:pPr>
                      <w:r>
                        <w:t>U</w:t>
                      </w:r>
                      <w:r w:rsidRPr="00B608A1">
                        <w:t xml:space="preserve">pdate the estimated resident population used in the child protection and family services </w:t>
                      </w:r>
                      <w:r w:rsidR="002D34B0">
                        <w:t xml:space="preserve">component of the welfare </w:t>
                      </w:r>
                      <w:r w:rsidRPr="00B608A1">
                        <w:t>assessment to include people aged 15–17.</w:t>
                      </w:r>
                    </w:p>
                    <w:p w14:paraId="46B8C395" w14:textId="37EF7A59" w:rsidR="00F1297B" w:rsidRPr="00F575B9" w:rsidRDefault="00B67B5C" w:rsidP="005D3E50">
                      <w:pPr>
                        <w:pStyle w:val="CGC2025Bullet1"/>
                      </w:pPr>
                      <w:r>
                        <w:t>I</w:t>
                      </w:r>
                      <w:r w:rsidR="00B608A1" w:rsidRPr="00B608A1">
                        <w:t xml:space="preserve">mpute </w:t>
                      </w:r>
                      <w:r w:rsidR="002E316E">
                        <w:t xml:space="preserve">insurance premium data </w:t>
                      </w:r>
                      <w:r w:rsidR="005D1AF7">
                        <w:t xml:space="preserve">in the insurance tax assessment </w:t>
                      </w:r>
                      <w:r w:rsidR="00B608A1" w:rsidRPr="00B608A1">
                        <w:t>for the September quarter of 2023 using the September quarter proportion of taxable premiums in each state on average over the previous 5 years.</w:t>
                      </w:r>
                    </w:p>
                    <w:p w14:paraId="69DEE87E" w14:textId="701F4A82" w:rsidR="00F1297B" w:rsidRDefault="00F1297B" w:rsidP="002A3A48">
                      <w:pPr>
                        <w:pStyle w:val="Heading3"/>
                      </w:pPr>
                      <w:r>
                        <w:t>Assessment issue</w:t>
                      </w:r>
                    </w:p>
                    <w:p w14:paraId="775A1171" w14:textId="3E6677A0" w:rsidR="00F1297B" w:rsidRPr="00551D89" w:rsidRDefault="00627A41" w:rsidP="000E49DC">
                      <w:pPr>
                        <w:pStyle w:val="CGC2025Bullet1"/>
                      </w:pPr>
                      <w:r>
                        <w:t>Make a</w:t>
                      </w:r>
                      <w:r w:rsidR="00354FA3">
                        <w:t xml:space="preserve"> separate </w:t>
                      </w:r>
                      <w:r w:rsidR="003939C2" w:rsidRPr="00551D89">
                        <w:t>assess</w:t>
                      </w:r>
                      <w:r w:rsidR="00354FA3">
                        <w:t>ment of</w:t>
                      </w:r>
                      <w:r w:rsidR="003939C2" w:rsidRPr="00551D89">
                        <w:t xml:space="preserve"> nickel royalties in the </w:t>
                      </w:r>
                      <w:r w:rsidR="00461A4A">
                        <w:t>mining revenue assessment</w:t>
                      </w:r>
                      <w:r w:rsidR="00710C60">
                        <w:t xml:space="preserve"> as it is material</w:t>
                      </w:r>
                      <w:r w:rsidR="003939C2" w:rsidRPr="00551D89">
                        <w:t>.</w:t>
                      </w:r>
                    </w:p>
                    <w:p w14:paraId="789D2916" w14:textId="77777777" w:rsidR="00F1297B" w:rsidRDefault="00F1297B" w:rsidP="002A3A48">
                      <w:pPr>
                        <w:pStyle w:val="Heading3"/>
                      </w:pPr>
                      <w:r>
                        <w:t>Commonwealth payments</w:t>
                      </w:r>
                    </w:p>
                    <w:p w14:paraId="403E2B5A" w14:textId="4B76B40A" w:rsidR="00F1297B" w:rsidRDefault="00F1297B" w:rsidP="000E49DC">
                      <w:pPr>
                        <w:pStyle w:val="CGC2025Bullet1"/>
                      </w:pPr>
                      <w:r>
                        <w:t xml:space="preserve">Apply the treatment of Commonwealth payments as listed in </w:t>
                      </w:r>
                      <w:r w:rsidR="00C616CA">
                        <w:t>Table</w:t>
                      </w:r>
                      <w:r w:rsidR="008D6154">
                        <w:t xml:space="preserve"> 1 (existing payments) and in </w:t>
                      </w:r>
                      <w:r w:rsidR="008D6154" w:rsidRPr="002A3A48">
                        <w:t>Table</w:t>
                      </w:r>
                      <w:r w:rsidR="00C616CA" w:rsidRPr="002A3A48">
                        <w:t xml:space="preserve"> 2 and </w:t>
                      </w:r>
                      <w:r w:rsidR="00270104" w:rsidRPr="002A3A48">
                        <w:t xml:space="preserve">Table </w:t>
                      </w:r>
                      <w:r w:rsidR="00C616CA" w:rsidRPr="002A3A48">
                        <w:t>3</w:t>
                      </w:r>
                      <w:r w:rsidR="008D6154">
                        <w:t xml:space="preserve"> (new payments)</w:t>
                      </w:r>
                      <w:r w:rsidR="00C616CA">
                        <w:t xml:space="preserve">. </w:t>
                      </w:r>
                    </w:p>
                    <w:p w14:paraId="2C11E700" w14:textId="77777777" w:rsidR="00F1297B" w:rsidRPr="008C57FC" w:rsidRDefault="00F1297B" w:rsidP="00F1297B">
                      <w:pPr>
                        <w:pStyle w:val="Bulletpoint"/>
                        <w:ind w:left="924" w:firstLine="0"/>
                      </w:pPr>
                    </w:p>
                    <w:p w14:paraId="45D7B388" w14:textId="77777777" w:rsidR="00F1297B" w:rsidRDefault="00F1297B" w:rsidP="00F1297B">
                      <w:pPr>
                        <w:rPr>
                          <w:szCs w:val="20"/>
                        </w:rPr>
                      </w:pPr>
                    </w:p>
                    <w:p w14:paraId="7F0F3BA6" w14:textId="77777777" w:rsidR="00F1297B" w:rsidRPr="00DA2B18" w:rsidRDefault="00F1297B" w:rsidP="00F1297B">
                      <w:pPr>
                        <w:rPr>
                          <w:szCs w:val="20"/>
                        </w:rPr>
                      </w:pPr>
                    </w:p>
                    <w:p w14:paraId="067047F1" w14:textId="77777777" w:rsidR="00F1297B" w:rsidRDefault="00F1297B" w:rsidP="00F1297B"/>
                  </w:txbxContent>
                </v:textbox>
                <w10:wrap anchorx="margin" anchory="page"/>
                <w10:anchorlock/>
              </v:rect>
            </w:pict>
          </mc:Fallback>
        </mc:AlternateContent>
      </w:r>
      <w:r w:rsidR="000E49DC">
        <w:t xml:space="preserve">New issues </w:t>
      </w:r>
      <w:r w:rsidR="00E041F4">
        <w:t xml:space="preserve">for </w:t>
      </w:r>
      <w:r w:rsidR="00B47776">
        <w:t xml:space="preserve">the 2025–26 GST relativities </w:t>
      </w:r>
    </w:p>
    <w:p w14:paraId="7FE39A5C" w14:textId="7B99E69C" w:rsidR="0026332F" w:rsidRDefault="0026332F" w:rsidP="008D6BEC"/>
    <w:p w14:paraId="239D32F2" w14:textId="77777777" w:rsidR="00F1297B" w:rsidRDefault="00F1297B" w:rsidP="008D6BEC"/>
    <w:p w14:paraId="139AE2DB" w14:textId="77777777" w:rsidR="00F1297B" w:rsidRDefault="00F1297B" w:rsidP="008D6BEC"/>
    <w:p w14:paraId="190FBF55" w14:textId="12C57D7B" w:rsidR="00F1297B" w:rsidRDefault="00F1297B" w:rsidP="008D6BEC"/>
    <w:p w14:paraId="077AC5B1" w14:textId="77777777" w:rsidR="00F1297B" w:rsidRDefault="00F1297B" w:rsidP="008D6BEC"/>
    <w:p w14:paraId="4A3454C4" w14:textId="77777777" w:rsidR="00F1297B" w:rsidRDefault="00F1297B" w:rsidP="008D6BEC"/>
    <w:p w14:paraId="4D3D5474" w14:textId="77777777" w:rsidR="00F1297B" w:rsidRDefault="00F1297B" w:rsidP="008D6BEC"/>
    <w:p w14:paraId="0C8A95CC" w14:textId="77777777" w:rsidR="00F1297B" w:rsidRDefault="00F1297B" w:rsidP="008D6BEC"/>
    <w:p w14:paraId="380F0F81" w14:textId="77777777" w:rsidR="00F1297B" w:rsidRDefault="00F1297B" w:rsidP="008D6BEC"/>
    <w:p w14:paraId="0DEBBB14" w14:textId="77777777" w:rsidR="00F1297B" w:rsidRDefault="00F1297B" w:rsidP="008D6BEC"/>
    <w:p w14:paraId="3F28F64F" w14:textId="77777777" w:rsidR="00F1297B" w:rsidRDefault="00F1297B" w:rsidP="008D6BEC"/>
    <w:p w14:paraId="7CBB6D65" w14:textId="77777777" w:rsidR="00F1297B" w:rsidRDefault="00F1297B" w:rsidP="008D6BEC"/>
    <w:p w14:paraId="431DB1A0" w14:textId="77777777" w:rsidR="00F1297B" w:rsidRDefault="00F1297B" w:rsidP="008D6BEC"/>
    <w:p w14:paraId="1C0C9377" w14:textId="77777777" w:rsidR="00F1297B" w:rsidRDefault="00F1297B" w:rsidP="008D6BEC"/>
    <w:p w14:paraId="7B008B76" w14:textId="77777777" w:rsidR="00F1297B" w:rsidRDefault="00F1297B" w:rsidP="008D6BEC"/>
    <w:p w14:paraId="33B3C96C" w14:textId="77777777" w:rsidR="00F1297B" w:rsidRDefault="00F1297B" w:rsidP="008D6BEC"/>
    <w:p w14:paraId="0A5B104D" w14:textId="77777777" w:rsidR="00F1297B" w:rsidRDefault="00F1297B" w:rsidP="008D6BEC"/>
    <w:p w14:paraId="5624BF26" w14:textId="77777777" w:rsidR="00F1297B" w:rsidRDefault="00F1297B" w:rsidP="008D6BEC"/>
    <w:p w14:paraId="47328E41" w14:textId="56A6053D" w:rsidR="0026332F" w:rsidRDefault="0026332F" w:rsidP="008D6BEC"/>
    <w:p w14:paraId="75C94964" w14:textId="77777777" w:rsidR="0026332F" w:rsidRDefault="0026332F" w:rsidP="008D6BEC"/>
    <w:p w14:paraId="27166200" w14:textId="77777777" w:rsidR="0026332F" w:rsidRDefault="0026332F" w:rsidP="008D6BEC"/>
    <w:p w14:paraId="2BF2312B" w14:textId="77777777" w:rsidR="0026332F" w:rsidRDefault="0026332F" w:rsidP="008D6BEC"/>
    <w:p w14:paraId="28A18631" w14:textId="77777777" w:rsidR="0026332F" w:rsidRDefault="0026332F" w:rsidP="008D6BEC"/>
    <w:p w14:paraId="0BFAB2AE" w14:textId="77777777" w:rsidR="0026332F" w:rsidRDefault="0026332F" w:rsidP="008D6BEC"/>
    <w:p w14:paraId="43DC0A96" w14:textId="77777777" w:rsidR="00B47776" w:rsidRDefault="00B47776" w:rsidP="008D6BEC"/>
    <w:p w14:paraId="672B0570" w14:textId="77777777" w:rsidR="00B47776" w:rsidRDefault="00B47776" w:rsidP="008D6BEC"/>
    <w:p w14:paraId="59E18E48" w14:textId="77777777" w:rsidR="00B47776" w:rsidRDefault="00B47776" w:rsidP="008D6BEC"/>
    <w:p w14:paraId="04FDA052" w14:textId="77777777" w:rsidR="0026332F" w:rsidRDefault="0026332F" w:rsidP="008D6BEC"/>
    <w:p w14:paraId="327D1111" w14:textId="77777777" w:rsidR="0026332F" w:rsidRDefault="0026332F" w:rsidP="008D6BEC"/>
    <w:p w14:paraId="5FE52501" w14:textId="77777777" w:rsidR="0026332F" w:rsidRDefault="0026332F" w:rsidP="008D6BEC"/>
    <w:p w14:paraId="4F30D1BB" w14:textId="77777777" w:rsidR="0026332F" w:rsidRDefault="0026332F" w:rsidP="008D6BEC"/>
    <w:p w14:paraId="7262D425" w14:textId="77777777" w:rsidR="008D6BEC" w:rsidRDefault="008D6BEC" w:rsidP="008D6BEC"/>
    <w:p w14:paraId="5BC092FB" w14:textId="77777777" w:rsidR="008D6BEC" w:rsidRDefault="008D6BEC" w:rsidP="008D6BEC"/>
    <w:p w14:paraId="205CEE6D" w14:textId="561CBCD2" w:rsidR="008D6BEC" w:rsidRDefault="008D6BEC" w:rsidP="008D6BEC"/>
    <w:p w14:paraId="1BB621F8" w14:textId="3A76D378" w:rsidR="00CE5A2C" w:rsidRDefault="008537A3" w:rsidP="00B3080B">
      <w:pPr>
        <w:pStyle w:val="Heading2"/>
      </w:pPr>
      <w:r>
        <w:br w:type="page"/>
      </w:r>
      <w:bookmarkStart w:id="3" w:name="_Toc173494112"/>
      <w:r w:rsidR="00F42733">
        <w:lastRenderedPageBreak/>
        <w:t>Background</w:t>
      </w:r>
      <w:bookmarkEnd w:id="3"/>
    </w:p>
    <w:p w14:paraId="7AFB0820" w14:textId="0C21B1EA" w:rsidR="0040777E" w:rsidRDefault="00841D65" w:rsidP="00354FA3">
      <w:pPr>
        <w:pStyle w:val="CGC2025ParaNumbers"/>
      </w:pPr>
      <w:r>
        <w:t>T</w:t>
      </w:r>
      <w:r w:rsidR="00AC4CD3">
        <w:t>he 2025</w:t>
      </w:r>
      <w:r w:rsidR="006142C8">
        <w:t xml:space="preserve"> Methodology Review</w:t>
      </w:r>
      <w:r w:rsidR="00584CDC">
        <w:t xml:space="preserve"> will</w:t>
      </w:r>
      <w:r w:rsidR="00143336">
        <w:t>,</w:t>
      </w:r>
      <w:r w:rsidR="000E3594">
        <w:t xml:space="preserve"> </w:t>
      </w:r>
      <w:r w:rsidR="00584CDC">
        <w:t xml:space="preserve">in line with </w:t>
      </w:r>
      <w:r w:rsidR="00A219DA">
        <w:t xml:space="preserve">the </w:t>
      </w:r>
      <w:r w:rsidR="00584CDC">
        <w:t xml:space="preserve">terms of reference, </w:t>
      </w:r>
      <w:r w:rsidR="00044C53">
        <w:t xml:space="preserve">provide </w:t>
      </w:r>
      <w:r w:rsidR="005413D5">
        <w:t xml:space="preserve">recommendations on GST relativities for </w:t>
      </w:r>
      <w:r w:rsidR="00DF6128">
        <w:t>2025</w:t>
      </w:r>
      <w:r w:rsidR="00685F62">
        <w:t>–</w:t>
      </w:r>
      <w:r w:rsidR="00DF6128">
        <w:t>26</w:t>
      </w:r>
      <w:r w:rsidR="1FD7A05E">
        <w:t xml:space="preserve"> which</w:t>
      </w:r>
      <w:r w:rsidR="00354FA3">
        <w:t xml:space="preserve"> </w:t>
      </w:r>
      <w:r w:rsidR="00044C53">
        <w:t xml:space="preserve">incorporate </w:t>
      </w:r>
      <w:r w:rsidR="007015E5">
        <w:t xml:space="preserve">assessment method changes </w:t>
      </w:r>
      <w:r w:rsidR="3E41D2DE">
        <w:t>and</w:t>
      </w:r>
      <w:r w:rsidR="00654320">
        <w:t xml:space="preserve"> decisions on new issues outlined in this paper. </w:t>
      </w:r>
      <w:r w:rsidR="008B6ADD">
        <w:t xml:space="preserve">A discussion paper seeking state views on new issues was released on </w:t>
      </w:r>
      <w:r w:rsidR="00A16102">
        <w:t>10 October</w:t>
      </w:r>
      <w:r w:rsidR="008B6ADD">
        <w:t xml:space="preserve"> 2024. </w:t>
      </w:r>
    </w:p>
    <w:p w14:paraId="4F4D180F" w14:textId="142AED27" w:rsidR="0021643C" w:rsidRPr="007176F5" w:rsidRDefault="004E27AD" w:rsidP="00827EF7">
      <w:pPr>
        <w:pStyle w:val="CGC2025ParaNumbers"/>
      </w:pPr>
      <w:r w:rsidRPr="007176F5">
        <w:t xml:space="preserve">New issues </w:t>
      </w:r>
      <w:r w:rsidR="00AD23C5" w:rsidRPr="007176F5">
        <w:t>fall into the following catego</w:t>
      </w:r>
      <w:r w:rsidR="004A6E12" w:rsidRPr="007176F5">
        <w:t>r</w:t>
      </w:r>
      <w:r w:rsidR="00AD23C5" w:rsidRPr="007176F5">
        <w:t>ies</w:t>
      </w:r>
      <w:r w:rsidR="00754692" w:rsidRPr="007176F5">
        <w:t>:</w:t>
      </w:r>
      <w:r w:rsidRPr="007176F5">
        <w:t xml:space="preserve"> </w:t>
      </w:r>
    </w:p>
    <w:p w14:paraId="62CCA8BB" w14:textId="2621A1D4" w:rsidR="004A6E12" w:rsidRDefault="00B561CA" w:rsidP="002A3A48">
      <w:pPr>
        <w:pStyle w:val="CGC2025Bullet1"/>
      </w:pPr>
      <w:r w:rsidRPr="007176F5">
        <w:t>d</w:t>
      </w:r>
      <w:r w:rsidR="00D87510" w:rsidRPr="007176F5">
        <w:t>ata issues</w:t>
      </w:r>
      <w:r w:rsidR="00106D5B" w:rsidRPr="007176F5">
        <w:t xml:space="preserve"> </w:t>
      </w:r>
    </w:p>
    <w:p w14:paraId="0CC98A18" w14:textId="58D857D9" w:rsidR="005436DD" w:rsidRDefault="005436DD" w:rsidP="009938A1">
      <w:pPr>
        <w:pStyle w:val="CGC2025Bullet2"/>
      </w:pPr>
      <w:r>
        <w:t>welfare – update to estimated resident population</w:t>
      </w:r>
    </w:p>
    <w:p w14:paraId="57629FE4" w14:textId="4E9FB4EE" w:rsidR="005436DD" w:rsidRDefault="005436DD" w:rsidP="009938A1">
      <w:pPr>
        <w:pStyle w:val="CGC2025Bullet2"/>
      </w:pPr>
      <w:r>
        <w:t xml:space="preserve">insurance tax </w:t>
      </w:r>
      <w:r w:rsidR="00D12101">
        <w:t>–</w:t>
      </w:r>
      <w:r>
        <w:t xml:space="preserve"> missing</w:t>
      </w:r>
      <w:r w:rsidR="00D12101">
        <w:t xml:space="preserve"> </w:t>
      </w:r>
      <w:r w:rsidR="00115E2D">
        <w:t>data for September</w:t>
      </w:r>
      <w:r w:rsidR="00115E2D" w:rsidDel="009B76B4">
        <w:t xml:space="preserve"> quarter</w:t>
      </w:r>
      <w:r w:rsidR="00115E2D">
        <w:t xml:space="preserve"> </w:t>
      </w:r>
      <w:r w:rsidR="009F28C4">
        <w:t>2023</w:t>
      </w:r>
      <w:r w:rsidR="009B76B4">
        <w:t xml:space="preserve"> </w:t>
      </w:r>
    </w:p>
    <w:p w14:paraId="235112E8" w14:textId="77777777" w:rsidR="009B50F1" w:rsidRDefault="00176977" w:rsidP="009938A1">
      <w:pPr>
        <w:pStyle w:val="CGC2025Bullet1"/>
      </w:pPr>
      <w:r>
        <w:t xml:space="preserve">assessment issue </w:t>
      </w:r>
    </w:p>
    <w:p w14:paraId="7DCC567F" w14:textId="5FECEB25" w:rsidR="00FD334D" w:rsidRDefault="0021533A" w:rsidP="009938A1">
      <w:pPr>
        <w:pStyle w:val="CGC2025Bullet2"/>
      </w:pPr>
      <w:r>
        <w:t xml:space="preserve">mining revenue </w:t>
      </w:r>
      <w:r w:rsidR="00D12101">
        <w:t>–</w:t>
      </w:r>
      <w:r>
        <w:t xml:space="preserve"> </w:t>
      </w:r>
      <w:r w:rsidR="00C0096F">
        <w:t>the</w:t>
      </w:r>
      <w:r w:rsidR="00C0096F" w:rsidRPr="003329BD">
        <w:t xml:space="preserve"> </w:t>
      </w:r>
      <w:r w:rsidR="00BB2661" w:rsidRPr="003329BD">
        <w:t>separate assessment of nickel royaltie</w:t>
      </w:r>
      <w:r>
        <w:t>s</w:t>
      </w:r>
    </w:p>
    <w:p w14:paraId="158D71F1" w14:textId="41EB5FF0" w:rsidR="00087F58" w:rsidRPr="00E442CA" w:rsidRDefault="00AC3A67" w:rsidP="009938A1">
      <w:pPr>
        <w:pStyle w:val="CGC2025Bullet1"/>
      </w:pPr>
      <w:r w:rsidRPr="00E442CA">
        <w:t>Commonwealth payment</w:t>
      </w:r>
      <w:r w:rsidR="000C3A31" w:rsidRPr="00E442CA">
        <w:t>s</w:t>
      </w:r>
      <w:r w:rsidRPr="00E442CA">
        <w:t xml:space="preserve"> </w:t>
      </w:r>
    </w:p>
    <w:p w14:paraId="381FB3C7" w14:textId="552FB765" w:rsidR="00ED1C2D" w:rsidRPr="00E442CA" w:rsidRDefault="00BE4933" w:rsidP="009938A1">
      <w:pPr>
        <w:pStyle w:val="CGC2025Bullet2"/>
      </w:pPr>
      <w:r w:rsidRPr="00E442CA">
        <w:t xml:space="preserve">state </w:t>
      </w:r>
      <w:r w:rsidR="00F92205" w:rsidRPr="00E442CA">
        <w:t>budget treat</w:t>
      </w:r>
      <w:r w:rsidR="00562F56" w:rsidRPr="00E442CA">
        <w:t>ment</w:t>
      </w:r>
      <w:r w:rsidR="00ED1C2D" w:rsidRPr="00E442CA">
        <w:t xml:space="preserve"> </w:t>
      </w:r>
      <w:r w:rsidR="00464AC3" w:rsidRPr="00E442CA">
        <w:t xml:space="preserve">of selected </w:t>
      </w:r>
      <w:r w:rsidR="00FD2A0E">
        <w:t xml:space="preserve">Commonwealth </w:t>
      </w:r>
      <w:r w:rsidR="00464AC3" w:rsidRPr="00E442CA">
        <w:t>payments</w:t>
      </w:r>
    </w:p>
    <w:p w14:paraId="018496F1" w14:textId="73A70F37" w:rsidR="00874629" w:rsidRPr="0005019A" w:rsidRDefault="00874629" w:rsidP="009938A1">
      <w:pPr>
        <w:pStyle w:val="CGC2025Bullet2"/>
      </w:pPr>
      <w:r w:rsidRPr="00E442CA">
        <w:t xml:space="preserve">new treatment </w:t>
      </w:r>
      <w:r w:rsidRPr="0005019A">
        <w:t xml:space="preserve">of existing Commonwealth </w:t>
      </w:r>
      <w:r w:rsidRPr="00634370">
        <w:t xml:space="preserve">payments (those impacted by </w:t>
      </w:r>
      <w:r w:rsidR="00D25EB9" w:rsidRPr="00634370">
        <w:t xml:space="preserve">method changes </w:t>
      </w:r>
      <w:r w:rsidR="00634370" w:rsidRPr="00634370">
        <w:t xml:space="preserve">implemented </w:t>
      </w:r>
      <w:r w:rsidR="00D25EB9" w:rsidRPr="00634370">
        <w:t>in the 2025 Review</w:t>
      </w:r>
      <w:r w:rsidR="00F06B88" w:rsidRPr="00634370">
        <w:t>)</w:t>
      </w:r>
    </w:p>
    <w:p w14:paraId="451683B5" w14:textId="7E9698FB" w:rsidR="0021643C" w:rsidRPr="0005019A" w:rsidRDefault="00D25EB9" w:rsidP="009938A1">
      <w:pPr>
        <w:pStyle w:val="CGC2025Bullet2"/>
      </w:pPr>
      <w:r w:rsidRPr="0005019A">
        <w:t xml:space="preserve">the treatment of </w:t>
      </w:r>
      <w:r w:rsidR="0021643C" w:rsidRPr="0005019A">
        <w:t>new Commonwealth payments</w:t>
      </w:r>
      <w:r w:rsidRPr="0005019A">
        <w:t>.</w:t>
      </w:r>
    </w:p>
    <w:p w14:paraId="5417F024" w14:textId="39773B19" w:rsidR="00FC107B" w:rsidRPr="002F0627" w:rsidRDefault="00FC107B" w:rsidP="00FC107B">
      <w:pPr>
        <w:pStyle w:val="CGC2025ParaNumbers"/>
      </w:pPr>
      <w:r>
        <w:t>This paper</w:t>
      </w:r>
      <w:r w:rsidR="00E03F7A">
        <w:t xml:space="preserve"> outlines the Commission’s decisions on each of the new issues raised in the discussion paper. </w:t>
      </w:r>
    </w:p>
    <w:p w14:paraId="010B0110" w14:textId="131D9392" w:rsidR="004F44D6" w:rsidRDefault="004F44D6" w:rsidP="002A3A48">
      <w:pPr>
        <w:pStyle w:val="Heading2"/>
      </w:pPr>
      <w:r>
        <w:t>Data issues</w:t>
      </w:r>
    </w:p>
    <w:p w14:paraId="4F481D21" w14:textId="392F0B72" w:rsidR="002819D0" w:rsidRDefault="00E0192E" w:rsidP="002A3A48">
      <w:pPr>
        <w:pStyle w:val="Heading3"/>
      </w:pPr>
      <w:r>
        <w:t xml:space="preserve">Welfare </w:t>
      </w:r>
      <w:r w:rsidR="00AC6BC3">
        <w:t>–</w:t>
      </w:r>
      <w:r w:rsidDel="00075CB6">
        <w:t xml:space="preserve"> </w:t>
      </w:r>
      <w:r w:rsidR="004B2034">
        <w:t xml:space="preserve">Estimated </w:t>
      </w:r>
      <w:r w:rsidR="00AD1D80">
        <w:t xml:space="preserve">Resident </w:t>
      </w:r>
      <w:r w:rsidR="000E70F4">
        <w:t>P</w:t>
      </w:r>
      <w:r w:rsidR="00AD1D80">
        <w:t>opulatio</w:t>
      </w:r>
      <w:r w:rsidR="003E2B09">
        <w:t>n</w:t>
      </w:r>
    </w:p>
    <w:p w14:paraId="029F24FC" w14:textId="72939819" w:rsidR="006379A7" w:rsidRPr="00DD794E" w:rsidRDefault="006379A7" w:rsidP="002A3A48">
      <w:pPr>
        <w:pStyle w:val="Heading4"/>
      </w:pPr>
      <w:r>
        <w:t>Issue</w:t>
      </w:r>
    </w:p>
    <w:p w14:paraId="1AFC71E6" w14:textId="235FF4C9" w:rsidR="005E151F" w:rsidRPr="005614C0" w:rsidRDefault="005E151F" w:rsidP="00643409">
      <w:pPr>
        <w:pStyle w:val="CGC2025ParaNumbers"/>
      </w:pPr>
      <w:r w:rsidRPr="005614C0">
        <w:t xml:space="preserve">The Commission sought views from states on updating the estimated resident population used in the child protection and family services </w:t>
      </w:r>
      <w:r w:rsidR="00C224F5">
        <w:t>component</w:t>
      </w:r>
      <w:r w:rsidR="00C224F5" w:rsidRPr="005614C0">
        <w:t xml:space="preserve"> </w:t>
      </w:r>
      <w:r w:rsidR="00E1003C">
        <w:t xml:space="preserve">of the welfare assessment </w:t>
      </w:r>
      <w:r w:rsidRPr="005614C0">
        <w:t>to include</w:t>
      </w:r>
      <w:r w:rsidR="00AE323F" w:rsidRPr="005614C0">
        <w:t xml:space="preserve"> people aged 15</w:t>
      </w:r>
      <w:r w:rsidR="000531EF">
        <w:t>–</w:t>
      </w:r>
      <w:r w:rsidR="00AE323F" w:rsidRPr="005614C0">
        <w:t xml:space="preserve">17. </w:t>
      </w:r>
    </w:p>
    <w:p w14:paraId="08F805F9" w14:textId="77777777" w:rsidR="006379A7" w:rsidRPr="005614C0" w:rsidRDefault="006379A7" w:rsidP="00B3080B">
      <w:pPr>
        <w:pStyle w:val="Heading4"/>
      </w:pPr>
      <w:r w:rsidRPr="005614C0">
        <w:t>State views</w:t>
      </w:r>
    </w:p>
    <w:p w14:paraId="485D7BF7" w14:textId="2EC4C0D6" w:rsidR="006379A7" w:rsidRPr="005614C0" w:rsidRDefault="00C40A05" w:rsidP="006379A7">
      <w:pPr>
        <w:pStyle w:val="CGC2025ParaNumbers"/>
      </w:pPr>
      <w:r w:rsidRPr="005614C0">
        <w:t>All states</w:t>
      </w:r>
      <w:r w:rsidR="00F61546" w:rsidRPr="005614C0">
        <w:t xml:space="preserve"> </w:t>
      </w:r>
      <w:r w:rsidRPr="005614C0">
        <w:t xml:space="preserve">supported the Commission updating the estimated resident population used in the child protection and family services </w:t>
      </w:r>
      <w:r w:rsidR="00D401F8">
        <w:t>component</w:t>
      </w:r>
      <w:r w:rsidR="00D401F8" w:rsidRPr="005614C0">
        <w:t xml:space="preserve"> </w:t>
      </w:r>
      <w:r w:rsidR="000531EF">
        <w:t xml:space="preserve">of the welfare assessment </w:t>
      </w:r>
      <w:r w:rsidRPr="005614C0">
        <w:t xml:space="preserve">to include people aged 15–17. </w:t>
      </w:r>
    </w:p>
    <w:p w14:paraId="455F3A4B" w14:textId="4DAB7716" w:rsidR="006379A7" w:rsidRPr="005614C0" w:rsidRDefault="006379A7" w:rsidP="00812A0C">
      <w:pPr>
        <w:pStyle w:val="Heading4"/>
      </w:pPr>
      <w:r w:rsidRPr="005614C0">
        <w:t>Commission decision</w:t>
      </w:r>
    </w:p>
    <w:p w14:paraId="408D89AF" w14:textId="3E9F4B1D" w:rsidR="006379A7" w:rsidRPr="005614C0" w:rsidRDefault="006379A7" w:rsidP="006379A7">
      <w:pPr>
        <w:pStyle w:val="CGC2025ParaNumbers"/>
      </w:pPr>
      <w:r w:rsidRPr="005614C0">
        <w:t>The Commission</w:t>
      </w:r>
      <w:r w:rsidR="00F61546" w:rsidRPr="005614C0">
        <w:t xml:space="preserve"> </w:t>
      </w:r>
      <w:r w:rsidR="00D9117D">
        <w:t>has</w:t>
      </w:r>
      <w:r w:rsidR="00F61546" w:rsidRPr="005614C0">
        <w:t xml:space="preserve"> </w:t>
      </w:r>
      <w:r w:rsidRPr="005614C0">
        <w:t>update</w:t>
      </w:r>
      <w:r w:rsidR="00D9117D">
        <w:t>d</w:t>
      </w:r>
      <w:r w:rsidRPr="005614C0">
        <w:t xml:space="preserve"> the estimated resident population used in the child protection and family services </w:t>
      </w:r>
      <w:r w:rsidR="00D401F8">
        <w:t xml:space="preserve">component of the welfare </w:t>
      </w:r>
      <w:r w:rsidRPr="005614C0">
        <w:t>assessment to include people aged 15–17.</w:t>
      </w:r>
      <w:r w:rsidR="001C12AC" w:rsidRPr="005614C0">
        <w:t xml:space="preserve"> The estimated resident population </w:t>
      </w:r>
      <w:r w:rsidR="0087514F" w:rsidRPr="005614C0">
        <w:t>include</w:t>
      </w:r>
      <w:r w:rsidR="00D9117D">
        <w:t>s</w:t>
      </w:r>
      <w:r w:rsidR="0087514F" w:rsidRPr="005614C0">
        <w:t xml:space="preserve"> all people aged 0</w:t>
      </w:r>
      <w:r w:rsidR="002F1959">
        <w:t>–</w:t>
      </w:r>
      <w:r w:rsidR="0087514F" w:rsidRPr="005614C0">
        <w:t>17.</w:t>
      </w:r>
    </w:p>
    <w:p w14:paraId="3E08A2EA" w14:textId="780C8060" w:rsidR="009F4918" w:rsidRDefault="002A513E" w:rsidP="00812A0C">
      <w:pPr>
        <w:pStyle w:val="Heading3"/>
        <w:keepNext/>
      </w:pPr>
      <w:r>
        <w:lastRenderedPageBreak/>
        <w:t xml:space="preserve">Insurance </w:t>
      </w:r>
      <w:r w:rsidR="005F1DB1">
        <w:t>t</w:t>
      </w:r>
      <w:r>
        <w:t>ax</w:t>
      </w:r>
      <w:r w:rsidR="00225C90">
        <w:t xml:space="preserve"> – </w:t>
      </w:r>
      <w:r w:rsidR="00115E2D">
        <w:t>missing data for</w:t>
      </w:r>
      <w:r w:rsidR="0027027B">
        <w:t xml:space="preserve"> September </w:t>
      </w:r>
      <w:r w:rsidR="00115E2D">
        <w:t>q</w:t>
      </w:r>
      <w:r w:rsidR="0027027B">
        <w:t xml:space="preserve">uarter </w:t>
      </w:r>
      <w:r w:rsidR="00FE08A7" w:rsidDel="0091756F">
        <w:t>2023</w:t>
      </w:r>
    </w:p>
    <w:p w14:paraId="6F7BAA5E" w14:textId="625A3635" w:rsidR="004A5CC3" w:rsidRDefault="004A5CC3" w:rsidP="000F2F6B">
      <w:pPr>
        <w:pStyle w:val="Heading4"/>
      </w:pPr>
      <w:r>
        <w:t>Issue</w:t>
      </w:r>
    </w:p>
    <w:p w14:paraId="6773A5E2" w14:textId="640FB072" w:rsidR="00213B0A" w:rsidRDefault="00213B0A">
      <w:pPr>
        <w:pStyle w:val="CGC2025ParaNumbers"/>
      </w:pPr>
      <w:r>
        <w:t xml:space="preserve">The Australian Prudential Regulation Authority revised its reporting framework from 1 July 2023 to align with changes to the Australian Accounting Standards for insurance contracts. </w:t>
      </w:r>
      <w:r w:rsidR="00973359">
        <w:t>Due to the changes,</w:t>
      </w:r>
      <w:r>
        <w:t xml:space="preserve"> </w:t>
      </w:r>
      <w:r w:rsidR="00647013">
        <w:t xml:space="preserve">data on </w:t>
      </w:r>
      <w:r>
        <w:t xml:space="preserve">insurance premiums were </w:t>
      </w:r>
      <w:r w:rsidR="00973359">
        <w:t>un</w:t>
      </w:r>
      <w:r>
        <w:t xml:space="preserve">available for the September quarter 2023. </w:t>
      </w:r>
    </w:p>
    <w:p w14:paraId="321A7F40" w14:textId="51BEA07A" w:rsidR="00E04E31" w:rsidRPr="005614C0" w:rsidRDefault="00E04E31">
      <w:pPr>
        <w:pStyle w:val="CGC2025ParaNumbers"/>
      </w:pPr>
      <w:r w:rsidRPr="005614C0">
        <w:t xml:space="preserve">The Commission sought views from states on </w:t>
      </w:r>
      <w:r w:rsidR="006657A0" w:rsidRPr="005614C0">
        <w:t xml:space="preserve">how to impute the missing data </w:t>
      </w:r>
      <w:r w:rsidR="00DF6365">
        <w:t xml:space="preserve">which </w:t>
      </w:r>
      <w:r w:rsidR="00B33475">
        <w:t xml:space="preserve">are </w:t>
      </w:r>
      <w:r w:rsidR="00D57C72">
        <w:t xml:space="preserve">required </w:t>
      </w:r>
      <w:r w:rsidR="00D27EAC">
        <w:t xml:space="preserve">for </w:t>
      </w:r>
      <w:r w:rsidR="006657A0" w:rsidRPr="005614C0">
        <w:t xml:space="preserve">the insurance tax assessment. The Commission proposed to estimate the missing data for each state using the September quarter proportion of taxable premiums, averaged over the previous 5 financial years. Starting with the available data for the 3 quarters of 2023–24 (December 2023, March 2024, June 2024), </w:t>
      </w:r>
      <w:r w:rsidR="00D27EAC">
        <w:t xml:space="preserve">it </w:t>
      </w:r>
      <w:r w:rsidR="006657A0" w:rsidRPr="005614C0">
        <w:t>proposed to impute the missing quarter for each state such that it is equal to that state’s average September proportion over the previous 5 years.</w:t>
      </w:r>
    </w:p>
    <w:p w14:paraId="26BA1524" w14:textId="461F838B" w:rsidR="004A5CC3" w:rsidRPr="005614C0" w:rsidRDefault="004A5CC3" w:rsidP="000F2F6B">
      <w:pPr>
        <w:pStyle w:val="Heading4"/>
      </w:pPr>
      <w:r w:rsidRPr="005614C0">
        <w:t>State views</w:t>
      </w:r>
    </w:p>
    <w:p w14:paraId="15EBA23C" w14:textId="6D1782FB" w:rsidR="004A5CC3" w:rsidRPr="005614C0" w:rsidRDefault="0040338A" w:rsidP="004A5CC3">
      <w:pPr>
        <w:pStyle w:val="CGC2025ParaNumbers"/>
      </w:pPr>
      <w:r w:rsidRPr="005614C0">
        <w:t xml:space="preserve">Most states supported the </w:t>
      </w:r>
      <w:r w:rsidR="00CF08BE" w:rsidRPr="005614C0">
        <w:t>C</w:t>
      </w:r>
      <w:r w:rsidRPr="005614C0">
        <w:t>ommission’s proposed approach to imputing the missing quarter</w:t>
      </w:r>
      <w:r w:rsidR="00C5514B" w:rsidRPr="005614C0">
        <w:t xml:space="preserve"> of data</w:t>
      </w:r>
      <w:r w:rsidRPr="005614C0">
        <w:t xml:space="preserve">. </w:t>
      </w:r>
      <w:r w:rsidR="007674AB" w:rsidRPr="005614C0">
        <w:t>S</w:t>
      </w:r>
      <w:r w:rsidR="00982646" w:rsidRPr="005614C0">
        <w:t xml:space="preserve">ome states raised alternative </w:t>
      </w:r>
      <w:r w:rsidR="007674AB" w:rsidRPr="005614C0">
        <w:t xml:space="preserve">approaches, acknowledging that </w:t>
      </w:r>
      <w:r w:rsidR="00C5514B" w:rsidRPr="005614C0">
        <w:t xml:space="preserve">they were unlikely to be materially different from the approach proposed by the Commission. </w:t>
      </w:r>
    </w:p>
    <w:p w14:paraId="514EEC69" w14:textId="7BDAAD91" w:rsidR="00C5514B" w:rsidRPr="005614C0" w:rsidRDefault="00CB4209" w:rsidP="004A5CC3">
      <w:pPr>
        <w:pStyle w:val="CGC2025ParaNumbers"/>
      </w:pPr>
      <w:r w:rsidRPr="005614C0">
        <w:t xml:space="preserve">South </w:t>
      </w:r>
      <w:r w:rsidR="00383CF2" w:rsidRPr="005614C0">
        <w:t>Australia</w:t>
      </w:r>
      <w:r w:rsidRPr="005614C0">
        <w:t xml:space="preserve"> </w:t>
      </w:r>
      <w:r w:rsidR="00FA0E2C">
        <w:t>noted</w:t>
      </w:r>
      <w:r w:rsidRPr="005614C0">
        <w:t xml:space="preserve"> the Commission’s proposed approach. It said using </w:t>
      </w:r>
      <w:r w:rsidR="00577E66" w:rsidRPr="005614C0">
        <w:t xml:space="preserve">data from 2018–19 to estimate the proportion in 2023–24 did not align with </w:t>
      </w:r>
      <w:r w:rsidR="00383CF2" w:rsidRPr="005614C0">
        <w:t>the Commission’s contemporaneity princip</w:t>
      </w:r>
      <w:r w:rsidR="0042018E">
        <w:t>le</w:t>
      </w:r>
      <w:r w:rsidR="00383CF2" w:rsidRPr="005614C0">
        <w:t xml:space="preserve">. It said the Commission should </w:t>
      </w:r>
      <w:r w:rsidR="00E15B85" w:rsidRPr="005614C0">
        <w:t xml:space="preserve">impute the missing quarter of data based on states’ shares in the 3 available quarters of 2023–24. </w:t>
      </w:r>
    </w:p>
    <w:p w14:paraId="1762D558" w14:textId="60AA2D5F" w:rsidR="00B579E1" w:rsidRDefault="00B579E1" w:rsidP="004A5CC3">
      <w:pPr>
        <w:pStyle w:val="CGC2025ParaNumbers"/>
      </w:pPr>
      <w:r>
        <w:t xml:space="preserve">New South Wales </w:t>
      </w:r>
      <w:r w:rsidR="004538DB">
        <w:t xml:space="preserve">said </w:t>
      </w:r>
      <w:r>
        <w:t xml:space="preserve">the Commission </w:t>
      </w:r>
      <w:r w:rsidR="008F308A">
        <w:t xml:space="preserve">should </w:t>
      </w:r>
      <w:r>
        <w:t xml:space="preserve">review </w:t>
      </w:r>
      <w:r w:rsidR="000D3C8A">
        <w:t xml:space="preserve">the </w:t>
      </w:r>
      <w:r>
        <w:t xml:space="preserve">data </w:t>
      </w:r>
      <w:r w:rsidR="00327309">
        <w:t xml:space="preserve">on the new reporting framework </w:t>
      </w:r>
      <w:r>
        <w:t>to ensure they are fit for purpose. It said the</w:t>
      </w:r>
      <w:r w:rsidR="00B23063">
        <w:t xml:space="preserve"> </w:t>
      </w:r>
      <w:r w:rsidR="00ED689F">
        <w:t xml:space="preserve">data </w:t>
      </w:r>
      <w:r w:rsidR="00327309">
        <w:t xml:space="preserve">for mortgage premiums in New South Wales increased by </w:t>
      </w:r>
      <w:r>
        <w:t>167</w:t>
      </w:r>
      <w:r w:rsidR="00327309">
        <w:t>%</w:t>
      </w:r>
      <w:r>
        <w:t xml:space="preserve"> </w:t>
      </w:r>
      <w:r w:rsidR="00ED689F">
        <w:t xml:space="preserve">in the </w:t>
      </w:r>
      <w:r>
        <w:t>December quarter</w:t>
      </w:r>
      <w:r w:rsidR="00327309">
        <w:t xml:space="preserve"> 2023</w:t>
      </w:r>
      <w:r>
        <w:t>.</w:t>
      </w:r>
      <w:r w:rsidR="007B11D9">
        <w:t xml:space="preserve"> It said </w:t>
      </w:r>
      <w:r w:rsidR="00D97A91">
        <w:t xml:space="preserve">the </w:t>
      </w:r>
      <w:r w:rsidR="007B11D9">
        <w:t xml:space="preserve">Australian Prudential Regulation Authority </w:t>
      </w:r>
      <w:r w:rsidR="00896156">
        <w:t xml:space="preserve">had indicated that this was due to a reporting error </w:t>
      </w:r>
      <w:r w:rsidR="007B11D9">
        <w:t xml:space="preserve">that would be corrected in </w:t>
      </w:r>
      <w:r w:rsidR="004663A5">
        <w:t xml:space="preserve">its </w:t>
      </w:r>
      <w:r w:rsidR="007B11D9">
        <w:t>December quarter 2024 publication.</w:t>
      </w:r>
    </w:p>
    <w:p w14:paraId="301BE265" w14:textId="48F0FC66" w:rsidR="004E189E" w:rsidRPr="005614C0" w:rsidRDefault="004E189E" w:rsidP="004A5CC3">
      <w:pPr>
        <w:pStyle w:val="CGC2025ParaNumbers"/>
      </w:pPr>
      <w:r w:rsidRPr="005614C0">
        <w:t xml:space="preserve">Queensland </w:t>
      </w:r>
      <w:r w:rsidR="007D725F">
        <w:t xml:space="preserve">said </w:t>
      </w:r>
      <w:r w:rsidRPr="005614C0">
        <w:t xml:space="preserve">the Commission </w:t>
      </w:r>
      <w:r w:rsidR="007D725F">
        <w:t xml:space="preserve">should </w:t>
      </w:r>
      <w:r w:rsidR="0071120A" w:rsidRPr="005614C0">
        <w:t xml:space="preserve">continue to monitor the appropriateness of the </w:t>
      </w:r>
      <w:r w:rsidR="00896156">
        <w:t xml:space="preserve">new </w:t>
      </w:r>
      <w:r w:rsidR="0071120A" w:rsidRPr="005614C0">
        <w:t>data and its suitability for use</w:t>
      </w:r>
      <w:r w:rsidR="007E3FCD">
        <w:t xml:space="preserve"> in the assessment</w:t>
      </w:r>
      <w:r w:rsidR="0071120A" w:rsidRPr="005614C0">
        <w:t xml:space="preserve"> from the December quarter </w:t>
      </w:r>
      <w:r w:rsidR="000D3C8A">
        <w:t xml:space="preserve">2023 </w:t>
      </w:r>
      <w:r w:rsidR="0071120A" w:rsidRPr="005614C0">
        <w:t>onwards</w:t>
      </w:r>
      <w:r w:rsidR="00961432" w:rsidRPr="005614C0">
        <w:t xml:space="preserve">. </w:t>
      </w:r>
    </w:p>
    <w:p w14:paraId="2C706716" w14:textId="1D91B3A0" w:rsidR="00381518" w:rsidRDefault="004A5CC3" w:rsidP="000F2F6B">
      <w:pPr>
        <w:pStyle w:val="Heading4"/>
      </w:pPr>
      <w:r>
        <w:t>Commission decision</w:t>
      </w:r>
    </w:p>
    <w:p w14:paraId="26775E0B" w14:textId="6BB8AC5D" w:rsidR="002E4643" w:rsidRDefault="00C4607A" w:rsidP="00D53C37">
      <w:pPr>
        <w:pStyle w:val="CGC2025ParaNumbers"/>
      </w:pPr>
      <w:r>
        <w:t xml:space="preserve">The Commission considered </w:t>
      </w:r>
      <w:r w:rsidR="006049ED">
        <w:t xml:space="preserve">several methods for </w:t>
      </w:r>
      <w:r w:rsidR="00B4178F">
        <w:t xml:space="preserve">imputing </w:t>
      </w:r>
      <w:r w:rsidR="006049ED">
        <w:t xml:space="preserve">the missing data for </w:t>
      </w:r>
      <w:r w:rsidR="00C95C23">
        <w:t xml:space="preserve">the </w:t>
      </w:r>
      <w:r w:rsidR="006049ED">
        <w:t>September quarter 2023.</w:t>
      </w:r>
      <w:r w:rsidR="004012C2">
        <w:t xml:space="preserve"> </w:t>
      </w:r>
    </w:p>
    <w:p w14:paraId="68202D3A" w14:textId="721BDF53" w:rsidR="006049ED" w:rsidRDefault="00FD4E36" w:rsidP="00D53C37">
      <w:pPr>
        <w:pStyle w:val="CGC2025ParaNumbers"/>
      </w:pPr>
      <w:r>
        <w:t>It concluded that</w:t>
      </w:r>
      <w:r w:rsidR="004012C2" w:rsidDel="00FD4E36">
        <w:t xml:space="preserve"> </w:t>
      </w:r>
      <w:r>
        <w:t xml:space="preserve">extrapolating </w:t>
      </w:r>
      <w:r w:rsidR="004012C2">
        <w:t xml:space="preserve">from the </w:t>
      </w:r>
      <w:r w:rsidR="00B3344C">
        <w:t xml:space="preserve">adjacent </w:t>
      </w:r>
      <w:r w:rsidR="00585449">
        <w:t>quarters (</w:t>
      </w:r>
      <w:r w:rsidR="00237F72">
        <w:t xml:space="preserve">June and </w:t>
      </w:r>
      <w:r w:rsidR="004012C2">
        <w:t xml:space="preserve">December </w:t>
      </w:r>
      <w:r w:rsidR="00237F72">
        <w:t>quarters of 2023</w:t>
      </w:r>
      <w:r w:rsidR="00232683">
        <w:t>)</w:t>
      </w:r>
      <w:r w:rsidR="00237F72">
        <w:t xml:space="preserve"> would</w:t>
      </w:r>
      <w:r w:rsidR="00B3344C">
        <w:t xml:space="preserve"> not capture the seasonal </w:t>
      </w:r>
      <w:r w:rsidR="00232683">
        <w:t xml:space="preserve">pattern </w:t>
      </w:r>
      <w:r w:rsidR="003773D0">
        <w:t xml:space="preserve">evident in the data </w:t>
      </w:r>
      <w:r w:rsidR="007F1BD3">
        <w:t xml:space="preserve">and would directly compare </w:t>
      </w:r>
      <w:r w:rsidR="00E04D45">
        <w:t xml:space="preserve">data </w:t>
      </w:r>
      <w:r w:rsidR="00E927B8">
        <w:t xml:space="preserve">from 2 quarters that were on a different </w:t>
      </w:r>
      <w:r w:rsidR="007F1BD3">
        <w:t xml:space="preserve">reporting </w:t>
      </w:r>
      <w:r w:rsidR="00E927B8">
        <w:t>framework</w:t>
      </w:r>
      <w:r w:rsidR="00987164">
        <w:t>.</w:t>
      </w:r>
      <w:r w:rsidR="00BB6CEF">
        <w:t xml:space="preserve"> </w:t>
      </w:r>
    </w:p>
    <w:p w14:paraId="0E4413B0" w14:textId="600FBFFA" w:rsidR="00AE124A" w:rsidRDefault="007B1B02">
      <w:pPr>
        <w:pStyle w:val="CGC2025ParaNumbers"/>
      </w:pPr>
      <w:r>
        <w:lastRenderedPageBreak/>
        <w:t xml:space="preserve">The Commission </w:t>
      </w:r>
      <w:r w:rsidR="005A5DF4">
        <w:t>has</w:t>
      </w:r>
      <w:r w:rsidR="00006D92">
        <w:t xml:space="preserve"> decided to</w:t>
      </w:r>
      <w:r w:rsidR="005A5DF4">
        <w:t xml:space="preserve"> </w:t>
      </w:r>
      <w:r w:rsidR="00DB593E" w:rsidRPr="008775F0">
        <w:t>impute data for the September quarter 2023 using the September quarter proportion of taxable premiums in each state on average over the previous 5 years.</w:t>
      </w:r>
      <w:r w:rsidR="00CF15E5" w:rsidRPr="00CF15E5">
        <w:t xml:space="preserve"> </w:t>
      </w:r>
      <w:r w:rsidR="00657854">
        <w:t>Most states supported the proposal to use</w:t>
      </w:r>
      <w:r w:rsidR="00E20FC4">
        <w:t xml:space="preserve"> </w:t>
      </w:r>
      <w:r w:rsidR="00657854">
        <w:t xml:space="preserve">a </w:t>
      </w:r>
      <w:r w:rsidR="00BB692A">
        <w:t>5</w:t>
      </w:r>
      <w:r w:rsidR="00657854">
        <w:t>-</w:t>
      </w:r>
      <w:r w:rsidR="00BB692A">
        <w:t xml:space="preserve">year </w:t>
      </w:r>
      <w:r w:rsidR="00657854">
        <w:t xml:space="preserve">average proportion. </w:t>
      </w:r>
    </w:p>
    <w:p w14:paraId="1CAECC5D" w14:textId="5744BB60" w:rsidR="00F844FE" w:rsidDel="00634BBF" w:rsidRDefault="00AE124A">
      <w:pPr>
        <w:pStyle w:val="CGC2025ParaNumbers"/>
      </w:pPr>
      <w:r>
        <w:t xml:space="preserve">The Commission </w:t>
      </w:r>
      <w:r w:rsidR="00634BBF">
        <w:t>investigated</w:t>
      </w:r>
      <w:r>
        <w:t xml:space="preserve"> using a shorter </w:t>
      </w:r>
      <w:r w:rsidR="00634BBF">
        <w:t>averaging period as suggested by South</w:t>
      </w:r>
      <w:r w:rsidR="002F53F3">
        <w:t> </w:t>
      </w:r>
      <w:r w:rsidR="00634BBF">
        <w:t>Australia. It found</w:t>
      </w:r>
      <w:r w:rsidR="001D167F" w:rsidDel="00634BBF">
        <w:t xml:space="preserve"> </w:t>
      </w:r>
      <w:r w:rsidR="00634BBF">
        <w:t xml:space="preserve">using </w:t>
      </w:r>
      <w:r w:rsidR="001D167F">
        <w:t>a shorter a</w:t>
      </w:r>
      <w:r w:rsidR="009B4413">
        <w:t>veraging</w:t>
      </w:r>
      <w:r w:rsidR="001D167F">
        <w:t xml:space="preserve"> period </w:t>
      </w:r>
      <w:r w:rsidR="00560C5A">
        <w:t xml:space="preserve">would </w:t>
      </w:r>
      <w:r w:rsidR="001D167F">
        <w:t>not make a material difference</w:t>
      </w:r>
      <w:r w:rsidR="009C6A9C">
        <w:t xml:space="preserve"> as </w:t>
      </w:r>
      <w:r w:rsidR="00905F48">
        <w:t xml:space="preserve">it applies to one quarter of the 3 assessment years and </w:t>
      </w:r>
      <w:r w:rsidR="009C6A9C">
        <w:t>the September proportion is relatively stable.</w:t>
      </w:r>
      <w:r w:rsidR="009B4413">
        <w:t xml:space="preserve"> </w:t>
      </w:r>
    </w:p>
    <w:p w14:paraId="3930989C" w14:textId="0D705B95" w:rsidR="00ED5A88" w:rsidRDefault="00273C9E" w:rsidP="008F28BD">
      <w:pPr>
        <w:pStyle w:val="CGC2025ParaNumbers"/>
      </w:pPr>
      <w:r>
        <w:t>T</w:t>
      </w:r>
      <w:r w:rsidR="00347F84">
        <w:t xml:space="preserve">he Commission does not consider that </w:t>
      </w:r>
      <w:r w:rsidR="00DC1D87">
        <w:t>averag</w:t>
      </w:r>
      <w:r w:rsidR="001C7FD7">
        <w:t>ing</w:t>
      </w:r>
      <w:r w:rsidR="00DC1D87">
        <w:t xml:space="preserve"> </w:t>
      </w:r>
      <w:r w:rsidR="001C7FD7">
        <w:t xml:space="preserve">data </w:t>
      </w:r>
      <w:r w:rsidR="00DC1D87">
        <w:t>over 5 years create</w:t>
      </w:r>
      <w:r w:rsidR="006738FE">
        <w:t>s</w:t>
      </w:r>
      <w:r w:rsidR="00DC1D87">
        <w:t xml:space="preserve"> a contemporaneity issue </w:t>
      </w:r>
      <w:r w:rsidR="00D11AC4">
        <w:t>as the</w:t>
      </w:r>
      <w:r w:rsidR="00DC3B0E">
        <w:t xml:space="preserve"> </w:t>
      </w:r>
      <w:r w:rsidR="000A705B">
        <w:t xml:space="preserve">average </w:t>
      </w:r>
      <w:r w:rsidR="00DC3B0E">
        <w:t xml:space="preserve">proportion is applied to </w:t>
      </w:r>
      <w:r w:rsidR="0018498E">
        <w:t xml:space="preserve">each state’s </w:t>
      </w:r>
      <w:r w:rsidR="00CB0F23">
        <w:t xml:space="preserve">premiums </w:t>
      </w:r>
      <w:r w:rsidR="00B35885">
        <w:t xml:space="preserve">for </w:t>
      </w:r>
      <w:r w:rsidR="00DC3B0E">
        <w:t xml:space="preserve">the </w:t>
      </w:r>
      <w:r w:rsidR="00B35885">
        <w:t xml:space="preserve">3 </w:t>
      </w:r>
      <w:r w:rsidR="008D2FA1">
        <w:t xml:space="preserve">available </w:t>
      </w:r>
      <w:r w:rsidR="00DC3B0E">
        <w:t>quarters</w:t>
      </w:r>
      <w:r w:rsidR="00F844FE">
        <w:t xml:space="preserve"> </w:t>
      </w:r>
      <w:r w:rsidR="00433731">
        <w:t xml:space="preserve">of </w:t>
      </w:r>
      <w:r w:rsidR="00F844FE">
        <w:t>2023–24</w:t>
      </w:r>
      <w:r w:rsidR="00C91096">
        <w:t>.</w:t>
      </w:r>
      <w:r w:rsidR="00166C14">
        <w:t xml:space="preserve"> </w:t>
      </w:r>
    </w:p>
    <w:p w14:paraId="60AE03B5" w14:textId="723BC349" w:rsidR="00DE165A" w:rsidRDefault="000D63BC" w:rsidP="004A5CC3">
      <w:pPr>
        <w:pStyle w:val="CGC2025ParaNumbers"/>
      </w:pPr>
      <w:r w:rsidRPr="008775F0">
        <w:t xml:space="preserve">The Commission </w:t>
      </w:r>
      <w:r w:rsidR="00074C60">
        <w:t xml:space="preserve">has </w:t>
      </w:r>
      <w:r w:rsidR="007A4DA6">
        <w:t>used insurance premiums data from the Australian Prudential Regulation Authority’s December quarter 2024</w:t>
      </w:r>
      <w:r w:rsidR="00DE165A">
        <w:t xml:space="preserve"> publication</w:t>
      </w:r>
      <w:r w:rsidR="007A4DA6">
        <w:t xml:space="preserve">. </w:t>
      </w:r>
      <w:r w:rsidR="00006D92">
        <w:t xml:space="preserve">The Commission notes these </w:t>
      </w:r>
      <w:r w:rsidR="00090D0A">
        <w:t xml:space="preserve">data </w:t>
      </w:r>
      <w:r w:rsidR="006B2E45">
        <w:t>include correction of the reporting</w:t>
      </w:r>
      <w:r w:rsidR="00316C38" w:rsidRPr="008775F0">
        <w:t xml:space="preserve"> </w:t>
      </w:r>
      <w:r w:rsidR="007F4081">
        <w:t>error</w:t>
      </w:r>
      <w:r w:rsidR="00EC1028" w:rsidRPr="008775F0">
        <w:t xml:space="preserve"> </w:t>
      </w:r>
      <w:r w:rsidR="006B2E45">
        <w:t>referred to by New South Wales</w:t>
      </w:r>
      <w:r w:rsidR="00350608" w:rsidRPr="008775F0">
        <w:t xml:space="preserve">. </w:t>
      </w:r>
    </w:p>
    <w:p w14:paraId="04B784FB" w14:textId="2DF69DD8" w:rsidR="00E15B85" w:rsidRPr="008775F0" w:rsidRDefault="000E47C7" w:rsidP="004A5CC3">
      <w:pPr>
        <w:pStyle w:val="CGC2025ParaNumbers"/>
      </w:pPr>
      <w:r>
        <w:t>T</w:t>
      </w:r>
      <w:r w:rsidR="00EF68F9" w:rsidRPr="008775F0">
        <w:t xml:space="preserve">he Commission </w:t>
      </w:r>
      <w:r w:rsidR="00FA56EB" w:rsidRPr="008775F0">
        <w:t>wi</w:t>
      </w:r>
      <w:r w:rsidR="00254440" w:rsidRPr="008775F0">
        <w:t>ll continue to monitor</w:t>
      </w:r>
      <w:r w:rsidR="00980A6E" w:rsidRPr="008775F0">
        <w:t xml:space="preserve"> the suitability of </w:t>
      </w:r>
      <w:r w:rsidR="006A68E2" w:rsidRPr="008775F0">
        <w:t>the data</w:t>
      </w:r>
      <w:r w:rsidR="006E3171" w:rsidRPr="008775F0">
        <w:t xml:space="preserve"> for </w:t>
      </w:r>
      <w:r w:rsidR="00297F0D" w:rsidRPr="008775F0">
        <w:t>the assessment</w:t>
      </w:r>
      <w:r w:rsidR="00F260F4" w:rsidRPr="008775F0">
        <w:t xml:space="preserve"> purpose</w:t>
      </w:r>
      <w:r w:rsidR="002267DA" w:rsidRPr="008775F0">
        <w:t>s</w:t>
      </w:r>
      <w:r w:rsidR="00F260F4" w:rsidRPr="008775F0">
        <w:t>.</w:t>
      </w:r>
      <w:r w:rsidR="0089015D">
        <w:t xml:space="preserve"> The Australian Prudential Regulation Authority advised that these </w:t>
      </w:r>
      <w:r w:rsidR="00675D1E">
        <w:t xml:space="preserve">data </w:t>
      </w:r>
      <w:r w:rsidR="008D0BDC">
        <w:t xml:space="preserve">correspond closely </w:t>
      </w:r>
      <w:r w:rsidR="00675D1E">
        <w:t>to the data previously used in the assessment</w:t>
      </w:r>
      <w:r w:rsidR="000D7CC5">
        <w:t>, including reporting by location of risk and treatment of insurance-based fire and emergency services levies</w:t>
      </w:r>
      <w:r w:rsidR="00675D1E">
        <w:t>.</w:t>
      </w:r>
      <w:r w:rsidR="00FB3FFB">
        <w:t xml:space="preserve"> </w:t>
      </w:r>
    </w:p>
    <w:p w14:paraId="3CBD608E" w14:textId="611AF8DA" w:rsidR="005E39A0" w:rsidRPr="005E39A0" w:rsidRDefault="005E39A0" w:rsidP="000F2F6B">
      <w:pPr>
        <w:pStyle w:val="Heading2"/>
      </w:pPr>
      <w:r w:rsidRPr="005E39A0">
        <w:t>Assessment issue</w:t>
      </w:r>
    </w:p>
    <w:p w14:paraId="68A75C79" w14:textId="3AEC4645" w:rsidR="00046FC1" w:rsidRDefault="00046FC1" w:rsidP="000F2F6B">
      <w:pPr>
        <w:pStyle w:val="Heading3"/>
      </w:pPr>
      <w:r>
        <w:t>Mining revenue –</w:t>
      </w:r>
      <w:r w:rsidDel="00C962FF">
        <w:t xml:space="preserve"> </w:t>
      </w:r>
      <w:r>
        <w:t>nickel royalties</w:t>
      </w:r>
    </w:p>
    <w:p w14:paraId="242350CA" w14:textId="7955F9DE" w:rsidR="004F44D6" w:rsidRDefault="004F44D6" w:rsidP="000F2F6B">
      <w:pPr>
        <w:pStyle w:val="Heading4"/>
      </w:pPr>
      <w:r>
        <w:t>Issue</w:t>
      </w:r>
    </w:p>
    <w:p w14:paraId="472F552A" w14:textId="73212CEF" w:rsidR="00881D43" w:rsidRPr="005614C0" w:rsidRDefault="0065127B" w:rsidP="0065127B">
      <w:pPr>
        <w:pStyle w:val="CGC2025ParaNumbers"/>
      </w:pPr>
      <w:r w:rsidRPr="0065127B">
        <w:t xml:space="preserve">The Commission proposed testing the materiality of a separate assessment of nickel royalties. Pending the outcome of that test, the Commission </w:t>
      </w:r>
      <w:r w:rsidR="00C95188">
        <w:t>proposed to</w:t>
      </w:r>
      <w:r w:rsidRPr="0065127B">
        <w:t xml:space="preserve"> exercise its judgement on whether equalisation would be improved by a separate assessment of nickel royalties or by changing the structure of the mining assessment and assessing nickel royalties in the other minerals component.</w:t>
      </w:r>
    </w:p>
    <w:p w14:paraId="5E6F463F" w14:textId="6653B9A7" w:rsidR="004F44D6" w:rsidRPr="005614C0" w:rsidRDefault="00CB6A10" w:rsidP="000F2F6B">
      <w:pPr>
        <w:pStyle w:val="Heading4"/>
      </w:pPr>
      <w:r w:rsidRPr="005614C0">
        <w:t>State views</w:t>
      </w:r>
    </w:p>
    <w:p w14:paraId="53C06276" w14:textId="77777777" w:rsidR="00BF2A5A" w:rsidRDefault="00BF2A5A" w:rsidP="00BF2A5A">
      <w:pPr>
        <w:pStyle w:val="CGC2025ParaNumbers"/>
      </w:pPr>
      <w:r>
        <w:t>All states supported using materiality to determine whether nickel royalties should be separately assessed.</w:t>
      </w:r>
    </w:p>
    <w:p w14:paraId="168E2F72" w14:textId="77777777" w:rsidR="00BF2A5A" w:rsidRDefault="00BF2A5A" w:rsidP="00BF2A5A">
      <w:pPr>
        <w:pStyle w:val="CGC2025ParaNumbers"/>
      </w:pPr>
      <w:r>
        <w:t xml:space="preserve">Two states questioned the need for Commission judgement. New South Wales said judgement was not required. Western Australia considered the method description was vague. </w:t>
      </w:r>
    </w:p>
    <w:p w14:paraId="523C9E99" w14:textId="0AD451BA" w:rsidR="00951509" w:rsidRPr="00E77503" w:rsidRDefault="00BF2A5A" w:rsidP="004C2652">
      <w:pPr>
        <w:pStyle w:val="CGC2025ParaNumbers"/>
      </w:pPr>
      <w:r>
        <w:t xml:space="preserve">Queensland was concerned about repeated changes to the structure and stability of the mining assessment. It said the materiality provisions should apply over an extended period. </w:t>
      </w:r>
    </w:p>
    <w:p w14:paraId="4A9F1E56" w14:textId="618E8B49" w:rsidR="00046FC1" w:rsidRDefault="00CB6A10" w:rsidP="000F2F6B">
      <w:pPr>
        <w:pStyle w:val="Heading4"/>
      </w:pPr>
      <w:r>
        <w:lastRenderedPageBreak/>
        <w:t>Commission decision</w:t>
      </w:r>
    </w:p>
    <w:p w14:paraId="4BCAFED3" w14:textId="72468122" w:rsidR="00835595" w:rsidRPr="00354FA3" w:rsidRDefault="00835595" w:rsidP="00653D93">
      <w:pPr>
        <w:pStyle w:val="CGC2025ParaNumbers"/>
      </w:pPr>
      <w:r w:rsidRPr="00354FA3">
        <w:t xml:space="preserve">The Commission found that, based on the latest data, a separate assessment of nickel royalties </w:t>
      </w:r>
      <w:r w:rsidR="000479BA">
        <w:t>is</w:t>
      </w:r>
      <w:r w:rsidRPr="00354FA3">
        <w:t xml:space="preserve"> material at the $40 per capita materiality threshold. Therefore, it </w:t>
      </w:r>
      <w:r w:rsidR="002D778A" w:rsidRPr="00354FA3">
        <w:t xml:space="preserve">will </w:t>
      </w:r>
      <w:r w:rsidRPr="00354FA3">
        <w:t>separate</w:t>
      </w:r>
      <w:r w:rsidR="007D2772">
        <w:t>ly</w:t>
      </w:r>
      <w:r w:rsidRPr="00354FA3">
        <w:t xml:space="preserve"> assess nickel royalties.</w:t>
      </w:r>
    </w:p>
    <w:p w14:paraId="5469ED0F" w14:textId="49253810" w:rsidR="0002139D" w:rsidRDefault="0002139D" w:rsidP="000F2F6B">
      <w:pPr>
        <w:pStyle w:val="Heading2"/>
      </w:pPr>
      <w:r>
        <w:t xml:space="preserve">Commonwealth </w:t>
      </w:r>
      <w:r w:rsidRPr="0002139D">
        <w:t>payments</w:t>
      </w:r>
    </w:p>
    <w:p w14:paraId="6186AD11" w14:textId="0D91ECA3" w:rsidR="001C1EF5" w:rsidRPr="00E442CA" w:rsidRDefault="001C5072" w:rsidP="001C5072">
      <w:pPr>
        <w:pStyle w:val="CGC2025ParaNumbers"/>
      </w:pPr>
      <w:r w:rsidRPr="00E442CA">
        <w:t xml:space="preserve">In addition to the new Commonwealth payments </w:t>
      </w:r>
      <w:r w:rsidR="00A84507" w:rsidRPr="00E442CA">
        <w:t>commencing in 202</w:t>
      </w:r>
      <w:r w:rsidR="00804436" w:rsidRPr="00E442CA">
        <w:t>3</w:t>
      </w:r>
      <w:r w:rsidR="00216371">
        <w:t>–</w:t>
      </w:r>
      <w:r w:rsidR="00804436" w:rsidRPr="00E442CA">
        <w:t>24</w:t>
      </w:r>
      <w:r w:rsidR="001E7F22">
        <w:t>,</w:t>
      </w:r>
      <w:r w:rsidR="00804436" w:rsidRPr="00E442CA">
        <w:t xml:space="preserve"> </w:t>
      </w:r>
      <w:r w:rsidR="00B26E7A">
        <w:t xml:space="preserve">the Commission </w:t>
      </w:r>
      <w:r w:rsidR="007F5DBB" w:rsidRPr="00E442CA">
        <w:t>proposed</w:t>
      </w:r>
      <w:r w:rsidR="00804436" w:rsidRPr="00E442CA">
        <w:t xml:space="preserve"> revisions </w:t>
      </w:r>
      <w:r w:rsidR="009A605F" w:rsidRPr="00E442CA">
        <w:t xml:space="preserve">to the treatment </w:t>
      </w:r>
      <w:r w:rsidR="004C2720" w:rsidRPr="00E442CA">
        <w:t>of some existing payments</w:t>
      </w:r>
      <w:r w:rsidR="00D916FE" w:rsidRPr="00E442CA">
        <w:t xml:space="preserve"> and </w:t>
      </w:r>
      <w:r w:rsidR="00B26E7A">
        <w:t xml:space="preserve">requested </w:t>
      </w:r>
      <w:r w:rsidR="000069C9" w:rsidRPr="00E442CA">
        <w:t>informatio</w:t>
      </w:r>
      <w:r w:rsidR="00B26E7A">
        <w:t>n</w:t>
      </w:r>
      <w:r w:rsidR="000069C9" w:rsidRPr="00E442CA">
        <w:t xml:space="preserve"> on the </w:t>
      </w:r>
      <w:r w:rsidR="004D4B93" w:rsidRPr="00E442CA">
        <w:t xml:space="preserve">state </w:t>
      </w:r>
      <w:r w:rsidR="000069C9" w:rsidRPr="00E442CA">
        <w:t>budget treatment of some payments</w:t>
      </w:r>
      <w:r w:rsidR="004D4B93" w:rsidRPr="00E442CA">
        <w:t xml:space="preserve"> and associated expenses</w:t>
      </w:r>
      <w:r w:rsidR="000069C9" w:rsidRPr="00E442CA">
        <w:t>.</w:t>
      </w:r>
    </w:p>
    <w:p w14:paraId="072858B5" w14:textId="228B9880" w:rsidR="00317CC4" w:rsidRDefault="004D4B93" w:rsidP="000F2F6B">
      <w:pPr>
        <w:pStyle w:val="Heading3"/>
      </w:pPr>
      <w:r w:rsidRPr="00E442CA">
        <w:t>State budget treatment of selected payments</w:t>
      </w:r>
    </w:p>
    <w:p w14:paraId="4B154B7F" w14:textId="5A83F9B4" w:rsidR="00D74069" w:rsidRDefault="00D74069" w:rsidP="000F2F6B">
      <w:pPr>
        <w:pStyle w:val="Heading4"/>
      </w:pPr>
      <w:r>
        <w:t>Issue</w:t>
      </w:r>
    </w:p>
    <w:p w14:paraId="5A865005" w14:textId="593636D1" w:rsidR="00452A4E" w:rsidRDefault="00452A4E" w:rsidP="00452A4E">
      <w:pPr>
        <w:pStyle w:val="CGC2025ParaNumbers"/>
      </w:pPr>
      <w:r w:rsidRPr="007176F5">
        <w:t xml:space="preserve">Commonwealth payments treated as </w:t>
      </w:r>
      <w:r>
        <w:t>‘</w:t>
      </w:r>
      <w:r w:rsidRPr="007176F5">
        <w:t>no impact</w:t>
      </w:r>
      <w:r>
        <w:t>’</w:t>
      </w:r>
      <w:r w:rsidRPr="007176F5">
        <w:t xml:space="preserve"> and </w:t>
      </w:r>
      <w:r>
        <w:t>‘</w:t>
      </w:r>
      <w:r w:rsidRPr="007176F5">
        <w:t>out of scope</w:t>
      </w:r>
      <w:r>
        <w:t>’</w:t>
      </w:r>
      <w:r w:rsidRPr="007176F5">
        <w:t xml:space="preserve"> do not impact the GST distribution. </w:t>
      </w:r>
      <w:r w:rsidR="00B2595B">
        <w:t>For no impact payments, this</w:t>
      </w:r>
      <w:r w:rsidRPr="007176F5">
        <w:t xml:space="preserve"> is achieved by </w:t>
      </w:r>
      <w:r w:rsidR="00067F9D">
        <w:t>excluding</w:t>
      </w:r>
      <w:r w:rsidRPr="007176F5">
        <w:t xml:space="preserve"> the payment</w:t>
      </w:r>
      <w:r w:rsidR="00B2595B">
        <w:t>,</w:t>
      </w:r>
      <w:r w:rsidRPr="007176F5">
        <w:t xml:space="preserve"> and the associated state </w:t>
      </w:r>
      <w:r w:rsidR="00B2595B">
        <w:t>expenditure, from the adjusted budget.</w:t>
      </w:r>
      <w:r w:rsidR="00B2595B" w:rsidRPr="00676B8D">
        <w:t xml:space="preserve"> </w:t>
      </w:r>
      <w:r w:rsidR="00E765A8">
        <w:t xml:space="preserve">For </w:t>
      </w:r>
      <w:proofErr w:type="gramStart"/>
      <w:r w:rsidR="005651EE" w:rsidRPr="00676B8D">
        <w:t>out of scope</w:t>
      </w:r>
      <w:proofErr w:type="gramEnd"/>
      <w:r w:rsidR="00E765A8">
        <w:t xml:space="preserve"> payments</w:t>
      </w:r>
      <w:r w:rsidR="005651EE" w:rsidRPr="00676B8D">
        <w:t xml:space="preserve">, </w:t>
      </w:r>
      <w:r w:rsidR="00C91220">
        <w:t>the payment is</w:t>
      </w:r>
      <w:r w:rsidRPr="007176F5">
        <w:t xml:space="preserve"> excluded from the </w:t>
      </w:r>
      <w:r w:rsidR="005651EE">
        <w:t xml:space="preserve">adjusted budget </w:t>
      </w:r>
      <w:r w:rsidR="008C682F">
        <w:t xml:space="preserve">but </w:t>
      </w:r>
      <w:r w:rsidR="003E1696">
        <w:t xml:space="preserve">an adjustment is not made for the associated </w:t>
      </w:r>
      <w:r w:rsidR="005651EE">
        <w:t xml:space="preserve">expenditure </w:t>
      </w:r>
      <w:r w:rsidR="008C682F">
        <w:t xml:space="preserve">(as it is </w:t>
      </w:r>
      <w:r w:rsidR="003E1696">
        <w:t xml:space="preserve">already excluded from </w:t>
      </w:r>
      <w:r w:rsidR="008C682F">
        <w:t xml:space="preserve">state </w:t>
      </w:r>
      <w:r w:rsidR="00D76619">
        <w:t xml:space="preserve">budget </w:t>
      </w:r>
      <w:r w:rsidR="008C682F">
        <w:t>data).</w:t>
      </w:r>
    </w:p>
    <w:p w14:paraId="30BC7C47" w14:textId="49D4FC4E" w:rsidR="00D74069" w:rsidRPr="007B71FB" w:rsidDel="00043ED5" w:rsidRDefault="009B40E5" w:rsidP="00F10998">
      <w:pPr>
        <w:pStyle w:val="CGC2025ParaNumbers"/>
      </w:pPr>
      <w:r w:rsidRPr="007B71FB">
        <w:t>The Commission sought advic</w:t>
      </w:r>
      <w:r w:rsidR="00507A17" w:rsidRPr="007B71FB">
        <w:t xml:space="preserve">e from states on </w:t>
      </w:r>
      <w:r w:rsidR="00F37C74">
        <w:t xml:space="preserve">whether the expenditure associated with </w:t>
      </w:r>
      <w:r w:rsidR="002F53F3">
        <w:t>2</w:t>
      </w:r>
      <w:r w:rsidR="002F53F3" w:rsidRPr="007B71FB">
        <w:t xml:space="preserve"> </w:t>
      </w:r>
      <w:r w:rsidR="00507A17" w:rsidRPr="007B71FB">
        <w:t>payments</w:t>
      </w:r>
      <w:r w:rsidR="00DD4B9C">
        <w:t xml:space="preserve"> </w:t>
      </w:r>
      <w:r w:rsidR="003E1696">
        <w:t xml:space="preserve">was </w:t>
      </w:r>
      <w:r w:rsidR="00F37C74">
        <w:t xml:space="preserve">included in state </w:t>
      </w:r>
      <w:r w:rsidR="00507A17" w:rsidRPr="007B71FB">
        <w:t>expen</w:t>
      </w:r>
      <w:r w:rsidR="00F37C74">
        <w:t>diture data.</w:t>
      </w:r>
      <w:r w:rsidR="00507A17" w:rsidRPr="007B71FB">
        <w:t xml:space="preserve"> </w:t>
      </w:r>
      <w:r w:rsidR="00507A17" w:rsidRPr="007B71FB" w:rsidDel="00043ED5">
        <w:t>The</w:t>
      </w:r>
      <w:r w:rsidR="00C44446" w:rsidDel="00043ED5">
        <w:t>s</w:t>
      </w:r>
      <w:r w:rsidR="00507A17" w:rsidRPr="007B71FB" w:rsidDel="00043ED5">
        <w:t>e were:</w:t>
      </w:r>
    </w:p>
    <w:p w14:paraId="49F884FC" w14:textId="415BF64D" w:rsidR="00D74069" w:rsidRPr="007B71FB" w:rsidDel="00043ED5" w:rsidRDefault="00D74069" w:rsidP="003E1696">
      <w:pPr>
        <w:pStyle w:val="CGC2025Bullet1"/>
      </w:pPr>
      <w:r w:rsidRPr="007B71FB" w:rsidDel="00043ED5">
        <w:t>private hospital viability payments made under the National Partnership on COVID</w:t>
      </w:r>
      <w:r w:rsidRPr="007B71FB" w:rsidDel="00043ED5">
        <w:noBreakHyphen/>
        <w:t>19 Response (Table 1)</w:t>
      </w:r>
    </w:p>
    <w:p w14:paraId="6974610F" w14:textId="678289A4" w:rsidR="00D74069" w:rsidRPr="007B71FB" w:rsidRDefault="00D74069" w:rsidP="003E1696">
      <w:pPr>
        <w:pStyle w:val="CGC2025Bullet1"/>
      </w:pPr>
      <w:r w:rsidRPr="007B71FB" w:rsidDel="00043ED5">
        <w:t>disadvantaged independent schools payments (Table 2).</w:t>
      </w:r>
    </w:p>
    <w:p w14:paraId="288F59E7" w14:textId="63051CD9" w:rsidR="00D74069" w:rsidRDefault="00D74069" w:rsidP="000F2F6B">
      <w:pPr>
        <w:pStyle w:val="Heading4"/>
      </w:pPr>
      <w:r w:rsidRPr="000F2F6B">
        <w:t xml:space="preserve">State </w:t>
      </w:r>
      <w:r w:rsidR="000A4F29" w:rsidRPr="000F2F6B">
        <w:t>advice</w:t>
      </w:r>
    </w:p>
    <w:p w14:paraId="17436EF8" w14:textId="02915AEB" w:rsidR="00D74069" w:rsidRDefault="005762D6" w:rsidP="000E6AB2">
      <w:pPr>
        <w:pStyle w:val="CGC2025ParaNumbers"/>
      </w:pPr>
      <w:r>
        <w:t xml:space="preserve">All states </w:t>
      </w:r>
      <w:r w:rsidR="00C668C0">
        <w:t xml:space="preserve">advised </w:t>
      </w:r>
      <w:r w:rsidR="00B80E77">
        <w:t xml:space="preserve">the associated expenses for the </w:t>
      </w:r>
      <w:r w:rsidR="003E34F7">
        <w:t>private hospital</w:t>
      </w:r>
      <w:r w:rsidR="00084C7D">
        <w:t xml:space="preserve"> financial</w:t>
      </w:r>
      <w:r w:rsidR="003E34F7">
        <w:t xml:space="preserve"> </w:t>
      </w:r>
      <w:r w:rsidR="00BD01D7">
        <w:t>vi</w:t>
      </w:r>
      <w:r w:rsidR="00084C7D">
        <w:t>ability</w:t>
      </w:r>
      <w:r w:rsidR="003E34F7">
        <w:t xml:space="preserve"> payments are included in the</w:t>
      </w:r>
      <w:r w:rsidR="00C668C0">
        <w:t xml:space="preserve">ir </w:t>
      </w:r>
      <w:r w:rsidR="00115DC2">
        <w:t>Government Finance Statistics (</w:t>
      </w:r>
      <w:r w:rsidR="003E34F7">
        <w:t>GFS</w:t>
      </w:r>
      <w:r w:rsidR="00115DC2">
        <w:t>)</w:t>
      </w:r>
      <w:r w:rsidR="003E34F7">
        <w:t xml:space="preserve"> expense data.</w:t>
      </w:r>
    </w:p>
    <w:p w14:paraId="28C5CEA0" w14:textId="0F69AA2F" w:rsidR="00022C65" w:rsidRDefault="00C668C0">
      <w:pPr>
        <w:pStyle w:val="CGC2025ParaNumbers"/>
      </w:pPr>
      <w:r>
        <w:t xml:space="preserve">All states except New South Wales advised the </w:t>
      </w:r>
      <w:r w:rsidR="00EB1827">
        <w:t>associated expenses for the disadvantaged independent schools payments are included in the</w:t>
      </w:r>
      <w:r>
        <w:t>ir</w:t>
      </w:r>
      <w:r w:rsidR="00EB1827">
        <w:t xml:space="preserve"> GFS expense data.</w:t>
      </w:r>
      <w:r w:rsidR="00D845FA">
        <w:t xml:space="preserve"> </w:t>
      </w:r>
      <w:r w:rsidR="00EB1827">
        <w:t xml:space="preserve">New South Wales </w:t>
      </w:r>
      <w:r w:rsidR="00B53B61">
        <w:t xml:space="preserve">said </w:t>
      </w:r>
      <w:r w:rsidR="00D845FA">
        <w:t>t</w:t>
      </w:r>
      <w:r w:rsidR="00EB1827">
        <w:t>he</w:t>
      </w:r>
      <w:r w:rsidR="00D845FA">
        <w:t>se</w:t>
      </w:r>
      <w:r w:rsidR="00EB1827">
        <w:t xml:space="preserve"> expenses are not included in the</w:t>
      </w:r>
      <w:r w:rsidR="009B56AB">
        <w:t>ir</w:t>
      </w:r>
      <w:r w:rsidR="00EB1827">
        <w:t xml:space="preserve"> GFS expense data. </w:t>
      </w:r>
    </w:p>
    <w:p w14:paraId="1D257575" w14:textId="35EC0002" w:rsidR="0002139D" w:rsidRDefault="000E6AB2" w:rsidP="000F2F6B">
      <w:pPr>
        <w:pStyle w:val="Heading4"/>
      </w:pPr>
      <w:r>
        <w:t>Commission decision</w:t>
      </w:r>
    </w:p>
    <w:p w14:paraId="7A9C6B2A" w14:textId="116ACD4A" w:rsidR="009B559F" w:rsidRPr="00676B8D" w:rsidRDefault="005D5CB1" w:rsidP="000E6AB2">
      <w:pPr>
        <w:pStyle w:val="CGC2025ParaNumbers"/>
      </w:pPr>
      <w:r>
        <w:t xml:space="preserve">As all states </w:t>
      </w:r>
      <w:r w:rsidR="000348CA">
        <w:t>advised th</w:t>
      </w:r>
      <w:r w:rsidR="00442FB7">
        <w:t xml:space="preserve">at </w:t>
      </w:r>
      <w:r w:rsidR="006462C3">
        <w:t xml:space="preserve">they </w:t>
      </w:r>
      <w:r w:rsidR="00D73509">
        <w:t>include</w:t>
      </w:r>
      <w:r w:rsidR="004D1480">
        <w:t>d</w:t>
      </w:r>
      <w:r w:rsidR="00D73509">
        <w:t xml:space="preserve"> </w:t>
      </w:r>
      <w:r w:rsidR="00793976">
        <w:t xml:space="preserve">the </w:t>
      </w:r>
      <w:r w:rsidR="00D73509">
        <w:t xml:space="preserve">associated expenses </w:t>
      </w:r>
      <w:r w:rsidR="009B56AB">
        <w:t xml:space="preserve">for the </w:t>
      </w:r>
      <w:r w:rsidR="00D73509">
        <w:t>private hospital via</w:t>
      </w:r>
      <w:r w:rsidR="009B559F">
        <w:t xml:space="preserve">bility payments in their GFS </w:t>
      </w:r>
      <w:r w:rsidR="009B56AB">
        <w:t xml:space="preserve">expense </w:t>
      </w:r>
      <w:r w:rsidR="009B559F">
        <w:t xml:space="preserve">data, the payment </w:t>
      </w:r>
      <w:r w:rsidR="007A47E0">
        <w:t xml:space="preserve">has </w:t>
      </w:r>
      <w:r w:rsidR="007A47E0" w:rsidDel="008C66FE">
        <w:t xml:space="preserve">been </w:t>
      </w:r>
      <w:r w:rsidR="009B559F">
        <w:t xml:space="preserve">treated as no impact. </w:t>
      </w:r>
      <w:r w:rsidR="00F42D00">
        <w:t>The payment</w:t>
      </w:r>
      <w:r w:rsidR="00CB2BD9">
        <w:t>,</w:t>
      </w:r>
      <w:r w:rsidR="00F42D00">
        <w:t xml:space="preserve"> and its related expenditure</w:t>
      </w:r>
      <w:r w:rsidR="00CB2BD9">
        <w:t>,</w:t>
      </w:r>
      <w:r w:rsidR="00F42D00">
        <w:t xml:space="preserve"> </w:t>
      </w:r>
      <w:r w:rsidR="00173B94">
        <w:t xml:space="preserve">are </w:t>
      </w:r>
      <w:r w:rsidR="00F42D00">
        <w:t>removed from the adjusted budget.</w:t>
      </w:r>
      <w:r w:rsidR="00DD69E5">
        <w:t xml:space="preserve"> </w:t>
      </w:r>
    </w:p>
    <w:p w14:paraId="3016EE32" w14:textId="4C2187C1" w:rsidR="00F41690" w:rsidRPr="00676B8D" w:rsidRDefault="009B559F" w:rsidP="000E6AB2">
      <w:pPr>
        <w:pStyle w:val="CGC2025ParaNumbers"/>
      </w:pPr>
      <w:r w:rsidRPr="00676B8D">
        <w:t xml:space="preserve">As </w:t>
      </w:r>
      <w:r w:rsidR="00660199" w:rsidRPr="00676B8D">
        <w:t>not</w:t>
      </w:r>
      <w:r w:rsidR="003A3CDB" w:rsidRPr="00676B8D">
        <w:t xml:space="preserve"> </w:t>
      </w:r>
      <w:r w:rsidR="00660199" w:rsidRPr="00676B8D">
        <w:t>all states include</w:t>
      </w:r>
      <w:r w:rsidR="004D1480" w:rsidRPr="00676B8D">
        <w:t>d</w:t>
      </w:r>
      <w:r w:rsidR="00660199" w:rsidRPr="00676B8D">
        <w:t xml:space="preserve"> </w:t>
      </w:r>
      <w:r w:rsidR="00C01E67" w:rsidRPr="00676B8D">
        <w:t xml:space="preserve">associated expenses from disadvantaged independent schools payments in </w:t>
      </w:r>
      <w:r w:rsidR="00581F19" w:rsidRPr="00676B8D">
        <w:t xml:space="preserve">their GFS </w:t>
      </w:r>
      <w:r w:rsidR="002F4E58">
        <w:t xml:space="preserve">expense </w:t>
      </w:r>
      <w:r w:rsidR="00581F19" w:rsidRPr="00676B8D">
        <w:t>data, the</w:t>
      </w:r>
      <w:r w:rsidR="005C6595" w:rsidRPr="00676B8D">
        <w:t xml:space="preserve"> </w:t>
      </w:r>
      <w:r w:rsidR="00845852" w:rsidRPr="00676B8D">
        <w:t xml:space="preserve">Commission has split the </w:t>
      </w:r>
      <w:r w:rsidR="005C6595" w:rsidRPr="00676B8D">
        <w:t>payment</w:t>
      </w:r>
      <w:r w:rsidR="00845852" w:rsidRPr="00676B8D">
        <w:t>.</w:t>
      </w:r>
      <w:r w:rsidR="005C6595" w:rsidRPr="00676B8D">
        <w:t xml:space="preserve"> </w:t>
      </w:r>
      <w:r w:rsidR="003A3CDB" w:rsidRPr="00676B8D">
        <w:t xml:space="preserve">The payments made to all states except New South Wales </w:t>
      </w:r>
      <w:r w:rsidR="005C6595" w:rsidRPr="00676B8D">
        <w:t>ha</w:t>
      </w:r>
      <w:r w:rsidR="00676B8D" w:rsidRPr="00676B8D">
        <w:t xml:space="preserve">ve </w:t>
      </w:r>
      <w:r w:rsidR="005C6595" w:rsidRPr="00676B8D">
        <w:t xml:space="preserve">been </w:t>
      </w:r>
      <w:r w:rsidR="00660199" w:rsidRPr="00676B8D">
        <w:t xml:space="preserve">treated as no </w:t>
      </w:r>
      <w:r w:rsidR="00660199" w:rsidRPr="00676B8D">
        <w:lastRenderedPageBreak/>
        <w:t>impact</w:t>
      </w:r>
      <w:r w:rsidR="006A0596" w:rsidRPr="00676B8D">
        <w:t xml:space="preserve">. The payment made to New South Wales </w:t>
      </w:r>
      <w:r w:rsidR="005C6595" w:rsidRPr="00676B8D">
        <w:t xml:space="preserve">has been </w:t>
      </w:r>
      <w:r w:rsidR="004B3676" w:rsidRPr="00676B8D">
        <w:t>treated as out of scope</w:t>
      </w:r>
      <w:r w:rsidR="00573CBC" w:rsidRPr="00676B8D">
        <w:t xml:space="preserve">, </w:t>
      </w:r>
      <w:r w:rsidR="00B568B5">
        <w:t xml:space="preserve">which means </w:t>
      </w:r>
      <w:r w:rsidR="00F41F83">
        <w:t xml:space="preserve">the payment is </w:t>
      </w:r>
      <w:r w:rsidR="00A73942">
        <w:t xml:space="preserve">not included in the adjusted budget </w:t>
      </w:r>
      <w:r w:rsidR="00E709A2">
        <w:t>and</w:t>
      </w:r>
      <w:r w:rsidR="00A73942">
        <w:t xml:space="preserve"> the related expenditure does </w:t>
      </w:r>
      <w:r w:rsidR="005C6595" w:rsidRPr="00676B8D">
        <w:t xml:space="preserve">not </w:t>
      </w:r>
      <w:r w:rsidR="00A73942">
        <w:t>need to be removed</w:t>
      </w:r>
      <w:r w:rsidR="00FD3E24">
        <w:t xml:space="preserve"> (as it is already excluded)</w:t>
      </w:r>
      <w:r w:rsidR="00573CBC" w:rsidRPr="00676B8D">
        <w:t xml:space="preserve">. </w:t>
      </w:r>
    </w:p>
    <w:p w14:paraId="59F3CE58" w14:textId="50ADD6CE" w:rsidR="00143336" w:rsidRDefault="00666CE3" w:rsidP="000F2F6B">
      <w:pPr>
        <w:pStyle w:val="Heading3"/>
      </w:pPr>
      <w:r>
        <w:t>Revised</w:t>
      </w:r>
      <w:r w:rsidR="00143336">
        <w:t xml:space="preserve"> treatment of existing Commonwealth payments</w:t>
      </w:r>
    </w:p>
    <w:p w14:paraId="7FAEEFA6" w14:textId="0EDBA65D" w:rsidR="00C73C1A" w:rsidRPr="00C73C1A" w:rsidRDefault="00C73C1A" w:rsidP="000F2F6B">
      <w:pPr>
        <w:pStyle w:val="Heading4"/>
      </w:pPr>
      <w:r>
        <w:t>Issue</w:t>
      </w:r>
    </w:p>
    <w:p w14:paraId="545DE9FE" w14:textId="737075F2" w:rsidR="00A93EB8" w:rsidRDefault="00015311" w:rsidP="005A4009">
      <w:pPr>
        <w:pStyle w:val="CGC2025ParaNumbers"/>
      </w:pPr>
      <w:r>
        <w:t xml:space="preserve">The </w:t>
      </w:r>
      <w:r w:rsidRPr="008456E8">
        <w:t>2025</w:t>
      </w:r>
      <w:r>
        <w:t xml:space="preserve"> </w:t>
      </w:r>
      <w:r w:rsidRPr="00AE3502">
        <w:t xml:space="preserve">Methodology Review </w:t>
      </w:r>
      <w:r>
        <w:t xml:space="preserve">Draft Report </w:t>
      </w:r>
      <w:r w:rsidRPr="008F1C72">
        <w:t>proposed</w:t>
      </w:r>
      <w:r w:rsidRPr="00AE3502">
        <w:t xml:space="preserve"> changes to some expense assessment </w:t>
      </w:r>
      <w:r w:rsidRPr="0005019A">
        <w:t>methods.</w:t>
      </w:r>
      <w:r w:rsidR="009463B7">
        <w:t xml:space="preserve"> </w:t>
      </w:r>
      <w:r w:rsidR="00045440">
        <w:t xml:space="preserve">The Commission proposed changes to the treatment of some related Commonwealth payments </w:t>
      </w:r>
      <w:r w:rsidR="000E08D0">
        <w:t xml:space="preserve">to </w:t>
      </w:r>
      <w:r w:rsidR="004E42A4">
        <w:t xml:space="preserve">reflect </w:t>
      </w:r>
      <w:r w:rsidR="00725E69">
        <w:t>th</w:t>
      </w:r>
      <w:r w:rsidR="00DA1F01">
        <w:t>o</w:t>
      </w:r>
      <w:r w:rsidR="00725E69">
        <w:t xml:space="preserve">se method </w:t>
      </w:r>
      <w:r w:rsidR="0008663C">
        <w:t>changes</w:t>
      </w:r>
      <w:r w:rsidR="00EE3EF8">
        <w:t>.</w:t>
      </w:r>
      <w:r w:rsidR="00045440">
        <w:t xml:space="preserve"> </w:t>
      </w:r>
      <w:r w:rsidR="001B5DF8">
        <w:t xml:space="preserve">Where previously expense needs were not assessed but </w:t>
      </w:r>
      <w:r w:rsidR="000A0602">
        <w:t xml:space="preserve">are now assessed, the Commission proposed to treat related Commonwealth payments as impacting GST distribution. In addition, </w:t>
      </w:r>
      <w:r w:rsidR="005A4009">
        <w:t xml:space="preserve">in some cases a new component had been proposed, which would imply a change to the </w:t>
      </w:r>
      <w:r w:rsidR="00504816">
        <w:t>way</w:t>
      </w:r>
      <w:r w:rsidR="005A4009" w:rsidDel="004A7196">
        <w:t xml:space="preserve"> </w:t>
      </w:r>
      <w:r w:rsidR="005A4009">
        <w:t xml:space="preserve">the associated expenses are captured in the adjusted budget. </w:t>
      </w:r>
    </w:p>
    <w:p w14:paraId="5EF46205" w14:textId="77777777" w:rsidR="00A93EB8" w:rsidRDefault="00A93EB8" w:rsidP="000F2F6B">
      <w:pPr>
        <w:pStyle w:val="Heading4"/>
      </w:pPr>
      <w:r>
        <w:t>State views</w:t>
      </w:r>
    </w:p>
    <w:p w14:paraId="4B81B60D" w14:textId="3F918CD9" w:rsidR="00C34450" w:rsidRDefault="00F913A5" w:rsidP="00A93EB8">
      <w:pPr>
        <w:pStyle w:val="CGC2025ParaNumbers"/>
      </w:pPr>
      <w:r>
        <w:t>Most states s</w:t>
      </w:r>
      <w:r w:rsidR="00993D22">
        <w:t>upport</w:t>
      </w:r>
      <w:r>
        <w:t>ed</w:t>
      </w:r>
      <w:r w:rsidR="00993D22">
        <w:t xml:space="preserve"> the proposed changes </w:t>
      </w:r>
      <w:r w:rsidR="005E40BA">
        <w:t xml:space="preserve">to the </w:t>
      </w:r>
      <w:r w:rsidR="00993D22">
        <w:t xml:space="preserve">treatment of </w:t>
      </w:r>
      <w:r>
        <w:t xml:space="preserve">existing </w:t>
      </w:r>
      <w:r w:rsidR="00993D22">
        <w:t>Commonwealth payments</w:t>
      </w:r>
      <w:r w:rsidR="00587E2C">
        <w:t xml:space="preserve"> </w:t>
      </w:r>
      <w:r w:rsidR="00B5756A">
        <w:t xml:space="preserve">to reflect </w:t>
      </w:r>
      <w:r>
        <w:t>associated method</w:t>
      </w:r>
      <w:r w:rsidR="00411EF4">
        <w:t xml:space="preserve"> changes </w:t>
      </w:r>
      <w:r w:rsidR="00587E2C">
        <w:t>from the 2025</w:t>
      </w:r>
      <w:r w:rsidR="00E758A6">
        <w:t> </w:t>
      </w:r>
      <w:r w:rsidR="00587E2C">
        <w:t xml:space="preserve">Review.  </w:t>
      </w:r>
    </w:p>
    <w:p w14:paraId="47A8D172" w14:textId="431D2B88" w:rsidR="004E1F5D" w:rsidRDefault="00C3053D" w:rsidP="00A93EB8">
      <w:pPr>
        <w:pStyle w:val="CGC2025ParaNumbers"/>
      </w:pPr>
      <w:r>
        <w:t>Most s</w:t>
      </w:r>
      <w:r w:rsidR="00226D82">
        <w:t xml:space="preserve">tates </w:t>
      </w:r>
      <w:r w:rsidR="00C878B5">
        <w:t>reiterated</w:t>
      </w:r>
      <w:r w:rsidR="00226D82">
        <w:t xml:space="preserve"> their views </w:t>
      </w:r>
      <w:r w:rsidR="00C878B5">
        <w:t xml:space="preserve">from their submissions on the Draft Report. </w:t>
      </w:r>
      <w:r w:rsidR="006A0AC5">
        <w:t xml:space="preserve">Victoria </w:t>
      </w:r>
      <w:r w:rsidR="00E237B1">
        <w:t>and the ACT said they d</w:t>
      </w:r>
      <w:r w:rsidR="00650A01">
        <w:t>id</w:t>
      </w:r>
      <w:r w:rsidR="00E237B1">
        <w:t xml:space="preserve"> not support the </w:t>
      </w:r>
      <w:r w:rsidR="004E1F5D">
        <w:t xml:space="preserve">homelessness assessment. </w:t>
      </w:r>
      <w:r w:rsidR="00F4143B">
        <w:t xml:space="preserve">Queensland and </w:t>
      </w:r>
      <w:r w:rsidR="006A0AC5">
        <w:t xml:space="preserve">South Australia said </w:t>
      </w:r>
      <w:r w:rsidR="00F4143B">
        <w:t>they d</w:t>
      </w:r>
      <w:r w:rsidR="00650A01">
        <w:t>id</w:t>
      </w:r>
      <w:r w:rsidR="00F4143B">
        <w:t xml:space="preserve"> </w:t>
      </w:r>
      <w:r w:rsidR="006A0AC5">
        <w:t>not support the assessment of COVID-19 spending</w:t>
      </w:r>
      <w:r w:rsidR="00F4143B">
        <w:t>. South</w:t>
      </w:r>
      <w:r w:rsidR="0045401F">
        <w:t> </w:t>
      </w:r>
      <w:r w:rsidR="00F4143B">
        <w:t>Australia said t</w:t>
      </w:r>
      <w:r w:rsidR="006A0AC5">
        <w:t>he associated Commonwealth payments should continue</w:t>
      </w:r>
      <w:r>
        <w:t xml:space="preserve"> </w:t>
      </w:r>
      <w:r w:rsidR="006A0AC5">
        <w:t xml:space="preserve">to be treated as no impact </w:t>
      </w:r>
      <w:r>
        <w:t xml:space="preserve">like </w:t>
      </w:r>
      <w:r w:rsidR="006A0AC5">
        <w:t xml:space="preserve">in the 2024 Update. </w:t>
      </w:r>
      <w:r w:rsidR="00F4143B">
        <w:t>Queensland said if COVID-19</w:t>
      </w:r>
      <w:r w:rsidR="00E90998">
        <w:t xml:space="preserve"> health expenses were to be differentially assessed, the Commission should apply a large discount. </w:t>
      </w:r>
      <w:r w:rsidR="00B52730">
        <w:t xml:space="preserve">Western Australia said it did not support </w:t>
      </w:r>
      <w:r w:rsidR="006A0AC5">
        <w:t xml:space="preserve">either method change. </w:t>
      </w:r>
    </w:p>
    <w:p w14:paraId="3D569F27" w14:textId="77777777" w:rsidR="00A93EB8" w:rsidRDefault="00A93EB8" w:rsidP="000F2F6B">
      <w:pPr>
        <w:pStyle w:val="Heading4"/>
      </w:pPr>
      <w:r>
        <w:t>Commission decision</w:t>
      </w:r>
    </w:p>
    <w:p w14:paraId="677FFF34" w14:textId="1FE81E32" w:rsidR="00583FF3" w:rsidRDefault="00583FF3" w:rsidP="00A93EB8">
      <w:pPr>
        <w:pStyle w:val="CGC2025ParaNumbers"/>
      </w:pPr>
      <w:r>
        <w:t xml:space="preserve">The Commission notes the </w:t>
      </w:r>
      <w:r w:rsidR="00730190">
        <w:t>comments from states on the assessment of homelessness services and COVID-19 health and business support spending. The Commission’s responses to these comments can be found in t</w:t>
      </w:r>
      <w:r w:rsidR="00BA5E01">
        <w:t>he welfare</w:t>
      </w:r>
      <w:r w:rsidR="00093964">
        <w:t xml:space="preserve">, health, and services to </w:t>
      </w:r>
      <w:r w:rsidR="003D0160">
        <w:t xml:space="preserve">industries </w:t>
      </w:r>
      <w:r w:rsidR="00093964">
        <w:t xml:space="preserve">chapters in </w:t>
      </w:r>
      <w:r w:rsidR="001201B4" w:rsidRPr="001D7831">
        <w:t>2025 Methodology</w:t>
      </w:r>
      <w:r w:rsidR="00BA5E01" w:rsidRPr="001D7831">
        <w:t xml:space="preserve"> Review</w:t>
      </w:r>
      <w:r w:rsidR="001201B4" w:rsidRPr="001D7831">
        <w:t xml:space="preserve">: </w:t>
      </w:r>
      <w:r w:rsidR="001201B4" w:rsidRPr="001D7831">
        <w:rPr>
          <w:i/>
          <w:iCs/>
        </w:rPr>
        <w:t>Review</w:t>
      </w:r>
      <w:r w:rsidR="00BA5E01" w:rsidRPr="001D7831">
        <w:rPr>
          <w:i/>
          <w:iCs/>
        </w:rPr>
        <w:t xml:space="preserve"> Outcomes</w:t>
      </w:r>
      <w:r w:rsidR="00093964" w:rsidRPr="001D7831">
        <w:t>.</w:t>
      </w:r>
      <w:r w:rsidR="00730190">
        <w:t xml:space="preserve"> </w:t>
      </w:r>
    </w:p>
    <w:p w14:paraId="23B4C3C4" w14:textId="037D6459" w:rsidR="00BA18E6" w:rsidRDefault="00061481" w:rsidP="00A93EB8">
      <w:pPr>
        <w:pStyle w:val="CGC2025ParaNumbers"/>
      </w:pPr>
      <w:r>
        <w:t xml:space="preserve">All method changes </w:t>
      </w:r>
      <w:r w:rsidR="00587E2C">
        <w:t>a</w:t>
      </w:r>
      <w:r w:rsidR="00D9210D">
        <w:t xml:space="preserve">ffecting the treatment of related Commonwealth payments as outlined in the </w:t>
      </w:r>
      <w:r w:rsidR="0093279D">
        <w:t xml:space="preserve">GST Relativities 2025–26 New issues </w:t>
      </w:r>
      <w:r w:rsidR="00D9210D">
        <w:t xml:space="preserve">discussion paper have been implemented as part of the 2025 Review. </w:t>
      </w:r>
      <w:r w:rsidR="002A630A">
        <w:t xml:space="preserve">In addition, no method change made since the </w:t>
      </w:r>
      <w:r w:rsidR="00EA79BA">
        <w:t xml:space="preserve">Draft Report </w:t>
      </w:r>
      <w:r w:rsidR="00AF2FCE">
        <w:t>ha</w:t>
      </w:r>
      <w:r w:rsidR="00494CB4">
        <w:t>s</w:t>
      </w:r>
      <w:r w:rsidR="00AF2FCE">
        <w:t xml:space="preserve"> a flow </w:t>
      </w:r>
      <w:r w:rsidR="00EF6A3E">
        <w:t>o</w:t>
      </w:r>
      <w:r w:rsidR="00AF2FCE">
        <w:t xml:space="preserve">n impact to </w:t>
      </w:r>
      <w:r w:rsidR="00EA79BA">
        <w:t xml:space="preserve">the treatment of related Commonwealth payments. As such, </w:t>
      </w:r>
      <w:r w:rsidR="00EB0935">
        <w:t xml:space="preserve">the Commission </w:t>
      </w:r>
      <w:r w:rsidR="00D167C7">
        <w:t xml:space="preserve">has </w:t>
      </w:r>
      <w:r w:rsidR="00FD12CF">
        <w:t>change</w:t>
      </w:r>
      <w:r w:rsidR="00845917">
        <w:t>d</w:t>
      </w:r>
      <w:r w:rsidR="00FD12CF">
        <w:t xml:space="preserve"> the treatment of the existing Commonwealth payments as outlined in its discussion paper</w:t>
      </w:r>
      <w:r w:rsidR="00A35A13">
        <w:t xml:space="preserve"> (Table 1). </w:t>
      </w:r>
    </w:p>
    <w:p w14:paraId="095BACD1" w14:textId="6F4F43BB" w:rsidR="00EB2F4D" w:rsidRDefault="001F5FA7" w:rsidP="000F2F6B">
      <w:pPr>
        <w:pStyle w:val="CGC2025Caption"/>
        <w:keepNext/>
      </w:pPr>
      <w:r>
        <w:lastRenderedPageBreak/>
        <w:t>Table 1</w:t>
      </w:r>
      <w:r>
        <w:tab/>
      </w:r>
      <w:r w:rsidR="004E3DBE">
        <w:tab/>
        <w:t>List of 2025 Review changes to existing payments</w:t>
      </w:r>
    </w:p>
    <w:tbl>
      <w:tblPr>
        <w:tblW w:w="8980" w:type="dxa"/>
        <w:tblLook w:val="04A0" w:firstRow="1" w:lastRow="0" w:firstColumn="1" w:lastColumn="0" w:noHBand="0" w:noVBand="1"/>
      </w:tblPr>
      <w:tblGrid>
        <w:gridCol w:w="2679"/>
        <w:gridCol w:w="2045"/>
        <w:gridCol w:w="2244"/>
        <w:gridCol w:w="1006"/>
        <w:gridCol w:w="1006"/>
      </w:tblGrid>
      <w:tr w:rsidR="00143336" w:rsidRPr="00D244F6" w14:paraId="11E9BBAB" w14:textId="77777777" w:rsidTr="000F2F6B">
        <w:trPr>
          <w:trHeight w:val="795"/>
        </w:trPr>
        <w:tc>
          <w:tcPr>
            <w:tcW w:w="2679" w:type="dxa"/>
            <w:tcBorders>
              <w:top w:val="nil"/>
              <w:left w:val="nil"/>
              <w:bottom w:val="nil"/>
              <w:right w:val="nil"/>
            </w:tcBorders>
            <w:shd w:val="clear" w:color="auto" w:fill="006991"/>
            <w:vAlign w:val="center"/>
            <w:hideMark/>
          </w:tcPr>
          <w:p w14:paraId="23B32BC7" w14:textId="77777777" w:rsidR="00143336" w:rsidRPr="00D244F6" w:rsidRDefault="00143336" w:rsidP="00FA7962">
            <w:pPr>
              <w:keepNext/>
              <w:spacing w:line="240" w:lineRule="auto"/>
              <w:rPr>
                <w:rFonts w:ascii="Open Sans Semibold" w:eastAsia="Times New Roman" w:hAnsi="Open Sans Semibold" w:cs="Open Sans Semibold"/>
                <w:color w:val="FFFFFF"/>
                <w:sz w:val="16"/>
                <w:szCs w:val="16"/>
                <w:lang w:eastAsia="en-AU"/>
              </w:rPr>
            </w:pPr>
            <w:r w:rsidRPr="00D244F6">
              <w:rPr>
                <w:rFonts w:ascii="Open Sans Semibold" w:eastAsia="Times New Roman" w:hAnsi="Open Sans Semibold" w:cs="Open Sans Semibold"/>
                <w:color w:val="FFFFFF"/>
                <w:sz w:val="16"/>
                <w:szCs w:val="16"/>
                <w:lang w:eastAsia="en-AU"/>
              </w:rPr>
              <w:t>Payment name</w:t>
            </w:r>
          </w:p>
        </w:tc>
        <w:tc>
          <w:tcPr>
            <w:tcW w:w="2045" w:type="dxa"/>
            <w:tcBorders>
              <w:top w:val="nil"/>
              <w:left w:val="nil"/>
              <w:bottom w:val="nil"/>
              <w:right w:val="nil"/>
            </w:tcBorders>
            <w:shd w:val="clear" w:color="auto" w:fill="006991"/>
            <w:vAlign w:val="center"/>
            <w:hideMark/>
          </w:tcPr>
          <w:p w14:paraId="2BA32F8F" w14:textId="4EE63FD7" w:rsidR="00143336" w:rsidRPr="00D244F6" w:rsidRDefault="00143336" w:rsidP="00FA7962">
            <w:pPr>
              <w:keepNext/>
              <w:spacing w:line="240" w:lineRule="auto"/>
              <w:jc w:val="center"/>
              <w:rPr>
                <w:rFonts w:ascii="Open Sans Semibold" w:eastAsia="Times New Roman" w:hAnsi="Open Sans Semibold" w:cs="Open Sans Semibold"/>
                <w:color w:val="FFFFFF"/>
                <w:sz w:val="16"/>
                <w:szCs w:val="16"/>
                <w:lang w:eastAsia="en-AU"/>
              </w:rPr>
            </w:pPr>
            <w:r w:rsidRPr="00D244F6">
              <w:rPr>
                <w:rFonts w:ascii="Open Sans Semibold" w:eastAsia="Times New Roman" w:hAnsi="Open Sans Semibold" w:cs="Open Sans Semibold"/>
                <w:color w:val="FFFFFF"/>
                <w:sz w:val="16"/>
                <w:szCs w:val="16"/>
                <w:lang w:eastAsia="en-AU"/>
              </w:rPr>
              <w:t xml:space="preserve">Original </w:t>
            </w:r>
            <w:r w:rsidR="00D558A5">
              <w:rPr>
                <w:rFonts w:ascii="Open Sans Semibold" w:eastAsia="Times New Roman" w:hAnsi="Open Sans Semibold" w:cs="Open Sans Semibold"/>
                <w:color w:val="FFFFFF"/>
                <w:sz w:val="16"/>
                <w:szCs w:val="16"/>
                <w:lang w:eastAsia="en-AU"/>
              </w:rPr>
              <w:t>c</w:t>
            </w:r>
            <w:r w:rsidRPr="00D244F6">
              <w:rPr>
                <w:rFonts w:ascii="Open Sans Semibold" w:eastAsia="Times New Roman" w:hAnsi="Open Sans Semibold" w:cs="Open Sans Semibold"/>
                <w:color w:val="FFFFFF"/>
                <w:sz w:val="16"/>
                <w:szCs w:val="16"/>
                <w:lang w:eastAsia="en-AU"/>
              </w:rPr>
              <w:t>omponent</w:t>
            </w:r>
          </w:p>
        </w:tc>
        <w:tc>
          <w:tcPr>
            <w:tcW w:w="2244" w:type="dxa"/>
            <w:tcBorders>
              <w:top w:val="nil"/>
              <w:left w:val="nil"/>
              <w:bottom w:val="nil"/>
              <w:right w:val="nil"/>
            </w:tcBorders>
            <w:shd w:val="clear" w:color="auto" w:fill="006991"/>
            <w:vAlign w:val="center"/>
            <w:hideMark/>
          </w:tcPr>
          <w:p w14:paraId="2E64589E" w14:textId="722BEBF3" w:rsidR="00143336" w:rsidRPr="00D244F6" w:rsidRDefault="00143336" w:rsidP="00FA7962">
            <w:pPr>
              <w:keepNext/>
              <w:spacing w:line="240" w:lineRule="auto"/>
              <w:jc w:val="center"/>
              <w:rPr>
                <w:rFonts w:ascii="Open Sans Semibold" w:eastAsia="Times New Roman" w:hAnsi="Open Sans Semibold" w:cs="Open Sans Semibold"/>
                <w:color w:val="FFFFFF"/>
                <w:sz w:val="16"/>
                <w:szCs w:val="16"/>
                <w:lang w:eastAsia="en-AU"/>
              </w:rPr>
            </w:pPr>
            <w:r w:rsidRPr="00D244F6">
              <w:rPr>
                <w:rFonts w:ascii="Open Sans Semibold" w:eastAsia="Times New Roman" w:hAnsi="Open Sans Semibold" w:cs="Open Sans Semibold"/>
                <w:color w:val="FFFFFF"/>
                <w:sz w:val="16"/>
                <w:szCs w:val="16"/>
                <w:lang w:eastAsia="en-AU"/>
              </w:rPr>
              <w:t xml:space="preserve">New </w:t>
            </w:r>
            <w:r w:rsidR="00D558A5">
              <w:rPr>
                <w:rFonts w:ascii="Open Sans Semibold" w:eastAsia="Times New Roman" w:hAnsi="Open Sans Semibold" w:cs="Open Sans Semibold"/>
                <w:color w:val="FFFFFF"/>
                <w:sz w:val="16"/>
                <w:szCs w:val="16"/>
                <w:lang w:eastAsia="en-AU"/>
              </w:rPr>
              <w:t>c</w:t>
            </w:r>
            <w:r w:rsidRPr="00D244F6">
              <w:rPr>
                <w:rFonts w:ascii="Open Sans Semibold" w:eastAsia="Times New Roman" w:hAnsi="Open Sans Semibold" w:cs="Open Sans Semibold"/>
                <w:color w:val="FFFFFF"/>
                <w:sz w:val="16"/>
                <w:szCs w:val="16"/>
                <w:lang w:eastAsia="en-AU"/>
              </w:rPr>
              <w:t>omponent</w:t>
            </w:r>
          </w:p>
        </w:tc>
        <w:tc>
          <w:tcPr>
            <w:tcW w:w="1006" w:type="dxa"/>
            <w:tcBorders>
              <w:top w:val="nil"/>
              <w:left w:val="nil"/>
              <w:bottom w:val="nil"/>
              <w:right w:val="nil"/>
            </w:tcBorders>
            <w:shd w:val="clear" w:color="auto" w:fill="006991"/>
            <w:vAlign w:val="center"/>
            <w:hideMark/>
          </w:tcPr>
          <w:p w14:paraId="5AA86CCE" w14:textId="77777777" w:rsidR="00143336" w:rsidRPr="000F2F6B" w:rsidRDefault="00143336" w:rsidP="000F2F6B">
            <w:pPr>
              <w:keepNext/>
              <w:spacing w:line="240" w:lineRule="auto"/>
              <w:rPr>
                <w:rFonts w:ascii="Open Sans Semibold" w:eastAsia="Times New Roman" w:hAnsi="Open Sans Semibold" w:cs="Open Sans Semibold"/>
                <w:color w:val="FFFFFF"/>
                <w:sz w:val="16"/>
                <w:szCs w:val="16"/>
                <w:lang w:eastAsia="en-AU"/>
              </w:rPr>
            </w:pPr>
            <w:r w:rsidRPr="000F2F6B">
              <w:rPr>
                <w:rFonts w:ascii="Open Sans Semibold" w:eastAsia="Times New Roman" w:hAnsi="Open Sans Semibold" w:cs="Open Sans Semibold"/>
                <w:color w:val="FFFFFF"/>
                <w:sz w:val="16"/>
                <w:szCs w:val="16"/>
                <w:lang w:eastAsia="en-AU"/>
              </w:rPr>
              <w:t>Original treatment</w:t>
            </w:r>
          </w:p>
        </w:tc>
        <w:tc>
          <w:tcPr>
            <w:tcW w:w="1006" w:type="dxa"/>
            <w:tcBorders>
              <w:top w:val="nil"/>
              <w:left w:val="nil"/>
              <w:bottom w:val="nil"/>
              <w:right w:val="nil"/>
            </w:tcBorders>
            <w:shd w:val="clear" w:color="auto" w:fill="006991"/>
            <w:vAlign w:val="center"/>
            <w:hideMark/>
          </w:tcPr>
          <w:p w14:paraId="0A62F8A6" w14:textId="77777777" w:rsidR="00143336" w:rsidRPr="000F2F6B" w:rsidRDefault="00143336" w:rsidP="000F2F6B">
            <w:pPr>
              <w:keepNext/>
              <w:spacing w:line="240" w:lineRule="auto"/>
              <w:rPr>
                <w:rFonts w:ascii="Open Sans Semibold" w:eastAsia="Times New Roman" w:hAnsi="Open Sans Semibold" w:cs="Open Sans Semibold"/>
                <w:color w:val="FFFFFF"/>
                <w:sz w:val="16"/>
                <w:szCs w:val="16"/>
                <w:lang w:eastAsia="en-AU"/>
              </w:rPr>
            </w:pPr>
            <w:r w:rsidRPr="000F2F6B">
              <w:rPr>
                <w:rFonts w:ascii="Open Sans Semibold" w:eastAsia="Times New Roman" w:hAnsi="Open Sans Semibold" w:cs="Open Sans Semibold"/>
                <w:color w:val="FFFFFF"/>
                <w:sz w:val="16"/>
                <w:szCs w:val="16"/>
                <w:lang w:eastAsia="en-AU"/>
              </w:rPr>
              <w:t>New treatment</w:t>
            </w:r>
          </w:p>
        </w:tc>
      </w:tr>
      <w:tr w:rsidR="00143336" w:rsidRPr="00D244F6" w14:paraId="53514F64" w14:textId="77777777" w:rsidTr="4AF597E0">
        <w:trPr>
          <w:trHeight w:val="319"/>
        </w:trPr>
        <w:tc>
          <w:tcPr>
            <w:tcW w:w="2679" w:type="dxa"/>
            <w:tcBorders>
              <w:top w:val="single" w:sz="4" w:space="0" w:color="ADD6EA"/>
              <w:left w:val="nil"/>
              <w:bottom w:val="nil"/>
              <w:right w:val="nil"/>
            </w:tcBorders>
            <w:shd w:val="clear" w:color="auto" w:fill="FFFFFF" w:themeFill="background1"/>
            <w:vAlign w:val="bottom"/>
            <w:hideMark/>
          </w:tcPr>
          <w:p w14:paraId="4ED14DE9" w14:textId="77777777" w:rsidR="00143336" w:rsidRPr="00D244F6" w:rsidRDefault="00143336" w:rsidP="00FA7962">
            <w:pPr>
              <w:keepNext/>
              <w:spacing w:line="240" w:lineRule="auto"/>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COVID-19 public health response</w:t>
            </w:r>
          </w:p>
        </w:tc>
        <w:tc>
          <w:tcPr>
            <w:tcW w:w="2045" w:type="dxa"/>
            <w:tcBorders>
              <w:top w:val="single" w:sz="4" w:space="0" w:color="ADD6EA"/>
              <w:left w:val="nil"/>
              <w:bottom w:val="nil"/>
              <w:right w:val="nil"/>
            </w:tcBorders>
            <w:shd w:val="clear" w:color="auto" w:fill="FFFFFF" w:themeFill="background1"/>
            <w:vAlign w:val="bottom"/>
            <w:hideMark/>
          </w:tcPr>
          <w:p w14:paraId="4EA6C5BA" w14:textId="77777777" w:rsidR="00143336" w:rsidRPr="00D244F6" w:rsidRDefault="00143336" w:rsidP="00FA7962">
            <w:pPr>
              <w:keepNext/>
              <w:spacing w:line="240" w:lineRule="auto"/>
              <w:jc w:val="right"/>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 </w:t>
            </w:r>
          </w:p>
        </w:tc>
        <w:tc>
          <w:tcPr>
            <w:tcW w:w="2244" w:type="dxa"/>
            <w:tcBorders>
              <w:top w:val="single" w:sz="4" w:space="0" w:color="ADD6EA"/>
              <w:left w:val="nil"/>
              <w:bottom w:val="nil"/>
              <w:right w:val="nil"/>
            </w:tcBorders>
            <w:shd w:val="clear" w:color="auto" w:fill="FFFFFF" w:themeFill="background1"/>
            <w:vAlign w:val="bottom"/>
            <w:hideMark/>
          </w:tcPr>
          <w:p w14:paraId="6EFC417E" w14:textId="77777777" w:rsidR="00143336" w:rsidRPr="00D244F6" w:rsidRDefault="00143336" w:rsidP="00FA7962">
            <w:pPr>
              <w:keepNext/>
              <w:spacing w:line="240" w:lineRule="auto"/>
              <w:jc w:val="right"/>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 </w:t>
            </w:r>
          </w:p>
        </w:tc>
        <w:tc>
          <w:tcPr>
            <w:tcW w:w="1006" w:type="dxa"/>
            <w:tcBorders>
              <w:top w:val="single" w:sz="4" w:space="0" w:color="ADD6EA"/>
              <w:left w:val="nil"/>
              <w:bottom w:val="nil"/>
              <w:right w:val="nil"/>
            </w:tcBorders>
            <w:shd w:val="clear" w:color="auto" w:fill="FFFFFF" w:themeFill="background1"/>
            <w:vAlign w:val="bottom"/>
            <w:hideMark/>
          </w:tcPr>
          <w:p w14:paraId="5E695F34" w14:textId="77777777" w:rsidR="00143336" w:rsidRPr="00D244F6" w:rsidRDefault="00143336" w:rsidP="00FA7962">
            <w:pPr>
              <w:keepNext/>
              <w:spacing w:line="240" w:lineRule="auto"/>
              <w:jc w:val="right"/>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 </w:t>
            </w:r>
          </w:p>
        </w:tc>
        <w:tc>
          <w:tcPr>
            <w:tcW w:w="1006" w:type="dxa"/>
            <w:tcBorders>
              <w:top w:val="single" w:sz="4" w:space="0" w:color="ADD6EA"/>
              <w:left w:val="nil"/>
              <w:bottom w:val="nil"/>
              <w:right w:val="nil"/>
            </w:tcBorders>
            <w:shd w:val="clear" w:color="auto" w:fill="FFFFFF" w:themeFill="background1"/>
            <w:vAlign w:val="bottom"/>
            <w:hideMark/>
          </w:tcPr>
          <w:p w14:paraId="0B764568" w14:textId="77777777" w:rsidR="00143336" w:rsidRPr="00D244F6" w:rsidRDefault="00143336" w:rsidP="00FA7962">
            <w:pPr>
              <w:keepNext/>
              <w:spacing w:line="240" w:lineRule="auto"/>
              <w:jc w:val="right"/>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 </w:t>
            </w:r>
          </w:p>
        </w:tc>
      </w:tr>
      <w:tr w:rsidR="00143336" w:rsidRPr="00D244F6" w14:paraId="1BEA0C30" w14:textId="77777777" w:rsidTr="4AF597E0">
        <w:trPr>
          <w:trHeight w:val="374"/>
        </w:trPr>
        <w:tc>
          <w:tcPr>
            <w:tcW w:w="2679" w:type="dxa"/>
            <w:tcBorders>
              <w:top w:val="single" w:sz="4" w:space="0" w:color="ADD6EA"/>
              <w:left w:val="nil"/>
              <w:bottom w:val="nil"/>
              <w:right w:val="nil"/>
            </w:tcBorders>
            <w:shd w:val="clear" w:color="auto" w:fill="FFFFFF" w:themeFill="background1"/>
            <w:vAlign w:val="bottom"/>
            <w:hideMark/>
          </w:tcPr>
          <w:p w14:paraId="715F9A66" w14:textId="2265F328" w:rsidR="00143336" w:rsidRPr="00D244F6" w:rsidRDefault="00143336" w:rsidP="00FA7962">
            <w:pPr>
              <w:keepNext/>
              <w:spacing w:line="240" w:lineRule="auto"/>
              <w:ind w:firstLineChars="200" w:firstLine="320"/>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 xml:space="preserve">Hospital Services Payments </w:t>
            </w:r>
          </w:p>
        </w:tc>
        <w:tc>
          <w:tcPr>
            <w:tcW w:w="2045" w:type="dxa"/>
            <w:tcBorders>
              <w:top w:val="single" w:sz="4" w:space="0" w:color="ADD6EA"/>
              <w:left w:val="nil"/>
              <w:bottom w:val="nil"/>
              <w:right w:val="nil"/>
            </w:tcBorders>
            <w:shd w:val="clear" w:color="auto" w:fill="FFFFFF" w:themeFill="background1"/>
            <w:vAlign w:val="bottom"/>
            <w:hideMark/>
          </w:tcPr>
          <w:p w14:paraId="7BB32A8B" w14:textId="77777777" w:rsidR="00143336" w:rsidRPr="00D244F6" w:rsidRDefault="00143336" w:rsidP="00FA7962">
            <w:pPr>
              <w:keepNext/>
              <w:spacing w:line="240" w:lineRule="auto"/>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410-10 Admitted Patients</w:t>
            </w:r>
          </w:p>
        </w:tc>
        <w:tc>
          <w:tcPr>
            <w:tcW w:w="2244" w:type="dxa"/>
            <w:tcBorders>
              <w:top w:val="single" w:sz="4" w:space="0" w:color="ADD6EA"/>
              <w:left w:val="nil"/>
              <w:bottom w:val="nil"/>
              <w:right w:val="nil"/>
            </w:tcBorders>
            <w:shd w:val="clear" w:color="auto" w:fill="FFFFFF" w:themeFill="background1"/>
            <w:vAlign w:val="bottom"/>
            <w:hideMark/>
          </w:tcPr>
          <w:p w14:paraId="2374217D" w14:textId="77777777" w:rsidR="00143336" w:rsidRPr="00D244F6" w:rsidRDefault="00143336" w:rsidP="00FA7962">
            <w:pPr>
              <w:keepNext/>
              <w:spacing w:line="240" w:lineRule="auto"/>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410-01 COVID-19 Health</w:t>
            </w:r>
          </w:p>
        </w:tc>
        <w:tc>
          <w:tcPr>
            <w:tcW w:w="1006" w:type="dxa"/>
            <w:tcBorders>
              <w:top w:val="single" w:sz="4" w:space="0" w:color="ADD6EA"/>
              <w:left w:val="nil"/>
              <w:bottom w:val="nil"/>
              <w:right w:val="nil"/>
            </w:tcBorders>
            <w:shd w:val="clear" w:color="auto" w:fill="FFFFFF" w:themeFill="background1"/>
            <w:vAlign w:val="bottom"/>
            <w:hideMark/>
          </w:tcPr>
          <w:p w14:paraId="39359027" w14:textId="77777777" w:rsidR="00143336" w:rsidRPr="00D244F6" w:rsidRDefault="00143336" w:rsidP="00FA7962">
            <w:pPr>
              <w:keepNext/>
              <w:spacing w:line="240" w:lineRule="auto"/>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nil"/>
              <w:right w:val="nil"/>
            </w:tcBorders>
            <w:shd w:val="clear" w:color="auto" w:fill="FFFFFF" w:themeFill="background1"/>
            <w:vAlign w:val="bottom"/>
            <w:hideMark/>
          </w:tcPr>
          <w:p w14:paraId="56E7F68B" w14:textId="77777777" w:rsidR="00143336" w:rsidRPr="00D244F6" w:rsidRDefault="00143336" w:rsidP="00FA7962">
            <w:pPr>
              <w:keepNext/>
              <w:spacing w:line="240" w:lineRule="auto"/>
              <w:rPr>
                <w:rFonts w:ascii="Open Sans Light" w:eastAsia="Times New Roman" w:hAnsi="Open Sans Light" w:cs="Open Sans Light"/>
                <w:color w:val="000000"/>
                <w:sz w:val="16"/>
                <w:szCs w:val="16"/>
                <w:lang w:eastAsia="en-AU"/>
              </w:rPr>
            </w:pPr>
            <w:r w:rsidRPr="00D244F6">
              <w:rPr>
                <w:rFonts w:ascii="Open Sans Light" w:eastAsia="Times New Roman" w:hAnsi="Open Sans Light" w:cs="Open Sans Light"/>
                <w:color w:val="000000"/>
                <w:sz w:val="16"/>
                <w:szCs w:val="16"/>
                <w:lang w:eastAsia="en-AU"/>
              </w:rPr>
              <w:t>Impact</w:t>
            </w:r>
          </w:p>
        </w:tc>
      </w:tr>
      <w:tr w:rsidR="00143336" w:rsidRPr="00483C47" w14:paraId="0D84EC8B" w14:textId="77777777" w:rsidTr="4AF597E0">
        <w:trPr>
          <w:trHeight w:val="552"/>
        </w:trPr>
        <w:tc>
          <w:tcPr>
            <w:tcW w:w="2679" w:type="dxa"/>
            <w:tcBorders>
              <w:top w:val="single" w:sz="4" w:space="0" w:color="ADD6EA"/>
              <w:left w:val="nil"/>
              <w:bottom w:val="nil"/>
              <w:right w:val="nil"/>
            </w:tcBorders>
            <w:shd w:val="clear" w:color="auto" w:fill="FFFFFF" w:themeFill="background1"/>
            <w:vAlign w:val="bottom"/>
            <w:hideMark/>
          </w:tcPr>
          <w:p w14:paraId="7CE2512B" w14:textId="6F3F7933" w:rsidR="00143336" w:rsidRPr="00483C47" w:rsidRDefault="00143336" w:rsidP="00FA7962">
            <w:pPr>
              <w:keepNext/>
              <w:spacing w:line="240" w:lineRule="auto"/>
              <w:ind w:firstLineChars="200" w:firstLine="320"/>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 xml:space="preserve">State Public Health Payments </w:t>
            </w:r>
          </w:p>
        </w:tc>
        <w:tc>
          <w:tcPr>
            <w:tcW w:w="2045" w:type="dxa"/>
            <w:tcBorders>
              <w:top w:val="single" w:sz="4" w:space="0" w:color="ADD6EA"/>
              <w:left w:val="nil"/>
              <w:bottom w:val="nil"/>
              <w:right w:val="nil"/>
            </w:tcBorders>
            <w:shd w:val="clear" w:color="auto" w:fill="FFFFFF" w:themeFill="background1"/>
            <w:vAlign w:val="bottom"/>
            <w:hideMark/>
          </w:tcPr>
          <w:p w14:paraId="1150E69E"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410-30 Community and other health</w:t>
            </w:r>
          </w:p>
        </w:tc>
        <w:tc>
          <w:tcPr>
            <w:tcW w:w="2244" w:type="dxa"/>
            <w:tcBorders>
              <w:top w:val="single" w:sz="4" w:space="0" w:color="ADD6EA"/>
              <w:left w:val="nil"/>
              <w:bottom w:val="nil"/>
              <w:right w:val="nil"/>
            </w:tcBorders>
            <w:shd w:val="clear" w:color="auto" w:fill="FFFFFF" w:themeFill="background1"/>
            <w:vAlign w:val="bottom"/>
            <w:hideMark/>
          </w:tcPr>
          <w:p w14:paraId="67AC08F2"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410-01 COVID-19 Health</w:t>
            </w:r>
          </w:p>
        </w:tc>
        <w:tc>
          <w:tcPr>
            <w:tcW w:w="1006" w:type="dxa"/>
            <w:tcBorders>
              <w:top w:val="single" w:sz="4" w:space="0" w:color="ADD6EA"/>
              <w:left w:val="nil"/>
              <w:bottom w:val="nil"/>
              <w:right w:val="nil"/>
            </w:tcBorders>
            <w:shd w:val="clear" w:color="auto" w:fill="FFFFFF" w:themeFill="background1"/>
            <w:vAlign w:val="bottom"/>
            <w:hideMark/>
          </w:tcPr>
          <w:p w14:paraId="4DE02C0A"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nil"/>
              <w:right w:val="nil"/>
            </w:tcBorders>
            <w:shd w:val="clear" w:color="auto" w:fill="FFFFFF" w:themeFill="background1"/>
            <w:vAlign w:val="bottom"/>
            <w:hideMark/>
          </w:tcPr>
          <w:p w14:paraId="2C066CB3"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Impact</w:t>
            </w:r>
          </w:p>
        </w:tc>
      </w:tr>
      <w:tr w:rsidR="00143336" w:rsidRPr="00483C47" w14:paraId="6D50ED7E" w14:textId="77777777" w:rsidTr="001A0C44">
        <w:trPr>
          <w:trHeight w:val="552"/>
        </w:trPr>
        <w:tc>
          <w:tcPr>
            <w:tcW w:w="2679" w:type="dxa"/>
            <w:tcBorders>
              <w:top w:val="single" w:sz="4" w:space="0" w:color="ADD6EA"/>
              <w:left w:val="nil"/>
              <w:bottom w:val="nil"/>
              <w:right w:val="nil"/>
            </w:tcBorders>
            <w:shd w:val="clear" w:color="auto" w:fill="FFFFFF" w:themeFill="background1"/>
            <w:vAlign w:val="bottom"/>
            <w:hideMark/>
          </w:tcPr>
          <w:p w14:paraId="3F7337FC" w14:textId="1B1B26F6" w:rsidR="00143336" w:rsidRPr="004A7888" w:rsidRDefault="00143336" w:rsidP="00FA7962">
            <w:pPr>
              <w:keepNext/>
              <w:spacing w:line="240" w:lineRule="auto"/>
              <w:ind w:left="321" w:hanging="1"/>
              <w:rPr>
                <w:rFonts w:ascii="Open Sans Light" w:eastAsia="Times New Roman" w:hAnsi="Open Sans Light" w:cs="Open Sans Light"/>
                <w:color w:val="000000"/>
                <w:sz w:val="16"/>
                <w:szCs w:val="16"/>
                <w:lang w:eastAsia="en-AU"/>
              </w:rPr>
            </w:pPr>
            <w:r w:rsidRPr="004A7888">
              <w:rPr>
                <w:rFonts w:ascii="Open Sans Light" w:eastAsia="Times New Roman" w:hAnsi="Open Sans Light" w:cs="Open Sans Light"/>
                <w:color w:val="000000"/>
                <w:sz w:val="16"/>
                <w:szCs w:val="16"/>
                <w:lang w:eastAsia="en-AU"/>
              </w:rPr>
              <w:t>Private Hospital Financial Viability Payment</w:t>
            </w:r>
          </w:p>
        </w:tc>
        <w:tc>
          <w:tcPr>
            <w:tcW w:w="2045" w:type="dxa"/>
            <w:tcBorders>
              <w:top w:val="single" w:sz="4" w:space="0" w:color="ADD6EA"/>
              <w:left w:val="nil"/>
              <w:bottom w:val="nil"/>
              <w:right w:val="nil"/>
            </w:tcBorders>
            <w:shd w:val="clear" w:color="auto" w:fill="FFFFFF" w:themeFill="background1"/>
            <w:vAlign w:val="bottom"/>
            <w:hideMark/>
          </w:tcPr>
          <w:p w14:paraId="42378DD2" w14:textId="77777777" w:rsidR="00143336" w:rsidRPr="004A7888" w:rsidRDefault="00143336" w:rsidP="00FA7962">
            <w:pPr>
              <w:keepNext/>
              <w:spacing w:line="240" w:lineRule="auto"/>
              <w:rPr>
                <w:rFonts w:ascii="Open Sans Light" w:eastAsia="Times New Roman" w:hAnsi="Open Sans Light" w:cs="Open Sans Light"/>
                <w:color w:val="000000"/>
                <w:sz w:val="16"/>
                <w:szCs w:val="16"/>
                <w:lang w:eastAsia="en-AU"/>
              </w:rPr>
            </w:pPr>
            <w:r w:rsidRPr="004A7888">
              <w:rPr>
                <w:rFonts w:ascii="Open Sans Light" w:eastAsia="Times New Roman" w:hAnsi="Open Sans Light" w:cs="Open Sans Light"/>
                <w:color w:val="000000"/>
                <w:sz w:val="16"/>
                <w:szCs w:val="16"/>
                <w:lang w:eastAsia="en-AU"/>
              </w:rPr>
              <w:t>410-10 Admitted Patients</w:t>
            </w:r>
          </w:p>
        </w:tc>
        <w:tc>
          <w:tcPr>
            <w:tcW w:w="2244" w:type="dxa"/>
            <w:tcBorders>
              <w:top w:val="single" w:sz="4" w:space="0" w:color="ADD6EA"/>
              <w:left w:val="nil"/>
              <w:bottom w:val="nil"/>
              <w:right w:val="nil"/>
            </w:tcBorders>
            <w:shd w:val="clear" w:color="auto" w:fill="auto"/>
            <w:vAlign w:val="bottom"/>
            <w:hideMark/>
          </w:tcPr>
          <w:p w14:paraId="684891DF" w14:textId="056BF129" w:rsidR="00143336" w:rsidRPr="00E4601C" w:rsidRDefault="004A7888" w:rsidP="00FA7962">
            <w:pPr>
              <w:keepNext/>
              <w:spacing w:line="240" w:lineRule="auto"/>
              <w:rPr>
                <w:rFonts w:ascii="Open Sans Light" w:eastAsia="Times New Roman" w:hAnsi="Open Sans Light" w:cs="Open Sans Light"/>
                <w:color w:val="000000"/>
                <w:sz w:val="16"/>
                <w:szCs w:val="16"/>
                <w:highlight w:val="yellow"/>
                <w:lang w:eastAsia="en-AU"/>
              </w:rPr>
            </w:pPr>
            <w:r w:rsidRPr="000D195C">
              <w:rPr>
                <w:rFonts w:ascii="Open Sans Light" w:eastAsia="Times New Roman" w:hAnsi="Open Sans Light" w:cs="Open Sans Light"/>
                <w:color w:val="000000"/>
                <w:sz w:val="16"/>
                <w:szCs w:val="16"/>
                <w:lang w:eastAsia="en-AU"/>
              </w:rPr>
              <w:t>410-10 Admitted Patients</w:t>
            </w:r>
          </w:p>
        </w:tc>
        <w:tc>
          <w:tcPr>
            <w:tcW w:w="1006" w:type="dxa"/>
            <w:tcBorders>
              <w:top w:val="single" w:sz="4" w:space="0" w:color="ADD6EA"/>
              <w:left w:val="nil"/>
              <w:bottom w:val="nil"/>
              <w:right w:val="nil"/>
            </w:tcBorders>
            <w:shd w:val="clear" w:color="auto" w:fill="auto"/>
            <w:vAlign w:val="bottom"/>
            <w:hideMark/>
          </w:tcPr>
          <w:p w14:paraId="4310F705" w14:textId="77777777" w:rsidR="00143336" w:rsidRPr="004A7888" w:rsidRDefault="00143336" w:rsidP="00FA7962">
            <w:pPr>
              <w:keepNext/>
              <w:spacing w:line="240" w:lineRule="auto"/>
              <w:rPr>
                <w:rFonts w:ascii="Open Sans Light" w:eastAsia="Times New Roman" w:hAnsi="Open Sans Light" w:cs="Open Sans Light"/>
                <w:color w:val="000000"/>
                <w:sz w:val="16"/>
                <w:szCs w:val="16"/>
                <w:lang w:eastAsia="en-AU"/>
              </w:rPr>
            </w:pPr>
            <w:r w:rsidRPr="004A7888">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nil"/>
              <w:right w:val="nil"/>
            </w:tcBorders>
            <w:shd w:val="clear" w:color="auto" w:fill="FFFFFF" w:themeFill="background1"/>
            <w:vAlign w:val="bottom"/>
            <w:hideMark/>
          </w:tcPr>
          <w:p w14:paraId="7CE160F1" w14:textId="5772DA51" w:rsidR="00143336" w:rsidRPr="004A7888" w:rsidRDefault="004A542B" w:rsidP="00FA7962">
            <w:pPr>
              <w:keepNext/>
              <w:spacing w:line="240" w:lineRule="auto"/>
              <w:rPr>
                <w:rFonts w:ascii="Open Sans Light" w:eastAsia="Times New Roman" w:hAnsi="Open Sans Light" w:cs="Open Sans Light"/>
                <w:color w:val="000000"/>
                <w:sz w:val="16"/>
                <w:szCs w:val="16"/>
                <w:lang w:eastAsia="en-AU"/>
              </w:rPr>
            </w:pPr>
            <w:r w:rsidRPr="004A7888">
              <w:rPr>
                <w:rFonts w:ascii="Open Sans Light" w:eastAsia="Times New Roman" w:hAnsi="Open Sans Light" w:cs="Open Sans Light"/>
                <w:color w:val="000000"/>
                <w:sz w:val="16"/>
                <w:szCs w:val="16"/>
                <w:lang w:eastAsia="en-AU"/>
              </w:rPr>
              <w:t>No impact</w:t>
            </w:r>
          </w:p>
        </w:tc>
      </w:tr>
      <w:tr w:rsidR="00DA3C39" w:rsidRPr="00483C47" w14:paraId="0F077782" w14:textId="77777777" w:rsidTr="003712BA">
        <w:trPr>
          <w:trHeight w:val="552"/>
        </w:trPr>
        <w:tc>
          <w:tcPr>
            <w:tcW w:w="2679" w:type="dxa"/>
            <w:tcBorders>
              <w:top w:val="single" w:sz="4" w:space="0" w:color="ADD6EA"/>
              <w:left w:val="nil"/>
              <w:bottom w:val="single" w:sz="4" w:space="0" w:color="ADD6EA"/>
              <w:right w:val="nil"/>
            </w:tcBorders>
            <w:shd w:val="clear" w:color="auto" w:fill="FFFFFF" w:themeFill="background1"/>
            <w:vAlign w:val="bottom"/>
          </w:tcPr>
          <w:p w14:paraId="25AE47E1" w14:textId="738B05AE" w:rsidR="00DA3C39" w:rsidRPr="00020A46" w:rsidRDefault="003B5342" w:rsidP="00FA7962">
            <w:pPr>
              <w:keepNext/>
              <w:spacing w:line="240" w:lineRule="auto"/>
              <w:rPr>
                <w:rFonts w:ascii="Open Sans Light" w:eastAsia="Times New Roman" w:hAnsi="Open Sans Light" w:cs="Open Sans Light"/>
                <w:color w:val="000000"/>
                <w:sz w:val="16"/>
                <w:szCs w:val="16"/>
                <w:lang w:eastAsia="en-AU"/>
              </w:rPr>
            </w:pPr>
            <w:r w:rsidRPr="00020A46">
              <w:rPr>
                <w:rFonts w:ascii="Open Sans Light" w:eastAsia="Times New Roman" w:hAnsi="Open Sans Light" w:cs="Open Sans Light"/>
                <w:color w:val="000000"/>
                <w:sz w:val="16"/>
                <w:szCs w:val="16"/>
                <w:lang w:eastAsia="en-AU"/>
              </w:rPr>
              <w:t xml:space="preserve">Support for businesses impacted by </w:t>
            </w:r>
            <w:r w:rsidR="00DA3C39" w:rsidRPr="00020A46">
              <w:rPr>
                <w:rFonts w:ascii="Open Sans Light" w:eastAsia="Times New Roman" w:hAnsi="Open Sans Light" w:cs="Open Sans Light"/>
                <w:color w:val="000000"/>
                <w:sz w:val="16"/>
                <w:szCs w:val="16"/>
                <w:lang w:eastAsia="en-AU"/>
              </w:rPr>
              <w:t xml:space="preserve">COVID-19 </w:t>
            </w:r>
          </w:p>
        </w:tc>
        <w:tc>
          <w:tcPr>
            <w:tcW w:w="2045" w:type="dxa"/>
            <w:tcBorders>
              <w:top w:val="single" w:sz="4" w:space="0" w:color="ADD6EA"/>
              <w:left w:val="nil"/>
              <w:bottom w:val="single" w:sz="4" w:space="0" w:color="ADD6EA"/>
              <w:right w:val="nil"/>
            </w:tcBorders>
            <w:shd w:val="clear" w:color="auto" w:fill="FFFFFF" w:themeFill="background1"/>
            <w:vAlign w:val="bottom"/>
          </w:tcPr>
          <w:p w14:paraId="2A0859BB" w14:textId="2150AD15" w:rsidR="00DA3C39" w:rsidRPr="00020A46" w:rsidRDefault="00173821" w:rsidP="00FA7962">
            <w:pPr>
              <w:keepNext/>
              <w:spacing w:line="240" w:lineRule="auto"/>
              <w:rPr>
                <w:rFonts w:ascii="Open Sans Light" w:eastAsia="Times New Roman" w:hAnsi="Open Sans Light" w:cs="Open Sans Light"/>
                <w:color w:val="000000"/>
                <w:sz w:val="16"/>
                <w:szCs w:val="16"/>
                <w:lang w:eastAsia="en-AU"/>
              </w:rPr>
            </w:pPr>
            <w:r w:rsidRPr="00020A46">
              <w:rPr>
                <w:rFonts w:ascii="Open Sans Light" w:eastAsia="Times New Roman" w:hAnsi="Open Sans Light" w:cs="Open Sans Light"/>
                <w:color w:val="000000"/>
                <w:sz w:val="16"/>
                <w:szCs w:val="16"/>
                <w:lang w:eastAsia="en-AU"/>
              </w:rPr>
              <w:t>810-41 Business support</w:t>
            </w:r>
          </w:p>
        </w:tc>
        <w:tc>
          <w:tcPr>
            <w:tcW w:w="2244" w:type="dxa"/>
            <w:tcBorders>
              <w:top w:val="single" w:sz="4" w:space="0" w:color="ADD6EA"/>
              <w:left w:val="nil"/>
              <w:bottom w:val="single" w:sz="4" w:space="0" w:color="ADD6EA"/>
              <w:right w:val="nil"/>
            </w:tcBorders>
            <w:shd w:val="clear" w:color="auto" w:fill="FFFFFF" w:themeFill="background1"/>
            <w:vAlign w:val="bottom"/>
          </w:tcPr>
          <w:p w14:paraId="1D67305B" w14:textId="37CBCC85" w:rsidR="00DA3C39" w:rsidRPr="00020A46" w:rsidRDefault="00E26460" w:rsidP="00FA7962">
            <w:pPr>
              <w:keepNext/>
              <w:spacing w:line="240" w:lineRule="auto"/>
              <w:rPr>
                <w:rFonts w:ascii="Open Sans Light" w:eastAsia="Times New Roman" w:hAnsi="Open Sans Light" w:cs="Open Sans Light"/>
                <w:color w:val="000000"/>
                <w:sz w:val="16"/>
                <w:szCs w:val="16"/>
                <w:lang w:eastAsia="en-AU"/>
              </w:rPr>
            </w:pPr>
            <w:r w:rsidRPr="00020A46">
              <w:rPr>
                <w:rFonts w:ascii="Open Sans Light" w:eastAsia="Times New Roman" w:hAnsi="Open Sans Light" w:cs="Open Sans Light"/>
                <w:color w:val="000000"/>
                <w:sz w:val="16"/>
                <w:szCs w:val="16"/>
                <w:lang w:eastAsia="en-AU"/>
              </w:rPr>
              <w:t xml:space="preserve">810-42 </w:t>
            </w:r>
            <w:r w:rsidR="00036307" w:rsidRPr="00020A46">
              <w:rPr>
                <w:rFonts w:ascii="Open Sans Light" w:eastAsia="Times New Roman" w:hAnsi="Open Sans Light" w:cs="Open Sans Light"/>
                <w:color w:val="000000"/>
                <w:sz w:val="16"/>
                <w:szCs w:val="16"/>
                <w:lang w:eastAsia="en-AU"/>
              </w:rPr>
              <w:t>COVID-19 Business support</w:t>
            </w:r>
          </w:p>
        </w:tc>
        <w:tc>
          <w:tcPr>
            <w:tcW w:w="1006" w:type="dxa"/>
            <w:tcBorders>
              <w:top w:val="single" w:sz="4" w:space="0" w:color="ADD6EA"/>
              <w:left w:val="nil"/>
              <w:bottom w:val="single" w:sz="4" w:space="0" w:color="ADD6EA"/>
              <w:right w:val="nil"/>
            </w:tcBorders>
            <w:shd w:val="clear" w:color="auto" w:fill="FFFFFF" w:themeFill="background1"/>
            <w:vAlign w:val="bottom"/>
          </w:tcPr>
          <w:p w14:paraId="1AB6C93C" w14:textId="7BEA1BD3" w:rsidR="00DA3C39" w:rsidRPr="00020A46" w:rsidRDefault="00036307" w:rsidP="00FA7962">
            <w:pPr>
              <w:keepNext/>
              <w:spacing w:line="240" w:lineRule="auto"/>
              <w:rPr>
                <w:rFonts w:ascii="Open Sans Light" w:eastAsia="Times New Roman" w:hAnsi="Open Sans Light" w:cs="Open Sans Light"/>
                <w:color w:val="000000"/>
                <w:sz w:val="16"/>
                <w:szCs w:val="16"/>
                <w:lang w:eastAsia="en-AU"/>
              </w:rPr>
            </w:pPr>
            <w:r w:rsidRPr="00020A46">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single" w:sz="4" w:space="0" w:color="ADD6EA"/>
              <w:right w:val="nil"/>
            </w:tcBorders>
            <w:shd w:val="clear" w:color="auto" w:fill="FFFFFF" w:themeFill="background1"/>
            <w:vAlign w:val="bottom"/>
          </w:tcPr>
          <w:p w14:paraId="7152C2C8" w14:textId="2A4A631F" w:rsidR="00DA3C39" w:rsidRPr="00483C47" w:rsidRDefault="00036307" w:rsidP="00FA7962">
            <w:pPr>
              <w:keepNext/>
              <w:spacing w:line="240" w:lineRule="auto"/>
              <w:rPr>
                <w:rFonts w:ascii="Open Sans Light" w:eastAsia="Times New Roman" w:hAnsi="Open Sans Light" w:cs="Open Sans Light"/>
                <w:color w:val="000000"/>
                <w:sz w:val="16"/>
                <w:szCs w:val="16"/>
                <w:lang w:eastAsia="en-AU"/>
              </w:rPr>
            </w:pPr>
            <w:r w:rsidRPr="00020A46">
              <w:rPr>
                <w:rFonts w:ascii="Open Sans Light" w:eastAsia="Times New Roman" w:hAnsi="Open Sans Light" w:cs="Open Sans Light"/>
                <w:color w:val="000000"/>
                <w:sz w:val="16"/>
                <w:szCs w:val="16"/>
                <w:lang w:eastAsia="en-AU"/>
              </w:rPr>
              <w:t>Impact</w:t>
            </w:r>
          </w:p>
        </w:tc>
      </w:tr>
      <w:tr w:rsidR="00143336" w:rsidRPr="00483C47" w14:paraId="69FABE3F" w14:textId="77777777" w:rsidTr="003712BA">
        <w:trPr>
          <w:trHeight w:val="552"/>
        </w:trPr>
        <w:tc>
          <w:tcPr>
            <w:tcW w:w="2679" w:type="dxa"/>
            <w:tcBorders>
              <w:top w:val="single" w:sz="4" w:space="0" w:color="ADD6EA"/>
              <w:left w:val="nil"/>
              <w:bottom w:val="single" w:sz="4" w:space="0" w:color="ADD6EA"/>
              <w:right w:val="nil"/>
            </w:tcBorders>
            <w:shd w:val="clear" w:color="auto" w:fill="FFFFFF" w:themeFill="background1"/>
            <w:vAlign w:val="bottom"/>
            <w:hideMark/>
          </w:tcPr>
          <w:p w14:paraId="32F4D4DC" w14:textId="633489FB"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Social Impact Investments/People at risk of homelessness</w:t>
            </w:r>
          </w:p>
        </w:tc>
        <w:tc>
          <w:tcPr>
            <w:tcW w:w="2045" w:type="dxa"/>
            <w:tcBorders>
              <w:top w:val="single" w:sz="4" w:space="0" w:color="ADD6EA"/>
              <w:left w:val="nil"/>
              <w:bottom w:val="single" w:sz="4" w:space="0" w:color="ADD6EA"/>
              <w:right w:val="nil"/>
            </w:tcBorders>
            <w:shd w:val="clear" w:color="auto" w:fill="FFFFFF" w:themeFill="background1"/>
            <w:vAlign w:val="bottom"/>
            <w:hideMark/>
          </w:tcPr>
          <w:p w14:paraId="7596DAEE"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520-42 Other welfare</w:t>
            </w:r>
          </w:p>
        </w:tc>
        <w:tc>
          <w:tcPr>
            <w:tcW w:w="2244" w:type="dxa"/>
            <w:tcBorders>
              <w:top w:val="single" w:sz="4" w:space="0" w:color="ADD6EA"/>
              <w:left w:val="nil"/>
              <w:bottom w:val="single" w:sz="4" w:space="0" w:color="ADD6EA"/>
              <w:right w:val="nil"/>
            </w:tcBorders>
            <w:shd w:val="clear" w:color="auto" w:fill="FFFFFF" w:themeFill="background1"/>
            <w:vAlign w:val="bottom"/>
            <w:hideMark/>
          </w:tcPr>
          <w:p w14:paraId="3759C297"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520-43 Homelessness services</w:t>
            </w:r>
          </w:p>
        </w:tc>
        <w:tc>
          <w:tcPr>
            <w:tcW w:w="1006" w:type="dxa"/>
            <w:tcBorders>
              <w:top w:val="single" w:sz="4" w:space="0" w:color="ADD6EA"/>
              <w:left w:val="nil"/>
              <w:bottom w:val="single" w:sz="4" w:space="0" w:color="ADD6EA"/>
              <w:right w:val="nil"/>
            </w:tcBorders>
            <w:shd w:val="clear" w:color="auto" w:fill="FFFFFF" w:themeFill="background1"/>
            <w:vAlign w:val="bottom"/>
            <w:hideMark/>
          </w:tcPr>
          <w:p w14:paraId="098AE483"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single" w:sz="4" w:space="0" w:color="ADD6EA"/>
              <w:right w:val="nil"/>
            </w:tcBorders>
            <w:shd w:val="clear" w:color="auto" w:fill="FFFFFF" w:themeFill="background1"/>
            <w:vAlign w:val="bottom"/>
            <w:hideMark/>
          </w:tcPr>
          <w:p w14:paraId="306D3E46" w14:textId="77777777" w:rsidR="00143336" w:rsidRPr="00483C47" w:rsidRDefault="00143336"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Impact</w:t>
            </w:r>
          </w:p>
        </w:tc>
      </w:tr>
      <w:tr w:rsidR="00C20B07" w:rsidRPr="00D244F6" w14:paraId="7E122DCB" w14:textId="77777777" w:rsidTr="003712BA">
        <w:trPr>
          <w:trHeight w:val="552"/>
        </w:trPr>
        <w:tc>
          <w:tcPr>
            <w:tcW w:w="2679" w:type="dxa"/>
            <w:tcBorders>
              <w:top w:val="single" w:sz="4" w:space="0" w:color="ADD6EA"/>
              <w:left w:val="nil"/>
              <w:bottom w:val="single" w:sz="4" w:space="0" w:color="ADD6EA"/>
              <w:right w:val="nil"/>
            </w:tcBorders>
            <w:shd w:val="clear" w:color="auto" w:fill="FFFFFF" w:themeFill="background1"/>
            <w:vAlign w:val="bottom"/>
          </w:tcPr>
          <w:p w14:paraId="5CD00ABC" w14:textId="4ADEE57F" w:rsidR="00C20B07" w:rsidRPr="00483C47" w:rsidRDefault="00C20B07"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Perth City Deal/Homelessness projects</w:t>
            </w:r>
          </w:p>
        </w:tc>
        <w:tc>
          <w:tcPr>
            <w:tcW w:w="2045" w:type="dxa"/>
            <w:tcBorders>
              <w:top w:val="single" w:sz="4" w:space="0" w:color="ADD6EA"/>
              <w:left w:val="nil"/>
              <w:bottom w:val="single" w:sz="4" w:space="0" w:color="ADD6EA"/>
              <w:right w:val="nil"/>
            </w:tcBorders>
            <w:shd w:val="clear" w:color="auto" w:fill="FFFFFF" w:themeFill="background1"/>
            <w:vAlign w:val="bottom"/>
          </w:tcPr>
          <w:p w14:paraId="3438C0F0" w14:textId="61FDD8AA" w:rsidR="00C20B07" w:rsidRPr="00483C47" w:rsidRDefault="00C87D8A"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910-520 Investment in Welfare</w:t>
            </w:r>
          </w:p>
        </w:tc>
        <w:tc>
          <w:tcPr>
            <w:tcW w:w="2244" w:type="dxa"/>
            <w:tcBorders>
              <w:top w:val="single" w:sz="4" w:space="0" w:color="ADD6EA"/>
              <w:left w:val="nil"/>
              <w:bottom w:val="single" w:sz="4" w:space="0" w:color="ADD6EA"/>
              <w:right w:val="nil"/>
            </w:tcBorders>
            <w:shd w:val="clear" w:color="auto" w:fill="FFFFFF" w:themeFill="background1"/>
            <w:vAlign w:val="bottom"/>
          </w:tcPr>
          <w:p w14:paraId="004E8D96" w14:textId="28530DC5" w:rsidR="00C20B07" w:rsidRPr="00483C47" w:rsidRDefault="00C87D8A"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910-520 Investment in Welfare</w:t>
            </w:r>
          </w:p>
        </w:tc>
        <w:tc>
          <w:tcPr>
            <w:tcW w:w="1006" w:type="dxa"/>
            <w:tcBorders>
              <w:top w:val="single" w:sz="4" w:space="0" w:color="ADD6EA"/>
              <w:left w:val="nil"/>
              <w:bottom w:val="single" w:sz="4" w:space="0" w:color="ADD6EA"/>
              <w:right w:val="nil"/>
            </w:tcBorders>
            <w:shd w:val="clear" w:color="auto" w:fill="FFFFFF" w:themeFill="background1"/>
            <w:vAlign w:val="bottom"/>
          </w:tcPr>
          <w:p w14:paraId="609A512A" w14:textId="4FCFCA69" w:rsidR="00C20B07" w:rsidRPr="00483C47" w:rsidRDefault="00C87D8A"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No impact</w:t>
            </w:r>
          </w:p>
        </w:tc>
        <w:tc>
          <w:tcPr>
            <w:tcW w:w="1006" w:type="dxa"/>
            <w:tcBorders>
              <w:top w:val="single" w:sz="4" w:space="0" w:color="ADD6EA"/>
              <w:left w:val="nil"/>
              <w:bottom w:val="single" w:sz="4" w:space="0" w:color="ADD6EA"/>
              <w:right w:val="nil"/>
            </w:tcBorders>
            <w:shd w:val="clear" w:color="auto" w:fill="FFFFFF" w:themeFill="background1"/>
            <w:vAlign w:val="bottom"/>
          </w:tcPr>
          <w:p w14:paraId="1B288F67" w14:textId="4E546167" w:rsidR="00C20B07" w:rsidRPr="00D244F6" w:rsidRDefault="00C87D8A" w:rsidP="00FA7962">
            <w:pPr>
              <w:keepNext/>
              <w:spacing w:line="240" w:lineRule="auto"/>
              <w:rPr>
                <w:rFonts w:ascii="Open Sans Light" w:eastAsia="Times New Roman" w:hAnsi="Open Sans Light" w:cs="Open Sans Light"/>
                <w:color w:val="000000"/>
                <w:sz w:val="16"/>
                <w:szCs w:val="16"/>
                <w:lang w:eastAsia="en-AU"/>
              </w:rPr>
            </w:pPr>
            <w:r w:rsidRPr="00483C47">
              <w:rPr>
                <w:rFonts w:ascii="Open Sans Light" w:eastAsia="Times New Roman" w:hAnsi="Open Sans Light" w:cs="Open Sans Light"/>
                <w:color w:val="000000"/>
                <w:sz w:val="16"/>
                <w:szCs w:val="16"/>
                <w:lang w:eastAsia="en-AU"/>
              </w:rPr>
              <w:t>Impact</w:t>
            </w:r>
          </w:p>
        </w:tc>
      </w:tr>
    </w:tbl>
    <w:p w14:paraId="30040138" w14:textId="1D4C6193" w:rsidR="00970B6A" w:rsidRDefault="00827EF7" w:rsidP="000F2F6B">
      <w:pPr>
        <w:pStyle w:val="Heading2"/>
      </w:pPr>
      <w:r w:rsidRPr="00827EF7">
        <w:t>Commonwealth payments commenced in 2023</w:t>
      </w:r>
      <w:r w:rsidR="0007245D">
        <w:t>–</w:t>
      </w:r>
      <w:r w:rsidR="0007245D">
        <w:rPr>
          <w:rFonts w:ascii="Times New Roman" w:hAnsi="Times New Roman" w:cs="Times New Roman"/>
        </w:rPr>
        <w:t>‍</w:t>
      </w:r>
      <w:r>
        <w:t xml:space="preserve">24 </w:t>
      </w:r>
    </w:p>
    <w:p w14:paraId="36FD5CE5" w14:textId="77777777" w:rsidR="00CD102D" w:rsidRDefault="00CD102D" w:rsidP="00CD102D">
      <w:pPr>
        <w:pStyle w:val="CGC2025ParaNumbers"/>
      </w:pPr>
      <w:r w:rsidRPr="00C81143">
        <w:t xml:space="preserve">Each year, the Commission </w:t>
      </w:r>
      <w:r>
        <w:t>considers</w:t>
      </w:r>
      <w:r w:rsidRPr="00C81143">
        <w:t xml:space="preserve"> whether new Commonwealth payments should impact the GST </w:t>
      </w:r>
      <w:r>
        <w:t>distribution</w:t>
      </w:r>
      <w:r w:rsidRPr="00C81143">
        <w:t>.</w:t>
      </w:r>
    </w:p>
    <w:p w14:paraId="30E18413" w14:textId="4FA57D99" w:rsidR="00CD102D" w:rsidRPr="007176F5" w:rsidRDefault="00CD102D" w:rsidP="00CD102D">
      <w:pPr>
        <w:pStyle w:val="CGC2025ParaNumbers"/>
      </w:pPr>
      <w:r>
        <w:t xml:space="preserve">Under the Commonwealth payments </w:t>
      </w:r>
      <w:r w:rsidR="001C1EF5">
        <w:t>guideline</w:t>
      </w:r>
      <w:r>
        <w:t xml:space="preserve"> </w:t>
      </w:r>
      <w:r w:rsidR="00942ECD">
        <w:t xml:space="preserve">developed </w:t>
      </w:r>
      <w:r>
        <w:t xml:space="preserve">in the </w:t>
      </w:r>
      <w:r w:rsidR="00045E6F">
        <w:t>2025 Review</w:t>
      </w:r>
      <w:r>
        <w:t>, w</w:t>
      </w:r>
      <w:r w:rsidRPr="007176F5">
        <w:t xml:space="preserve">here there is substantial uncertainty about the payment’s purpose or whether relative state expenditure needs are assessed, </w:t>
      </w:r>
      <w:r>
        <w:t xml:space="preserve">the default is for the payment to </w:t>
      </w:r>
      <w:r w:rsidRPr="007176F5">
        <w:t xml:space="preserve">impact </w:t>
      </w:r>
      <w:r>
        <w:t>the GST</w:t>
      </w:r>
      <w:r w:rsidR="0045401F">
        <w:t> </w:t>
      </w:r>
      <w:r>
        <w:t>distribution</w:t>
      </w:r>
      <w:r w:rsidRPr="007176F5">
        <w:t xml:space="preserve">. </w:t>
      </w:r>
      <w:r>
        <w:t>In these cases</w:t>
      </w:r>
      <w:r w:rsidRPr="0005019A">
        <w:t xml:space="preserve">, </w:t>
      </w:r>
      <w:r w:rsidR="00F32EB9">
        <w:t>it</w:t>
      </w:r>
      <w:r w:rsidRPr="0005019A">
        <w:t xml:space="preserve"> </w:t>
      </w:r>
      <w:r w:rsidR="00AF2FCE">
        <w:t>is</w:t>
      </w:r>
      <w:r w:rsidRPr="0005019A">
        <w:t xml:space="preserve"> open</w:t>
      </w:r>
      <w:r>
        <w:t xml:space="preserve"> to </w:t>
      </w:r>
      <w:r w:rsidR="00E30284">
        <w:t>s</w:t>
      </w:r>
      <w:r w:rsidR="00E30284" w:rsidRPr="007176F5">
        <w:t xml:space="preserve">tates </w:t>
      </w:r>
      <w:r>
        <w:t xml:space="preserve">to </w:t>
      </w:r>
      <w:r w:rsidRPr="007176F5">
        <w:t>provide evidence in support of a no impact treatment.</w:t>
      </w:r>
      <w:r w:rsidR="00540741">
        <w:t xml:space="preserve"> </w:t>
      </w:r>
    </w:p>
    <w:p w14:paraId="62156DD6" w14:textId="3CE178C7" w:rsidR="004725B7" w:rsidRPr="006D160D" w:rsidRDefault="6ECC3033" w:rsidP="003449BD">
      <w:pPr>
        <w:pStyle w:val="CGC2025ParaNumbers"/>
        <w:rPr>
          <w:rStyle w:val="eop"/>
          <w:rFonts w:cs="Segoe UI"/>
        </w:rPr>
      </w:pPr>
      <w:r w:rsidRPr="0B9A60C8">
        <w:rPr>
          <w:rStyle w:val="normaltextrun"/>
          <w:rFonts w:cs="Segoe UI"/>
        </w:rPr>
        <w:t>The Commission has examined new Commonwealth payments commencing in 202</w:t>
      </w:r>
      <w:r>
        <w:rPr>
          <w:rStyle w:val="normaltextrun"/>
          <w:rFonts w:cs="Segoe UI"/>
        </w:rPr>
        <w:t>3–</w:t>
      </w:r>
      <w:r>
        <w:rPr>
          <w:rStyle w:val="normaltextrun"/>
          <w:rFonts w:ascii="Times New Roman" w:hAnsi="Times New Roman" w:cs="Times New Roman"/>
        </w:rPr>
        <w:t>‍</w:t>
      </w:r>
      <w:r w:rsidRPr="0B9A60C8">
        <w:rPr>
          <w:rStyle w:val="normaltextrun"/>
          <w:rFonts w:cs="Segoe UI"/>
        </w:rPr>
        <w:t>2</w:t>
      </w:r>
      <w:r>
        <w:rPr>
          <w:rStyle w:val="normaltextrun"/>
          <w:rFonts w:cs="Segoe UI"/>
        </w:rPr>
        <w:t>4</w:t>
      </w:r>
      <w:r w:rsidRPr="0B9A60C8">
        <w:rPr>
          <w:rStyle w:val="normaltextrun"/>
          <w:rFonts w:cs="Segoe UI"/>
        </w:rPr>
        <w:t xml:space="preserve">, as listed in the </w:t>
      </w:r>
      <w:r w:rsidRPr="00A048C3">
        <w:rPr>
          <w:rStyle w:val="normaltextrun"/>
          <w:i/>
          <w:iCs/>
        </w:rPr>
        <w:t>Commonwealth</w:t>
      </w:r>
      <w:r w:rsidRPr="00A048C3">
        <w:rPr>
          <w:rStyle w:val="normaltextrun"/>
          <w:rFonts w:cs="Segoe UI"/>
          <w:i/>
          <w:iCs/>
        </w:rPr>
        <w:t xml:space="preserve"> Final Budget Outcome, 2023–24</w:t>
      </w:r>
      <w:r w:rsidRPr="006D160D">
        <w:rPr>
          <w:rStyle w:val="normaltextrun"/>
          <w:rFonts w:cs="Segoe UI"/>
        </w:rPr>
        <w:t xml:space="preserve">. The proposals </w:t>
      </w:r>
      <w:r w:rsidR="0FB7D069" w:rsidRPr="006D160D">
        <w:rPr>
          <w:rStyle w:val="normaltextrun"/>
          <w:rFonts w:cs="Segoe UI"/>
        </w:rPr>
        <w:t xml:space="preserve">in </w:t>
      </w:r>
      <w:r w:rsidR="001F5FA7">
        <w:rPr>
          <w:rStyle w:val="normaltextrun"/>
          <w:rFonts w:cs="Segoe UI"/>
        </w:rPr>
        <w:t>Table 2</w:t>
      </w:r>
      <w:r w:rsidR="0FB7D069">
        <w:rPr>
          <w:rStyle w:val="normaltextrun"/>
          <w:rFonts w:cs="Segoe UI"/>
        </w:rPr>
        <w:t xml:space="preserve"> </w:t>
      </w:r>
      <w:r w:rsidR="008E4049">
        <w:rPr>
          <w:rStyle w:val="normaltextrun"/>
          <w:rFonts w:cs="Segoe UI"/>
        </w:rPr>
        <w:t>and</w:t>
      </w:r>
      <w:r w:rsidR="0FB7D069">
        <w:rPr>
          <w:rStyle w:val="normaltextrun"/>
          <w:rFonts w:cs="Segoe UI"/>
        </w:rPr>
        <w:t xml:space="preserve"> </w:t>
      </w:r>
      <w:r w:rsidR="00E64321">
        <w:rPr>
          <w:rStyle w:val="normaltextrun"/>
          <w:rFonts w:cs="Segoe UI"/>
        </w:rPr>
        <w:t xml:space="preserve">Table </w:t>
      </w:r>
      <w:r w:rsidR="00274822">
        <w:rPr>
          <w:rStyle w:val="normaltextrun"/>
          <w:rFonts w:cs="Segoe UI"/>
        </w:rPr>
        <w:t>3</w:t>
      </w:r>
      <w:r w:rsidR="0FB7D069" w:rsidRPr="006D160D">
        <w:rPr>
          <w:rStyle w:val="normaltextrun"/>
          <w:rFonts w:cs="Segoe UI"/>
        </w:rPr>
        <w:t xml:space="preserve"> </w:t>
      </w:r>
      <w:r w:rsidRPr="006D160D">
        <w:rPr>
          <w:rStyle w:val="normaltextrun"/>
          <w:rFonts w:cs="Segoe UI"/>
        </w:rPr>
        <w:t>are based on the</w:t>
      </w:r>
      <w:r w:rsidR="00620924" w:rsidRPr="006D160D">
        <w:rPr>
          <w:rStyle w:val="normaltextrun"/>
          <w:rFonts w:cs="Segoe UI"/>
        </w:rPr>
        <w:t xml:space="preserve"> 2025</w:t>
      </w:r>
      <w:r w:rsidR="003C2622" w:rsidRPr="006D160D">
        <w:rPr>
          <w:rStyle w:val="normaltextrun"/>
          <w:rFonts w:cs="Segoe UI"/>
        </w:rPr>
        <w:t xml:space="preserve"> Review</w:t>
      </w:r>
      <w:r w:rsidR="00620924" w:rsidRPr="006D160D">
        <w:rPr>
          <w:rStyle w:val="normaltextrun"/>
          <w:rFonts w:cs="Segoe UI"/>
        </w:rPr>
        <w:t xml:space="preserve"> </w:t>
      </w:r>
      <w:r w:rsidRPr="006D160D">
        <w:rPr>
          <w:rStyle w:val="normaltextrun"/>
          <w:rFonts w:cs="Segoe UI"/>
        </w:rPr>
        <w:t>guideline</w:t>
      </w:r>
      <w:r w:rsidR="003C2622">
        <w:rPr>
          <w:rStyle w:val="normaltextrun"/>
          <w:rFonts w:cs="Segoe UI"/>
        </w:rPr>
        <w:t>.</w:t>
      </w:r>
    </w:p>
    <w:p w14:paraId="6B2393A4" w14:textId="77777777" w:rsidR="004725B7" w:rsidRPr="00DA1A78" w:rsidRDefault="004725B7" w:rsidP="00DA1A78">
      <w:pPr>
        <w:pStyle w:val="CGC2025Bullet1"/>
      </w:pPr>
      <w:r w:rsidRPr="00DA1A78">
        <w:t>Payments which support state services, and for which expenditure needs are assessed, will impact state fiscal capacities. If needs are not assessed, it will have no impact on state fiscal capacities.</w:t>
      </w:r>
    </w:p>
    <w:p w14:paraId="4EE3DFCE" w14:textId="1CF5637B" w:rsidR="004725B7" w:rsidRPr="00DA1A78" w:rsidRDefault="004725B7" w:rsidP="00DA1A78">
      <w:pPr>
        <w:pStyle w:val="CGC2025Bullet1"/>
      </w:pPr>
      <w:r w:rsidRPr="00DA1A78">
        <w:t xml:space="preserve">If a payment has multiple components, </w:t>
      </w:r>
      <w:r w:rsidR="00AA6A01" w:rsidRPr="00DA1A78">
        <w:t xml:space="preserve">some of which are for state services for which needs are assessed and some of which are not, </w:t>
      </w:r>
      <w:r w:rsidRPr="00DA1A78">
        <w:t>and the Commission decides that one or more components should not affect state fiscal capacities, staff will collect information to split the payment to ensure the appropriate treatment is applied.</w:t>
      </w:r>
    </w:p>
    <w:p w14:paraId="170DCAF7" w14:textId="68700DEC" w:rsidR="004725B7" w:rsidRDefault="001F5FA7" w:rsidP="003449BD">
      <w:pPr>
        <w:pStyle w:val="CGC2025ParaNumbers"/>
        <w:rPr>
          <w:rStyle w:val="normaltextrun"/>
          <w:rFonts w:cs="Segoe UI"/>
        </w:rPr>
      </w:pPr>
      <w:r>
        <w:rPr>
          <w:rStyle w:val="normaltextrun"/>
          <w:color w:val="000000"/>
          <w:shd w:val="clear" w:color="auto" w:fill="FFFFFF"/>
        </w:rPr>
        <w:t>Table 3</w:t>
      </w:r>
      <w:r w:rsidR="001A3462">
        <w:rPr>
          <w:rStyle w:val="normaltextrun"/>
          <w:color w:val="000000"/>
          <w:shd w:val="clear" w:color="auto" w:fill="FFFFFF"/>
        </w:rPr>
        <w:t xml:space="preserve"> </w:t>
      </w:r>
      <w:r w:rsidR="00A854C5">
        <w:rPr>
          <w:rStyle w:val="normaltextrun"/>
          <w:color w:val="000000"/>
          <w:shd w:val="clear" w:color="auto" w:fill="FFFFFF"/>
        </w:rPr>
        <w:t xml:space="preserve">separately </w:t>
      </w:r>
      <w:r w:rsidR="004725B7" w:rsidRPr="00447041">
        <w:rPr>
          <w:rStyle w:val="normaltextrun"/>
          <w:color w:val="000000"/>
          <w:shd w:val="clear" w:color="auto" w:fill="FFFFFF"/>
        </w:rPr>
        <w:t>list</w:t>
      </w:r>
      <w:r w:rsidR="00A52F6C">
        <w:rPr>
          <w:rStyle w:val="normaltextrun"/>
          <w:color w:val="000000"/>
          <w:shd w:val="clear" w:color="auto" w:fill="FFFFFF"/>
        </w:rPr>
        <w:t>s</w:t>
      </w:r>
      <w:r w:rsidR="004725B7" w:rsidRPr="00447041">
        <w:rPr>
          <w:rStyle w:val="normaltextrun"/>
          <w:color w:val="000000"/>
          <w:shd w:val="clear" w:color="auto" w:fill="FFFFFF"/>
        </w:rPr>
        <w:t xml:space="preserve"> projects under the City and</w:t>
      </w:r>
      <w:r w:rsidR="004725B7">
        <w:rPr>
          <w:rStyle w:val="normaltextrun"/>
          <w:rFonts w:cs="Segoe UI"/>
        </w:rPr>
        <w:t xml:space="preserve"> Regional deals that commenced in 2023–24 and </w:t>
      </w:r>
      <w:r w:rsidR="004725B7" w:rsidRPr="003449BD">
        <w:rPr>
          <w:rStyle w:val="normaltextrun"/>
        </w:rPr>
        <w:t>the</w:t>
      </w:r>
      <w:r w:rsidR="004725B7">
        <w:rPr>
          <w:rStyle w:val="normaltextrun"/>
          <w:rFonts w:cs="Segoe UI"/>
        </w:rPr>
        <w:t xml:space="preserve"> proposed treatment for each project.</w:t>
      </w:r>
    </w:p>
    <w:p w14:paraId="3F0CCB83" w14:textId="1ED6BB74" w:rsidR="007F02B7" w:rsidRPr="000808E1" w:rsidRDefault="00525FB3" w:rsidP="000808E1">
      <w:pPr>
        <w:pStyle w:val="CGC2025ParaNumbers"/>
        <w:rPr>
          <w:rStyle w:val="normaltextrun"/>
          <w:rFonts w:cs="Segoe UI"/>
        </w:rPr>
      </w:pPr>
      <w:r>
        <w:t>The Commission consulted states on the appropriate treatment of all payments. The payments where states raised issues with the proposed treatment, or made specific comments, are discussed below.</w:t>
      </w:r>
      <w:r w:rsidR="00AD1888">
        <w:t xml:space="preserve"> </w:t>
      </w:r>
    </w:p>
    <w:p w14:paraId="57359B0B" w14:textId="1799DEC3" w:rsidR="007F02B7" w:rsidRPr="00812A0C" w:rsidRDefault="008C7112" w:rsidP="00812A0C">
      <w:pPr>
        <w:pStyle w:val="Heading3"/>
        <w:keepNext/>
        <w:rPr>
          <w:rFonts w:eastAsiaTheme="minorHAnsi"/>
        </w:rPr>
      </w:pPr>
      <w:bookmarkStart w:id="4" w:name="_Hlk183698558"/>
      <w:r w:rsidRPr="00812A0C">
        <w:lastRenderedPageBreak/>
        <w:t>Alcohol Treatment Services in the Northern Territory</w:t>
      </w:r>
    </w:p>
    <w:bookmarkEnd w:id="4"/>
    <w:p w14:paraId="0E5C2A5D" w14:textId="099E6A7D" w:rsidR="00CC0DAD" w:rsidRDefault="00CC0DAD" w:rsidP="00CC0DAD">
      <w:pPr>
        <w:pStyle w:val="Heading4"/>
      </w:pPr>
      <w:r>
        <w:t>Issue</w:t>
      </w:r>
    </w:p>
    <w:p w14:paraId="32998E02" w14:textId="520DDF0F" w:rsidR="000808E1" w:rsidRPr="000808E1" w:rsidRDefault="00C75E0C" w:rsidP="008C7112">
      <w:pPr>
        <w:pStyle w:val="CGC2025ParaNumbers"/>
      </w:pPr>
      <w:r>
        <w:t xml:space="preserve">In 2023–24, </w:t>
      </w:r>
      <w:r w:rsidR="00524C40">
        <w:t xml:space="preserve">$3.4 million was paid </w:t>
      </w:r>
      <w:r w:rsidR="00335613">
        <w:t>as part of a</w:t>
      </w:r>
      <w:r w:rsidR="000D4672">
        <w:t xml:space="preserve"> 2-year partnership with </w:t>
      </w:r>
      <w:r w:rsidR="00335613">
        <w:t xml:space="preserve">the </w:t>
      </w:r>
      <w:r w:rsidR="000D4672">
        <w:t>Northern</w:t>
      </w:r>
      <w:r w:rsidR="00335613">
        <w:t> </w:t>
      </w:r>
      <w:r w:rsidR="000D4672">
        <w:t xml:space="preserve">Territory Government and the Aboriginal Medical </w:t>
      </w:r>
      <w:r w:rsidR="00335613">
        <w:t>Services</w:t>
      </w:r>
      <w:r w:rsidR="000D4672">
        <w:t xml:space="preserve"> Alliance Northern</w:t>
      </w:r>
      <w:r w:rsidR="00E80BAE">
        <w:t> </w:t>
      </w:r>
      <w:r w:rsidR="000D4672">
        <w:t xml:space="preserve">Territory to </w:t>
      </w:r>
      <w:r w:rsidR="00335613">
        <w:t xml:space="preserve">reduce alcohol related harm in the Northern Territory. </w:t>
      </w:r>
    </w:p>
    <w:p w14:paraId="57DF521E" w14:textId="36498A32" w:rsidR="00CC0DAD" w:rsidRDefault="000808E1" w:rsidP="00CC0DAD">
      <w:pPr>
        <w:pStyle w:val="Heading4"/>
      </w:pPr>
      <w:r>
        <w:t>State views</w:t>
      </w:r>
    </w:p>
    <w:p w14:paraId="1957B993" w14:textId="2CA193AB" w:rsidR="001735A3" w:rsidRDefault="001735A3" w:rsidP="00B75993">
      <w:pPr>
        <w:pStyle w:val="CGC2025ParaNumbers"/>
      </w:pPr>
      <w:r>
        <w:t xml:space="preserve">The Northern Territory said </w:t>
      </w:r>
      <w:r w:rsidR="008051AC">
        <w:t>this payment is for entrenched structural disadvantage</w:t>
      </w:r>
      <w:r w:rsidR="005B22F7">
        <w:t xml:space="preserve"> </w:t>
      </w:r>
      <w:r w:rsidR="000A4DFF">
        <w:t xml:space="preserve">for </w:t>
      </w:r>
      <w:r w:rsidR="005B22F7">
        <w:t>which needs are not ordinarily assessed</w:t>
      </w:r>
      <w:r w:rsidR="00EE2230">
        <w:t xml:space="preserve"> and should therefore be treated as no impact. </w:t>
      </w:r>
      <w:r w:rsidR="005B22F7">
        <w:t xml:space="preserve">It said alcohol policy in the Northern </w:t>
      </w:r>
      <w:r w:rsidR="007278A8">
        <w:t>Territory</w:t>
      </w:r>
      <w:r w:rsidR="005B22F7">
        <w:t xml:space="preserve"> was specifically impacted during this period by the cessation of the </w:t>
      </w:r>
      <w:r w:rsidR="005B22F7" w:rsidRPr="00C26567">
        <w:rPr>
          <w:i/>
          <w:iCs/>
        </w:rPr>
        <w:t xml:space="preserve">Stronger </w:t>
      </w:r>
      <w:r w:rsidR="007278A8" w:rsidRPr="00C26567">
        <w:rPr>
          <w:i/>
          <w:iCs/>
        </w:rPr>
        <w:t>Futures</w:t>
      </w:r>
      <w:r w:rsidR="005B22F7" w:rsidRPr="00C26567">
        <w:rPr>
          <w:i/>
          <w:iCs/>
        </w:rPr>
        <w:t xml:space="preserve"> in the Northern Territory Act 2012</w:t>
      </w:r>
      <w:r w:rsidR="005B22F7">
        <w:t xml:space="preserve"> (</w:t>
      </w:r>
      <w:proofErr w:type="spellStart"/>
      <w:r w:rsidR="005B22F7">
        <w:t>Cth</w:t>
      </w:r>
      <w:proofErr w:type="spellEnd"/>
      <w:r w:rsidR="005B22F7">
        <w:t>) legislation in 2022–23. It said this payment is a special measure which differs from the national average community health contexts</w:t>
      </w:r>
      <w:r w:rsidR="009A5CB8">
        <w:t xml:space="preserve">. </w:t>
      </w:r>
    </w:p>
    <w:p w14:paraId="55CFF92A" w14:textId="48ED3C58" w:rsidR="000808E1" w:rsidRDefault="000808E1" w:rsidP="000808E1">
      <w:pPr>
        <w:pStyle w:val="Heading4"/>
      </w:pPr>
      <w:r>
        <w:t>Commission decision</w:t>
      </w:r>
    </w:p>
    <w:p w14:paraId="7EBA9E85" w14:textId="1788D6B4" w:rsidR="000808E1" w:rsidRDefault="005F3F0C" w:rsidP="00615B72">
      <w:pPr>
        <w:pStyle w:val="CGC2025ParaNumbers"/>
      </w:pPr>
      <w:r>
        <w:t xml:space="preserve">The Commission </w:t>
      </w:r>
      <w:r w:rsidR="00696F6E">
        <w:t>has</w:t>
      </w:r>
      <w:r w:rsidR="00D94624">
        <w:t xml:space="preserve"> treat</w:t>
      </w:r>
      <w:r w:rsidR="00696F6E">
        <w:t>ed</w:t>
      </w:r>
      <w:r w:rsidR="00D94624">
        <w:t xml:space="preserve"> the payment as no </w:t>
      </w:r>
      <w:r w:rsidR="00094CBD">
        <w:t>impact.</w:t>
      </w:r>
      <w:r w:rsidR="00D923EB">
        <w:t xml:space="preserve"> </w:t>
      </w:r>
      <w:r w:rsidR="00350557">
        <w:t>While a</w:t>
      </w:r>
      <w:r w:rsidR="00240E76">
        <w:t xml:space="preserve">lcohol harm reduction services are a usual state </w:t>
      </w:r>
      <w:r w:rsidR="00BC0F9B">
        <w:t>responsibility</w:t>
      </w:r>
      <w:r w:rsidR="00350557">
        <w:t xml:space="preserve">, </w:t>
      </w:r>
      <w:r w:rsidR="00E763B8">
        <w:t>relevant</w:t>
      </w:r>
      <w:r w:rsidR="00240E76">
        <w:t xml:space="preserve"> needs are not assessed </w:t>
      </w:r>
      <w:r w:rsidR="00B84EE7">
        <w:t xml:space="preserve">in this </w:t>
      </w:r>
      <w:r w:rsidR="00CE2C15">
        <w:t xml:space="preserve">particular </w:t>
      </w:r>
      <w:r w:rsidR="00B84EE7">
        <w:t>case</w:t>
      </w:r>
      <w:r w:rsidR="00270361">
        <w:t>.</w:t>
      </w:r>
      <w:r w:rsidR="00B84EE7">
        <w:t xml:space="preserve"> </w:t>
      </w:r>
      <w:r w:rsidR="00270361">
        <w:t>T</w:t>
      </w:r>
      <w:r w:rsidR="00DB6483">
        <w:t xml:space="preserve">he </w:t>
      </w:r>
      <w:r w:rsidR="00A9385E">
        <w:t>payments</w:t>
      </w:r>
      <w:r w:rsidR="00733491">
        <w:t xml:space="preserve"> </w:t>
      </w:r>
      <w:r w:rsidR="00D27EAD">
        <w:t xml:space="preserve">are not directed </w:t>
      </w:r>
      <w:r w:rsidR="00D45B7E">
        <w:t xml:space="preserve">at </w:t>
      </w:r>
      <w:r w:rsidR="00733491">
        <w:t xml:space="preserve">usual state services but instead </w:t>
      </w:r>
      <w:r w:rsidR="00AB2E82">
        <w:t xml:space="preserve">support </w:t>
      </w:r>
      <w:r w:rsidR="00FF4D1F">
        <w:t xml:space="preserve">the specific costs of </w:t>
      </w:r>
      <w:r w:rsidR="00016BFB">
        <w:t>transitioning</w:t>
      </w:r>
      <w:r w:rsidR="00E6510A">
        <w:t xml:space="preserve"> </w:t>
      </w:r>
      <w:r w:rsidR="003050EC">
        <w:t xml:space="preserve">responsibility for </w:t>
      </w:r>
      <w:r w:rsidR="005D45C6">
        <w:t>delivering</w:t>
      </w:r>
      <w:r w:rsidR="003050EC">
        <w:t xml:space="preserve"> </w:t>
      </w:r>
      <w:r w:rsidR="00011E30">
        <w:t xml:space="preserve">services </w:t>
      </w:r>
      <w:r w:rsidR="00B358E9">
        <w:t xml:space="preserve">to </w:t>
      </w:r>
      <w:r w:rsidR="003050EC">
        <w:t xml:space="preserve">the Northern Territory following the </w:t>
      </w:r>
      <w:r w:rsidR="005D45C6">
        <w:t xml:space="preserve">cessation of Commonwealth legislation.  </w:t>
      </w:r>
    </w:p>
    <w:p w14:paraId="0C4CCD5A" w14:textId="55F9838B" w:rsidR="000808E1" w:rsidRPr="00637988" w:rsidRDefault="007806CB" w:rsidP="00637988">
      <w:pPr>
        <w:pStyle w:val="Heading3"/>
        <w:rPr>
          <w:rFonts w:eastAsiaTheme="minorHAnsi"/>
        </w:rPr>
      </w:pPr>
      <w:r w:rsidRPr="00637988">
        <w:t xml:space="preserve">Digital Connectivity Project </w:t>
      </w:r>
    </w:p>
    <w:p w14:paraId="796E9EE7" w14:textId="77777777" w:rsidR="000808E1" w:rsidRDefault="000808E1" w:rsidP="000808E1">
      <w:pPr>
        <w:pStyle w:val="Heading4"/>
      </w:pPr>
      <w:r>
        <w:t>Issue</w:t>
      </w:r>
    </w:p>
    <w:p w14:paraId="23D30060" w14:textId="757B1FA4" w:rsidR="000808E1" w:rsidRPr="000808E1" w:rsidRDefault="00DA22A1" w:rsidP="0062547F">
      <w:pPr>
        <w:pStyle w:val="CGC2025ParaNumbers"/>
      </w:pPr>
      <w:r>
        <w:t xml:space="preserve">In 2023–24, $2.7 million was paid to </w:t>
      </w:r>
      <w:r w:rsidR="0062547F">
        <w:t xml:space="preserve">support the delivery of </w:t>
      </w:r>
      <w:r w:rsidR="007806CB" w:rsidRPr="007806CB">
        <w:t>digital connectivity via the provision or enhancement of mobile connectivity to 21 regional and remote communities of the Northern Territory.</w:t>
      </w:r>
    </w:p>
    <w:p w14:paraId="70C23179" w14:textId="77777777" w:rsidR="000808E1" w:rsidRDefault="000808E1" w:rsidP="000808E1">
      <w:pPr>
        <w:pStyle w:val="Heading4"/>
      </w:pPr>
      <w:r>
        <w:t>State views</w:t>
      </w:r>
    </w:p>
    <w:p w14:paraId="64F0DD8D" w14:textId="21C10368" w:rsidR="000808E1" w:rsidRPr="000808E1" w:rsidRDefault="003A7175" w:rsidP="00CB5580">
      <w:pPr>
        <w:pStyle w:val="CGC2025ParaNumbers"/>
      </w:pPr>
      <w:r>
        <w:t xml:space="preserve">The Northern Territory said this </w:t>
      </w:r>
      <w:r w:rsidR="00D538C9">
        <w:t>payment is for services performed on behalf of the Commonwealth and should therefore be</w:t>
      </w:r>
      <w:r w:rsidR="00C0026F">
        <w:t xml:space="preserve"> treated as no impact. It said the </w:t>
      </w:r>
      <w:r w:rsidR="00CB5580" w:rsidRPr="00CB5580">
        <w:t>agreement is a one</w:t>
      </w:r>
      <w:r w:rsidR="007C2236">
        <w:t>-</w:t>
      </w:r>
      <w:r w:rsidR="00CB5580" w:rsidRPr="00CB5580">
        <w:t>off for baseline telecommunications network infrastructure</w:t>
      </w:r>
      <w:r w:rsidR="00C0026F">
        <w:t xml:space="preserve">. </w:t>
      </w:r>
      <w:r w:rsidR="001302B1">
        <w:t xml:space="preserve">It said the </w:t>
      </w:r>
      <w:r w:rsidR="00CB5580" w:rsidRPr="00CB5580">
        <w:t xml:space="preserve">grant is being provided to the </w:t>
      </w:r>
      <w:r w:rsidR="001302B1">
        <w:t xml:space="preserve">Northern </w:t>
      </w:r>
      <w:r w:rsidR="00CB5580" w:rsidRPr="00CB5580">
        <w:t xml:space="preserve">Territory for practical reasons to facilitate project delivery, rather than being for a </w:t>
      </w:r>
      <w:r w:rsidR="001302B1">
        <w:t xml:space="preserve">responsibility of the Northern </w:t>
      </w:r>
      <w:r w:rsidR="00CB5580" w:rsidRPr="00CB5580">
        <w:t xml:space="preserve">Territory. </w:t>
      </w:r>
      <w:r w:rsidR="001302B1">
        <w:t xml:space="preserve">It said the </w:t>
      </w:r>
      <w:r w:rsidR="00CB5580" w:rsidRPr="00CB5580">
        <w:t xml:space="preserve">project does not offset </w:t>
      </w:r>
      <w:r w:rsidR="001302B1">
        <w:t xml:space="preserve">Northern </w:t>
      </w:r>
      <w:r w:rsidR="00CB5580" w:rsidRPr="00CB5580">
        <w:t>Territory costs</w:t>
      </w:r>
      <w:r w:rsidR="00F3269A">
        <w:t xml:space="preserve">. </w:t>
      </w:r>
    </w:p>
    <w:p w14:paraId="077047F6" w14:textId="77777777" w:rsidR="000808E1" w:rsidRDefault="000808E1" w:rsidP="000808E1">
      <w:pPr>
        <w:pStyle w:val="Heading4"/>
      </w:pPr>
      <w:r>
        <w:t>Commission decision</w:t>
      </w:r>
    </w:p>
    <w:p w14:paraId="798564C2" w14:textId="70E5DB36" w:rsidR="000808E1" w:rsidRPr="000808E1" w:rsidRDefault="007852AD" w:rsidP="000808E1">
      <w:pPr>
        <w:pStyle w:val="CGC2025ParaNumbers"/>
      </w:pPr>
      <w:r>
        <w:t xml:space="preserve">The payment </w:t>
      </w:r>
      <w:r w:rsidR="0077715E">
        <w:t xml:space="preserve">is to facilitate the </w:t>
      </w:r>
      <w:r w:rsidR="00FC1E59">
        <w:t xml:space="preserve">delivery of a Commonwealth </w:t>
      </w:r>
      <w:r w:rsidR="0023196C">
        <w:t>project</w:t>
      </w:r>
      <w:r w:rsidR="00546A1A">
        <w:t xml:space="preserve">. </w:t>
      </w:r>
      <w:r w:rsidR="00DD0E38">
        <w:t xml:space="preserve">It is not </w:t>
      </w:r>
      <w:r w:rsidR="00431493">
        <w:t xml:space="preserve">supporting </w:t>
      </w:r>
      <w:r w:rsidR="0003166A">
        <w:t xml:space="preserve">a usual state function for which needs are assessed. </w:t>
      </w:r>
      <w:r w:rsidR="00696F6E">
        <w:t>The Commission has treated the</w:t>
      </w:r>
      <w:r w:rsidR="0003166A">
        <w:t xml:space="preserve"> payment</w:t>
      </w:r>
      <w:r w:rsidR="000D69EE">
        <w:t xml:space="preserve"> as no impact. </w:t>
      </w:r>
    </w:p>
    <w:p w14:paraId="44C3595D" w14:textId="412EAB99" w:rsidR="000808E1" w:rsidRPr="00637988" w:rsidRDefault="00CB63D5" w:rsidP="00637988">
      <w:pPr>
        <w:pStyle w:val="Heading3"/>
        <w:keepNext/>
        <w:rPr>
          <w:rFonts w:eastAsiaTheme="minorHAnsi"/>
        </w:rPr>
      </w:pPr>
      <w:proofErr w:type="spellStart"/>
      <w:r w:rsidRPr="00637988">
        <w:lastRenderedPageBreak/>
        <w:t>Borumba</w:t>
      </w:r>
      <w:proofErr w:type="spellEnd"/>
      <w:r w:rsidRPr="00637988">
        <w:t xml:space="preserve"> </w:t>
      </w:r>
      <w:r w:rsidR="005B380F" w:rsidRPr="00637988">
        <w:t>Pumped Hyd</w:t>
      </w:r>
      <w:r w:rsidR="00E949EC" w:rsidRPr="00637988">
        <w:t>r</w:t>
      </w:r>
      <w:r w:rsidR="005B380F" w:rsidRPr="00637988">
        <w:t xml:space="preserve">o Project </w:t>
      </w:r>
    </w:p>
    <w:p w14:paraId="154826A5" w14:textId="77777777" w:rsidR="000808E1" w:rsidRDefault="000808E1" w:rsidP="000808E1">
      <w:pPr>
        <w:pStyle w:val="Heading4"/>
      </w:pPr>
      <w:r>
        <w:t>Issue</w:t>
      </w:r>
    </w:p>
    <w:p w14:paraId="0BFF43F6" w14:textId="4F816C4C" w:rsidR="000808E1" w:rsidRPr="000808E1" w:rsidRDefault="00DC343A" w:rsidP="003D105A">
      <w:pPr>
        <w:pStyle w:val="CGC2025ParaNumbers"/>
        <w:keepNext/>
      </w:pPr>
      <w:r>
        <w:t xml:space="preserve">In 2023–24, $35 million was paid to </w:t>
      </w:r>
      <w:r w:rsidR="001C045F">
        <w:t xml:space="preserve">support the </w:t>
      </w:r>
      <w:proofErr w:type="spellStart"/>
      <w:r w:rsidR="005B380F" w:rsidRPr="005B380F">
        <w:t>Borumba</w:t>
      </w:r>
      <w:proofErr w:type="spellEnd"/>
      <w:r w:rsidR="005B380F" w:rsidRPr="005B380F">
        <w:t xml:space="preserve"> Pumped Hydro Project in Queensland. </w:t>
      </w:r>
    </w:p>
    <w:p w14:paraId="5ADEFACC" w14:textId="77777777" w:rsidR="000808E1" w:rsidRDefault="000808E1" w:rsidP="000808E1">
      <w:pPr>
        <w:pStyle w:val="Heading4"/>
      </w:pPr>
      <w:r>
        <w:t>State views</w:t>
      </w:r>
    </w:p>
    <w:p w14:paraId="37485A6C" w14:textId="18173D26" w:rsidR="000808E1" w:rsidRDefault="00305888" w:rsidP="000808E1">
      <w:pPr>
        <w:pStyle w:val="CGC2025ParaNumbers"/>
      </w:pPr>
      <w:r>
        <w:t xml:space="preserve">Queensland said this </w:t>
      </w:r>
      <w:r w:rsidR="00ED39FF">
        <w:t>payment should not impact the GST distribution</w:t>
      </w:r>
      <w:r w:rsidR="00F3509E">
        <w:t xml:space="preserve"> because it is </w:t>
      </w:r>
      <w:r w:rsidR="00634551">
        <w:t>for the provision of dispatchable electricity generation, which is not a typical state service.</w:t>
      </w:r>
      <w:r w:rsidR="00ED39FF">
        <w:t xml:space="preserve"> It said it is being undertaken by the Public Non-</w:t>
      </w:r>
      <w:r w:rsidR="00531012">
        <w:t>F</w:t>
      </w:r>
      <w:r w:rsidR="00ED39FF">
        <w:t>inancial Corporation (PNFC) sector</w:t>
      </w:r>
      <w:r w:rsidR="00F3509E">
        <w:t xml:space="preserve">, that is not a transport or housing project. </w:t>
      </w:r>
    </w:p>
    <w:p w14:paraId="7973BFEB" w14:textId="50906DC3" w:rsidR="006C2922" w:rsidRPr="000808E1" w:rsidRDefault="006C2922" w:rsidP="000808E1">
      <w:pPr>
        <w:pStyle w:val="CGC2025ParaNumbers"/>
      </w:pPr>
      <w:r>
        <w:t xml:space="preserve">Queensland said </w:t>
      </w:r>
      <w:r w:rsidR="006415A5">
        <w:t xml:space="preserve">needs are not assessed as </w:t>
      </w:r>
      <w:r>
        <w:t xml:space="preserve">the Commission has not </w:t>
      </w:r>
      <w:r w:rsidR="006415A5">
        <w:t xml:space="preserve">developed </w:t>
      </w:r>
      <w:r>
        <w:t xml:space="preserve">a net zero expense assessment which can be used to assess the impact of the project. It </w:t>
      </w:r>
      <w:r w:rsidR="005A6AFD">
        <w:t>said the payment for Hydro Tasmania’s Tarraleah Power Station Development</w:t>
      </w:r>
      <w:r w:rsidR="000149D2">
        <w:t>, a similar payment,</w:t>
      </w:r>
      <w:r w:rsidR="005A6AFD">
        <w:t xml:space="preserve"> was quarantined </w:t>
      </w:r>
      <w:r w:rsidR="000149D2">
        <w:t>by the terms of reference.</w:t>
      </w:r>
    </w:p>
    <w:p w14:paraId="6DC1B3CE" w14:textId="77777777" w:rsidR="000808E1" w:rsidRDefault="000808E1" w:rsidP="000808E1">
      <w:pPr>
        <w:pStyle w:val="Heading4"/>
      </w:pPr>
      <w:r>
        <w:t>Commission decision</w:t>
      </w:r>
    </w:p>
    <w:p w14:paraId="3B1BC61F" w14:textId="6831F695" w:rsidR="000808E1" w:rsidRPr="000808E1" w:rsidRDefault="00812CD9" w:rsidP="00BF3C7F">
      <w:pPr>
        <w:pStyle w:val="CGC2025ParaNumbers"/>
      </w:pPr>
      <w:r>
        <w:t xml:space="preserve">The Commonwealth payment </w:t>
      </w:r>
      <w:r w:rsidR="00140459">
        <w:t xml:space="preserve">is a subsidy for the </w:t>
      </w:r>
      <w:r w:rsidR="00156AFA">
        <w:t>supply</w:t>
      </w:r>
      <w:r w:rsidR="00140459">
        <w:t xml:space="preserve"> of electricity</w:t>
      </w:r>
      <w:r w:rsidR="00711DAD">
        <w:t xml:space="preserve"> because it will reduce the </w:t>
      </w:r>
      <w:r w:rsidR="002C4747">
        <w:t xml:space="preserve">amount needed to be recouped </w:t>
      </w:r>
      <w:r w:rsidR="002C4747" w:rsidRPr="00ED2F00">
        <w:t>from</w:t>
      </w:r>
      <w:r w:rsidR="002C4747">
        <w:t xml:space="preserve"> customers</w:t>
      </w:r>
      <w:r w:rsidR="00407428">
        <w:t xml:space="preserve"> to cover the cost of investment</w:t>
      </w:r>
      <w:r w:rsidR="00711DAD">
        <w:t xml:space="preserve">. </w:t>
      </w:r>
      <w:r w:rsidR="00D455D0">
        <w:t>Electricity s</w:t>
      </w:r>
      <w:r w:rsidR="00156AFA">
        <w:t xml:space="preserve">ubsidies </w:t>
      </w:r>
      <w:r w:rsidR="00D455D0">
        <w:t>are a usual state service for which needs are assessed.</w:t>
      </w:r>
      <w:r w:rsidR="00FB0D24">
        <w:t xml:space="preserve"> The Commission </w:t>
      </w:r>
      <w:r w:rsidR="00696F6E">
        <w:t xml:space="preserve">has </w:t>
      </w:r>
      <w:r w:rsidR="00FB0D24">
        <w:t>treat</w:t>
      </w:r>
      <w:r w:rsidR="00696F6E">
        <w:t>ed</w:t>
      </w:r>
      <w:r w:rsidR="00FB0D24">
        <w:t xml:space="preserve"> the payment as impact.</w:t>
      </w:r>
      <w:r w:rsidR="00AD08F0">
        <w:t xml:space="preserve"> This is consistent with </w:t>
      </w:r>
      <w:r w:rsidR="00F57D6F">
        <w:t xml:space="preserve">the Commission’s treatment </w:t>
      </w:r>
      <w:r w:rsidR="00856D1E">
        <w:t>of the Commonwealth payment to New South Wales</w:t>
      </w:r>
      <w:r w:rsidR="00107420">
        <w:t xml:space="preserve"> </w:t>
      </w:r>
      <w:r w:rsidR="00D601FB">
        <w:t>in 2021</w:t>
      </w:r>
      <w:r w:rsidR="00DD75E3">
        <w:t>–</w:t>
      </w:r>
      <w:r w:rsidR="00D601FB">
        <w:t xml:space="preserve">22 </w:t>
      </w:r>
      <w:r w:rsidR="00EF1F8A">
        <w:t xml:space="preserve">for the </w:t>
      </w:r>
      <w:proofErr w:type="spellStart"/>
      <w:r w:rsidR="00EF1F8A">
        <w:t>Tallawar</w:t>
      </w:r>
      <w:r w:rsidR="007737BD">
        <w:t>r</w:t>
      </w:r>
      <w:r w:rsidR="00EF1F8A">
        <w:t>a</w:t>
      </w:r>
      <w:proofErr w:type="spellEnd"/>
      <w:r w:rsidR="006A012B">
        <w:t xml:space="preserve"> </w:t>
      </w:r>
      <w:r w:rsidR="00A60041">
        <w:t>power plant</w:t>
      </w:r>
      <w:r w:rsidR="000E154E">
        <w:t xml:space="preserve"> and the payment to Western Australia in 2020</w:t>
      </w:r>
      <w:r w:rsidR="0052585A">
        <w:t>–‍</w:t>
      </w:r>
      <w:r w:rsidR="000E154E">
        <w:t xml:space="preserve">21 </w:t>
      </w:r>
      <w:r w:rsidR="00CE69EB">
        <w:t xml:space="preserve">to </w:t>
      </w:r>
      <w:r w:rsidR="00BE6587">
        <w:t xml:space="preserve">support the development of </w:t>
      </w:r>
      <w:r w:rsidR="00776171">
        <w:t>the</w:t>
      </w:r>
      <w:r w:rsidR="00BE6587">
        <w:t xml:space="preserve"> </w:t>
      </w:r>
      <w:proofErr w:type="gramStart"/>
      <w:r w:rsidR="00BE6587">
        <w:t>South West</w:t>
      </w:r>
      <w:proofErr w:type="gramEnd"/>
      <w:r w:rsidR="00BE6587">
        <w:t xml:space="preserve"> Interconnected System Big Battery project</w:t>
      </w:r>
      <w:r w:rsidR="001802E1">
        <w:t>.</w:t>
      </w:r>
      <w:r w:rsidR="00BE6587">
        <w:t xml:space="preserve"> </w:t>
      </w:r>
    </w:p>
    <w:p w14:paraId="44B0A8A6" w14:textId="70F73FE1" w:rsidR="00C461B0" w:rsidRPr="00637988" w:rsidRDefault="00C3347C" w:rsidP="00637988">
      <w:pPr>
        <w:pStyle w:val="Heading3"/>
      </w:pPr>
      <w:r w:rsidRPr="00637988">
        <w:t>Terms of reference requirements</w:t>
      </w:r>
    </w:p>
    <w:p w14:paraId="514F738D" w14:textId="39B4D720" w:rsidR="00356208" w:rsidRDefault="00356208" w:rsidP="00031288">
      <w:pPr>
        <w:pStyle w:val="CGC2025ParaNumbers"/>
        <w:rPr>
          <w:rStyle w:val="normaltextrun"/>
          <w:rFonts w:cs="Segoe UI"/>
        </w:rPr>
      </w:pPr>
      <w:r>
        <w:rPr>
          <w:rStyle w:val="normaltextrun"/>
          <w:rFonts w:cs="Segoe UI"/>
        </w:rPr>
        <w:t xml:space="preserve">The </w:t>
      </w:r>
      <w:r w:rsidRPr="009E4979">
        <w:rPr>
          <w:rStyle w:val="normaltextrun"/>
          <w:rFonts w:cs="Segoe UI"/>
        </w:rPr>
        <w:t xml:space="preserve">2024 Update </w:t>
      </w:r>
      <w:r w:rsidR="00F13542">
        <w:rPr>
          <w:rStyle w:val="normaltextrun"/>
          <w:rFonts w:cs="Segoe UI"/>
        </w:rPr>
        <w:t>t</w:t>
      </w:r>
      <w:r w:rsidRPr="009E4979">
        <w:rPr>
          <w:rStyle w:val="normaltextrun"/>
          <w:rFonts w:cs="Segoe UI"/>
        </w:rPr>
        <w:t xml:space="preserve">erms of </w:t>
      </w:r>
      <w:r w:rsidR="00F13542">
        <w:rPr>
          <w:rStyle w:val="normaltextrun"/>
          <w:rFonts w:cs="Segoe UI"/>
        </w:rPr>
        <w:t>r</w:t>
      </w:r>
      <w:r w:rsidRPr="009E4979">
        <w:rPr>
          <w:rStyle w:val="normaltextrun"/>
          <w:rFonts w:cs="Segoe UI"/>
        </w:rPr>
        <w:t>eference</w:t>
      </w:r>
      <w:r>
        <w:rPr>
          <w:rStyle w:val="normaltextrun"/>
          <w:rFonts w:cs="Segoe UI"/>
        </w:rPr>
        <w:t xml:space="preserve"> excluded the following payments that </w:t>
      </w:r>
      <w:r w:rsidR="00FC1500">
        <w:rPr>
          <w:rStyle w:val="normaltextrun"/>
          <w:rFonts w:cs="Segoe UI"/>
        </w:rPr>
        <w:t>commenced in 2023–24:</w:t>
      </w:r>
    </w:p>
    <w:p w14:paraId="4B86D3D9" w14:textId="52C2D5D8" w:rsidR="008C24A9" w:rsidRPr="003E2639" w:rsidRDefault="008C24A9" w:rsidP="003E2639">
      <w:pPr>
        <w:pStyle w:val="CGC2025Bullet1"/>
      </w:pPr>
      <w:r w:rsidRPr="003E2639">
        <w:t>On-Country Learning</w:t>
      </w:r>
    </w:p>
    <w:p w14:paraId="7FEAEAAB" w14:textId="5A881BB6" w:rsidR="008C24A9" w:rsidRPr="003E2639" w:rsidRDefault="008C24A9" w:rsidP="003E2639">
      <w:pPr>
        <w:pStyle w:val="CGC2025Bullet1"/>
      </w:pPr>
      <w:r w:rsidRPr="003E2639">
        <w:t xml:space="preserve">Energy </w:t>
      </w:r>
      <w:r w:rsidR="004E48F1" w:rsidRPr="003E2639">
        <w:t>B</w:t>
      </w:r>
      <w:r w:rsidRPr="003E2639">
        <w:t xml:space="preserve">ill </w:t>
      </w:r>
      <w:r w:rsidR="004E48F1" w:rsidRPr="003E2639">
        <w:t>R</w:t>
      </w:r>
      <w:r w:rsidRPr="003E2639">
        <w:t>elief.</w:t>
      </w:r>
    </w:p>
    <w:p w14:paraId="38485544" w14:textId="1E089158" w:rsidR="008C24A9" w:rsidRDefault="008C24A9" w:rsidP="008C24A9">
      <w:pPr>
        <w:pStyle w:val="CGC2025ParaNumbers"/>
        <w:rPr>
          <w:rStyle w:val="normaltextrun"/>
          <w:rFonts w:cs="Segoe UI"/>
        </w:rPr>
      </w:pPr>
      <w:r>
        <w:rPr>
          <w:rStyle w:val="normaltextrun"/>
          <w:rFonts w:cs="Segoe UI"/>
        </w:rPr>
        <w:t xml:space="preserve">The </w:t>
      </w:r>
      <w:r w:rsidRPr="0064648F">
        <w:rPr>
          <w:rStyle w:val="normaltextrun"/>
          <w:rFonts w:cs="Segoe UI"/>
        </w:rPr>
        <w:t>2025 Methodol</w:t>
      </w:r>
      <w:r w:rsidR="00F27D32" w:rsidRPr="0064648F">
        <w:rPr>
          <w:rStyle w:val="normaltextrun"/>
          <w:rFonts w:cs="Segoe UI"/>
        </w:rPr>
        <w:t xml:space="preserve">ogy Review </w:t>
      </w:r>
      <w:r w:rsidR="00F13542">
        <w:rPr>
          <w:rStyle w:val="normaltextrun"/>
          <w:rFonts w:cs="Segoe UI"/>
        </w:rPr>
        <w:t>s</w:t>
      </w:r>
      <w:r w:rsidR="00F27D32" w:rsidRPr="0064648F">
        <w:rPr>
          <w:rStyle w:val="normaltextrun"/>
          <w:rFonts w:cs="Segoe UI"/>
        </w:rPr>
        <w:t xml:space="preserve">upplementary </w:t>
      </w:r>
      <w:r w:rsidR="00F13542">
        <w:rPr>
          <w:rStyle w:val="normaltextrun"/>
          <w:rFonts w:cs="Segoe UI"/>
        </w:rPr>
        <w:t>t</w:t>
      </w:r>
      <w:r w:rsidR="00F27D32" w:rsidRPr="0064648F">
        <w:rPr>
          <w:rStyle w:val="normaltextrun"/>
          <w:rFonts w:cs="Segoe UI"/>
        </w:rPr>
        <w:t xml:space="preserve">erms of </w:t>
      </w:r>
      <w:r w:rsidR="00F13542">
        <w:rPr>
          <w:rStyle w:val="normaltextrun"/>
          <w:rFonts w:cs="Segoe UI"/>
        </w:rPr>
        <w:t>r</w:t>
      </w:r>
      <w:r w:rsidR="00F27D32" w:rsidRPr="0064648F">
        <w:rPr>
          <w:rStyle w:val="normaltextrun"/>
          <w:rFonts w:cs="Segoe UI"/>
        </w:rPr>
        <w:t>eference</w:t>
      </w:r>
      <w:r w:rsidR="00F27D32">
        <w:rPr>
          <w:rStyle w:val="normaltextrun"/>
          <w:rFonts w:cs="Segoe UI"/>
        </w:rPr>
        <w:t xml:space="preserve"> exclude</w:t>
      </w:r>
      <w:r w:rsidR="00ED7F58">
        <w:rPr>
          <w:rStyle w:val="normaltextrun"/>
          <w:rFonts w:cs="Segoe UI"/>
        </w:rPr>
        <w:t>d</w:t>
      </w:r>
      <w:r w:rsidR="00F27D32">
        <w:rPr>
          <w:rStyle w:val="normaltextrun"/>
          <w:rFonts w:cs="Segoe UI"/>
        </w:rPr>
        <w:t xml:space="preserve"> the following payment that </w:t>
      </w:r>
      <w:r w:rsidR="00FC1500">
        <w:rPr>
          <w:rStyle w:val="normaltextrun"/>
          <w:rFonts w:cs="Segoe UI"/>
        </w:rPr>
        <w:t>commenced in 2023–24:</w:t>
      </w:r>
    </w:p>
    <w:p w14:paraId="1C613C4D" w14:textId="763FAFA2" w:rsidR="00B94B9E" w:rsidRDefault="00B94B9E" w:rsidP="003E2639">
      <w:pPr>
        <w:pStyle w:val="CGC2025Bullet1"/>
        <w:rPr>
          <w:rStyle w:val="normaltextrun"/>
          <w:rFonts w:cs="Segoe UI"/>
        </w:rPr>
      </w:pPr>
      <w:r>
        <w:rPr>
          <w:rStyle w:val="normaltextrun"/>
          <w:rFonts w:cs="Segoe UI"/>
        </w:rPr>
        <w:t>Housing Suppo</w:t>
      </w:r>
      <w:r w:rsidR="0001311F">
        <w:rPr>
          <w:rStyle w:val="normaltextrun"/>
          <w:rFonts w:cs="Segoe UI"/>
        </w:rPr>
        <w:t xml:space="preserve">rt Program – </w:t>
      </w:r>
      <w:r w:rsidR="0001311F" w:rsidRPr="00247B9D">
        <w:rPr>
          <w:rStyle w:val="normaltextrun"/>
        </w:rPr>
        <w:t>Priority</w:t>
      </w:r>
      <w:r w:rsidR="0001311F">
        <w:rPr>
          <w:rStyle w:val="normaltextrun"/>
          <w:rFonts w:cs="Segoe UI"/>
        </w:rPr>
        <w:t xml:space="preserve"> Works Stream.</w:t>
      </w:r>
    </w:p>
    <w:p w14:paraId="7947C78F" w14:textId="5035F412" w:rsidR="00BE1D3D" w:rsidRDefault="00BE1D3D" w:rsidP="00637988">
      <w:pPr>
        <w:pStyle w:val="Heading35"/>
      </w:pPr>
      <w:r>
        <w:t xml:space="preserve">Treatment of state contributions to the Energy Bill Relief agreement </w:t>
      </w:r>
    </w:p>
    <w:p w14:paraId="51BFADE9" w14:textId="77777777" w:rsidR="00BE1D3D" w:rsidRPr="0063241D" w:rsidRDefault="00BE1D3D" w:rsidP="00637988">
      <w:pPr>
        <w:pStyle w:val="Heading4"/>
      </w:pPr>
      <w:r>
        <w:t>Issue</w:t>
      </w:r>
    </w:p>
    <w:p w14:paraId="417FB250" w14:textId="451F2405" w:rsidR="00BE1D3D" w:rsidRPr="00B06DE1" w:rsidRDefault="00BE1D3D" w:rsidP="00BE1D3D">
      <w:pPr>
        <w:pStyle w:val="CGC2025ParaNumbers"/>
      </w:pPr>
      <w:r>
        <w:t>The payment is co-funded by the Commonwealth Government and state governments on a 50:50 basis.</w:t>
      </w:r>
    </w:p>
    <w:p w14:paraId="5AE88BC4" w14:textId="77777777" w:rsidR="00BE1D3D" w:rsidRDefault="00BE1D3D" w:rsidP="00637988">
      <w:pPr>
        <w:pStyle w:val="Heading4"/>
      </w:pPr>
      <w:r>
        <w:lastRenderedPageBreak/>
        <w:t>State views</w:t>
      </w:r>
    </w:p>
    <w:p w14:paraId="2646BCD7" w14:textId="77777777" w:rsidR="00BE1D3D" w:rsidRDefault="00BE1D3D" w:rsidP="00BE1D3D">
      <w:pPr>
        <w:pStyle w:val="CGC2025ParaNumbers"/>
      </w:pPr>
      <w:r>
        <w:t xml:space="preserve">South Australia asked the Commission to clarify whether the 50% funded by states will be assessed in the </w:t>
      </w:r>
      <w:proofErr w:type="gramStart"/>
      <w:r>
        <w:t>concessions</w:t>
      </w:r>
      <w:proofErr w:type="gramEnd"/>
      <w:r>
        <w:t xml:space="preserve"> component of the welfare assessment, and consequently, be assessed based on current drivers. </w:t>
      </w:r>
    </w:p>
    <w:p w14:paraId="02C74765" w14:textId="77777777" w:rsidR="00BE1D3D" w:rsidRDefault="00BE1D3D" w:rsidP="00637988">
      <w:pPr>
        <w:pStyle w:val="Heading4"/>
      </w:pPr>
      <w:r>
        <w:t xml:space="preserve">Commission decision </w:t>
      </w:r>
    </w:p>
    <w:p w14:paraId="79C94624" w14:textId="500AB8AE" w:rsidR="000C33F8" w:rsidRDefault="001D5288" w:rsidP="00905D05">
      <w:pPr>
        <w:pStyle w:val="CGC2025ParaNumbers"/>
      </w:pPr>
      <w:r>
        <w:t xml:space="preserve">The </w:t>
      </w:r>
      <w:r w:rsidR="00446716">
        <w:t xml:space="preserve">original Energy Bill Relief </w:t>
      </w:r>
      <w:r w:rsidR="00A56B70">
        <w:t>payments for 2023</w:t>
      </w:r>
      <w:r w:rsidR="006A188D">
        <w:t>–</w:t>
      </w:r>
      <w:r w:rsidR="00A56B70">
        <w:t xml:space="preserve">24 </w:t>
      </w:r>
      <w:proofErr w:type="gramStart"/>
      <w:r w:rsidR="00A56B70">
        <w:t>were</w:t>
      </w:r>
      <w:proofErr w:type="gramEnd"/>
      <w:r w:rsidR="00A56B70">
        <w:t xml:space="preserve"> targeted </w:t>
      </w:r>
      <w:r w:rsidR="00905D05" w:rsidRPr="00905D05">
        <w:t>to households receiving income support, pensioners and Commonwealth Seniors Health Card holders, Family Tax Benefit A and B recipients, households eligible for states' existing energy concessions, and to small business customers of electricity retailers</w:t>
      </w:r>
      <w:r w:rsidR="00905D05">
        <w:t xml:space="preserve">. </w:t>
      </w:r>
    </w:p>
    <w:p w14:paraId="6D7C91D2" w14:textId="2ABE6C6E" w:rsidR="001D5288" w:rsidRDefault="005F69E9" w:rsidP="00905D05">
      <w:pPr>
        <w:pStyle w:val="CGC2025ParaNumbers"/>
      </w:pPr>
      <w:r>
        <w:t xml:space="preserve">The payments to households are broadly consistent </w:t>
      </w:r>
      <w:r w:rsidR="000964E8">
        <w:t xml:space="preserve">with the expenses assessed in the </w:t>
      </w:r>
      <w:proofErr w:type="gramStart"/>
      <w:r w:rsidR="000964E8">
        <w:t>concessions</w:t>
      </w:r>
      <w:proofErr w:type="gramEnd"/>
      <w:r w:rsidR="000964E8">
        <w:t xml:space="preserve"> component of the welfare cate</w:t>
      </w:r>
      <w:r w:rsidR="009C5BBF">
        <w:t>gory.</w:t>
      </w:r>
      <w:r w:rsidR="001E21A5">
        <w:t xml:space="preserve"> However, states have not </w:t>
      </w:r>
      <w:r w:rsidR="000A4DBE">
        <w:t>been consistent in how these expenses have been reported</w:t>
      </w:r>
      <w:r w:rsidR="00C956A3">
        <w:t xml:space="preserve"> in their data returns for the 2025 </w:t>
      </w:r>
      <w:r w:rsidR="00C6480F">
        <w:t>Review</w:t>
      </w:r>
      <w:r w:rsidR="00443A0F">
        <w:t>.</w:t>
      </w:r>
    </w:p>
    <w:p w14:paraId="4080B038" w14:textId="02F3788F" w:rsidR="00BE1D3D" w:rsidRDefault="00F5720A" w:rsidP="009D6359">
      <w:pPr>
        <w:pStyle w:val="CGC2025ParaNumbers"/>
      </w:pPr>
      <w:r>
        <w:t>State e</w:t>
      </w:r>
      <w:r w:rsidR="004A289B">
        <w:t xml:space="preserve">xpenses associated with the Energy Bill Relief </w:t>
      </w:r>
      <w:r w:rsidR="00FF77A6">
        <w:t xml:space="preserve">agreement </w:t>
      </w:r>
      <w:r w:rsidR="00C2400D">
        <w:t>have</w:t>
      </w:r>
      <w:r w:rsidR="00FF77A6">
        <w:t xml:space="preserve"> be</w:t>
      </w:r>
      <w:r w:rsidR="00C2400D">
        <w:t>en</w:t>
      </w:r>
      <w:r w:rsidR="00FF77A6">
        <w:t xml:space="preserve"> assessed </w:t>
      </w:r>
      <w:r w:rsidR="00C56F99">
        <w:t>in the category where states have reported their spending.</w:t>
      </w:r>
      <w:r w:rsidR="00DD08B0">
        <w:t xml:space="preserve"> The </w:t>
      </w:r>
      <w:r w:rsidR="00682F96">
        <w:t>expenses</w:t>
      </w:r>
      <w:r w:rsidR="005F69C1">
        <w:t xml:space="preserve"> associated with the</w:t>
      </w:r>
      <w:r w:rsidR="00DD08B0">
        <w:t xml:space="preserve"> Commonwealth payment </w:t>
      </w:r>
      <w:r w:rsidR="00C2400D">
        <w:t>have</w:t>
      </w:r>
      <w:r w:rsidR="00DD08B0">
        <w:t xml:space="preserve"> be</w:t>
      </w:r>
      <w:r w:rsidR="00C2400D">
        <w:t>en</w:t>
      </w:r>
      <w:r w:rsidR="00DD08B0">
        <w:t xml:space="preserve"> deducted from </w:t>
      </w:r>
      <w:r w:rsidR="00F56AB9">
        <w:t>the category where states have reported their spending.</w:t>
      </w:r>
      <w:r w:rsidR="00DD08B0">
        <w:t xml:space="preserve"> </w:t>
      </w:r>
    </w:p>
    <w:p w14:paraId="1063EDF7" w14:textId="465BC81F" w:rsidR="00BE1D3D" w:rsidRDefault="00443A0F" w:rsidP="000368BE">
      <w:pPr>
        <w:pStyle w:val="CGC2025ParaNumbers"/>
      </w:pPr>
      <w:r>
        <w:t>For Energy Bill Relief</w:t>
      </w:r>
      <w:r w:rsidR="005837FD">
        <w:t xml:space="preserve"> payments in 2024</w:t>
      </w:r>
      <w:r w:rsidR="006A188D">
        <w:t>–</w:t>
      </w:r>
      <w:r w:rsidR="004929E3">
        <w:t xml:space="preserve">25, the eligibility criteria </w:t>
      </w:r>
      <w:r w:rsidR="006B4441">
        <w:t>have</w:t>
      </w:r>
      <w:r w:rsidR="004929E3">
        <w:t xml:space="preserve"> been expanded to include all households. </w:t>
      </w:r>
      <w:r w:rsidR="00CD3A6D">
        <w:t xml:space="preserve">As such, </w:t>
      </w:r>
      <w:r w:rsidR="00C40BA3">
        <w:t>it is more appropriate to assess the expenses in th</w:t>
      </w:r>
      <w:r w:rsidR="00702D22">
        <w:t>e</w:t>
      </w:r>
      <w:r w:rsidR="00C40BA3">
        <w:t xml:space="preserve"> electricity subsid</w:t>
      </w:r>
      <w:r w:rsidR="00702D22">
        <w:t>ies</w:t>
      </w:r>
      <w:r w:rsidR="00C40BA3">
        <w:t xml:space="preserve"> component of </w:t>
      </w:r>
      <w:r w:rsidR="00702D22">
        <w:t xml:space="preserve">the </w:t>
      </w:r>
      <w:r w:rsidR="00C40BA3">
        <w:t xml:space="preserve">services </w:t>
      </w:r>
      <w:r w:rsidR="00702D22">
        <w:t xml:space="preserve">to </w:t>
      </w:r>
      <w:proofErr w:type="gramStart"/>
      <w:r w:rsidR="00702D22">
        <w:t>communities</w:t>
      </w:r>
      <w:proofErr w:type="gramEnd"/>
      <w:r w:rsidR="00702D22">
        <w:t xml:space="preserve"> </w:t>
      </w:r>
      <w:r w:rsidR="00E7357E">
        <w:t>category. The data requests for the 2026 Update will</w:t>
      </w:r>
      <w:r w:rsidR="00F80C84">
        <w:t xml:space="preserve"> clarify how the Energy Bill Relief payments should be reported.</w:t>
      </w:r>
    </w:p>
    <w:p w14:paraId="28A2B312" w14:textId="5C836F8C" w:rsidR="00BE1D3D" w:rsidRPr="004F3295" w:rsidRDefault="00BE1D3D" w:rsidP="001C12AC">
      <w:pPr>
        <w:sectPr w:rsidR="00BE1D3D" w:rsidRPr="004F3295" w:rsidSect="001648C4">
          <w:footerReference w:type="default" r:id="rId8"/>
          <w:headerReference w:type="first" r:id="rId9"/>
          <w:footerReference w:type="first" r:id="rId10"/>
          <w:pgSz w:w="11906" w:h="16838" w:code="9"/>
          <w:pgMar w:top="1361" w:right="1361" w:bottom="1361" w:left="1361" w:header="720" w:footer="567" w:gutter="0"/>
          <w:cols w:space="720"/>
          <w:titlePg/>
          <w:docGrid w:linePitch="272"/>
        </w:sectPr>
      </w:pPr>
    </w:p>
    <w:p w14:paraId="0BE23CC9" w14:textId="77777777" w:rsidR="001155E9" w:rsidRDefault="001155E9" w:rsidP="00737AA7">
      <w:pPr>
        <w:pStyle w:val="Tableheading"/>
      </w:pPr>
    </w:p>
    <w:p w14:paraId="51D3F264" w14:textId="458FBDD7" w:rsidR="004E3DBE" w:rsidRPr="004E3DBE" w:rsidRDefault="001F5FA7" w:rsidP="003E2639">
      <w:pPr>
        <w:pStyle w:val="CGC2025Caption"/>
        <w:rPr>
          <w:i/>
          <w:iCs/>
        </w:rPr>
      </w:pPr>
      <w:r>
        <w:t>Table 2</w:t>
      </w:r>
      <w:r w:rsidR="004E3DBE">
        <w:tab/>
      </w:r>
      <w:r w:rsidR="00315BAE">
        <w:t>T</w:t>
      </w:r>
      <w:r w:rsidR="004E3DBE">
        <w:t>reatment of Commonwealth payments commenced in 2023</w:t>
      </w:r>
      <w:r w:rsidR="0027288F">
        <w:t>–</w:t>
      </w:r>
      <w:r w:rsidR="004E3DBE">
        <w:t xml:space="preserve">24, </w:t>
      </w:r>
      <w:r w:rsidR="004E3DBE">
        <w:rPr>
          <w:i/>
          <w:iCs/>
        </w:rPr>
        <w:t>Final B</w:t>
      </w:r>
      <w:r w:rsidR="00244751">
        <w:rPr>
          <w:i/>
          <w:iCs/>
        </w:rPr>
        <w:t>udget Outcome, 2023</w:t>
      </w:r>
      <w:r w:rsidR="0027288F">
        <w:rPr>
          <w:i/>
          <w:iCs/>
        </w:rPr>
        <w:t>–</w:t>
      </w:r>
      <w:r w:rsidR="00244751">
        <w:rPr>
          <w:i/>
          <w:iCs/>
        </w:rPr>
        <w:t>24</w:t>
      </w:r>
    </w:p>
    <w:tbl>
      <w:tblPr>
        <w:tblW w:w="13892" w:type="dxa"/>
        <w:tblLayout w:type="fixed"/>
        <w:tblCellMar>
          <w:left w:w="28" w:type="dxa"/>
          <w:right w:w="28" w:type="dxa"/>
        </w:tblCellMar>
        <w:tblLook w:val="04A0" w:firstRow="1" w:lastRow="0" w:firstColumn="1" w:lastColumn="0" w:noHBand="0" w:noVBand="1"/>
      </w:tblPr>
      <w:tblGrid>
        <w:gridCol w:w="2410"/>
        <w:gridCol w:w="4394"/>
        <w:gridCol w:w="1418"/>
        <w:gridCol w:w="1701"/>
        <w:gridCol w:w="3969"/>
      </w:tblGrid>
      <w:tr w:rsidR="000203D7" w:rsidRPr="00C91117" w14:paraId="68E6901E" w14:textId="77777777" w:rsidTr="007844DB">
        <w:trPr>
          <w:trHeight w:val="567"/>
          <w:tblHeader/>
        </w:trPr>
        <w:tc>
          <w:tcPr>
            <w:tcW w:w="2410" w:type="dxa"/>
            <w:tcBorders>
              <w:top w:val="single" w:sz="4" w:space="0" w:color="ADD6EA"/>
              <w:left w:val="nil"/>
              <w:bottom w:val="single" w:sz="4" w:space="0" w:color="ADD6EA"/>
              <w:right w:val="nil"/>
            </w:tcBorders>
            <w:shd w:val="clear" w:color="auto" w:fill="006991"/>
            <w:hideMark/>
          </w:tcPr>
          <w:p w14:paraId="1F8C6B3F"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Commonwealth payment</w:t>
            </w:r>
          </w:p>
        </w:tc>
        <w:tc>
          <w:tcPr>
            <w:tcW w:w="4394" w:type="dxa"/>
            <w:tcBorders>
              <w:top w:val="single" w:sz="4" w:space="0" w:color="ADD6EA"/>
              <w:left w:val="nil"/>
              <w:bottom w:val="single" w:sz="4" w:space="0" w:color="ADD6EA"/>
              <w:right w:val="nil"/>
            </w:tcBorders>
            <w:shd w:val="clear" w:color="auto" w:fill="006991"/>
            <w:hideMark/>
          </w:tcPr>
          <w:p w14:paraId="68FB0CCD"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Description</w:t>
            </w:r>
          </w:p>
        </w:tc>
        <w:tc>
          <w:tcPr>
            <w:tcW w:w="1418" w:type="dxa"/>
            <w:tcBorders>
              <w:top w:val="single" w:sz="4" w:space="0" w:color="ADD6EA"/>
              <w:left w:val="nil"/>
              <w:bottom w:val="single" w:sz="4" w:space="0" w:color="ADD6EA"/>
              <w:right w:val="nil"/>
            </w:tcBorders>
            <w:shd w:val="clear" w:color="auto" w:fill="006991"/>
            <w:tcMar>
              <w:right w:w="85" w:type="dxa"/>
            </w:tcMar>
            <w:hideMark/>
          </w:tcPr>
          <w:p w14:paraId="0227082B" w14:textId="65DE159D" w:rsidR="000203D7" w:rsidRPr="00C91117" w:rsidRDefault="000203D7">
            <w:pPr>
              <w:spacing w:line="240" w:lineRule="auto"/>
              <w:ind w:right="227"/>
              <w:jc w:val="right"/>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20</w:t>
            </w:r>
            <w:r>
              <w:rPr>
                <w:rFonts w:ascii="Open Sans Semibold" w:eastAsia="Times New Roman" w:hAnsi="Open Sans Semibold" w:cs="Open Sans Light"/>
                <w:color w:val="FFFFFF"/>
                <w:sz w:val="16"/>
                <w:szCs w:val="20"/>
                <w:lang w:eastAsia="en-AU"/>
              </w:rPr>
              <w:t>23</w:t>
            </w:r>
            <w:r w:rsidR="004156AA">
              <w:rPr>
                <w:rFonts w:ascii="Open Sans Semibold" w:eastAsia="Times New Roman" w:hAnsi="Open Sans Semibold" w:cs="Open Sans Light"/>
                <w:color w:val="FFFFFF"/>
                <w:sz w:val="16"/>
                <w:szCs w:val="20"/>
                <w:lang w:eastAsia="en-AU"/>
              </w:rPr>
              <w:t>–</w:t>
            </w:r>
            <w:r w:rsidRPr="00C91117">
              <w:rPr>
                <w:rFonts w:ascii="Open Sans Semibold" w:eastAsia="Times New Roman" w:hAnsi="Open Sans Semibold" w:cs="Open Sans Light"/>
                <w:color w:val="FFFFFF"/>
                <w:sz w:val="16"/>
                <w:szCs w:val="20"/>
                <w:lang w:eastAsia="en-AU"/>
              </w:rPr>
              <w:t>2</w:t>
            </w:r>
            <w:r>
              <w:rPr>
                <w:rFonts w:ascii="Open Sans Semibold" w:eastAsia="Times New Roman" w:hAnsi="Open Sans Semibold" w:cs="Open Sans Light"/>
                <w:color w:val="FFFFFF"/>
                <w:sz w:val="16"/>
                <w:szCs w:val="20"/>
                <w:lang w:eastAsia="en-AU"/>
              </w:rPr>
              <w:t>4</w:t>
            </w:r>
            <w:r w:rsidRPr="00C91117">
              <w:rPr>
                <w:rFonts w:ascii="Open Sans Semibold" w:eastAsia="Times New Roman" w:hAnsi="Open Sans Semibold" w:cs="Open Sans Light"/>
                <w:color w:val="FFFFFF"/>
                <w:sz w:val="16"/>
                <w:szCs w:val="20"/>
                <w:lang w:eastAsia="en-AU"/>
              </w:rPr>
              <w:t xml:space="preserve"> </w:t>
            </w:r>
            <w:r w:rsidR="002A54CF">
              <w:rPr>
                <w:rFonts w:ascii="Open Sans Semibold" w:eastAsia="Times New Roman" w:hAnsi="Open Sans Semibold" w:cs="Open Sans Light"/>
                <w:color w:val="FFFFFF"/>
                <w:sz w:val="16"/>
                <w:szCs w:val="20"/>
                <w:lang w:eastAsia="en-AU"/>
              </w:rPr>
              <w:t>(</w:t>
            </w:r>
            <w:r w:rsidRPr="00C91117">
              <w:rPr>
                <w:rFonts w:ascii="Open Sans Semibold" w:eastAsia="Times New Roman" w:hAnsi="Open Sans Semibold" w:cs="Open Sans Light"/>
                <w:color w:val="FFFFFF"/>
                <w:sz w:val="16"/>
                <w:szCs w:val="20"/>
                <w:lang w:eastAsia="en-AU"/>
              </w:rPr>
              <w:t>$m</w:t>
            </w:r>
            <w:r w:rsidR="002A54CF">
              <w:rPr>
                <w:rFonts w:ascii="Open Sans Semibold" w:eastAsia="Times New Roman" w:hAnsi="Open Sans Semibold" w:cs="Open Sans Light"/>
                <w:color w:val="FFFFFF"/>
                <w:sz w:val="16"/>
                <w:szCs w:val="20"/>
                <w:lang w:eastAsia="en-AU"/>
              </w:rPr>
              <w:t>)</w:t>
            </w:r>
          </w:p>
        </w:tc>
        <w:tc>
          <w:tcPr>
            <w:tcW w:w="1701" w:type="dxa"/>
            <w:tcBorders>
              <w:top w:val="single" w:sz="4" w:space="0" w:color="ADD6EA"/>
              <w:left w:val="nil"/>
              <w:bottom w:val="single" w:sz="4" w:space="0" w:color="ADD6EA"/>
              <w:right w:val="nil"/>
            </w:tcBorders>
            <w:shd w:val="clear" w:color="auto" w:fill="006991"/>
            <w:hideMark/>
          </w:tcPr>
          <w:p w14:paraId="2E70F81E"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Proposed treatment</w:t>
            </w:r>
          </w:p>
        </w:tc>
        <w:tc>
          <w:tcPr>
            <w:tcW w:w="3969" w:type="dxa"/>
            <w:tcBorders>
              <w:top w:val="single" w:sz="4" w:space="0" w:color="ADD6EA"/>
              <w:left w:val="nil"/>
              <w:bottom w:val="single" w:sz="4" w:space="0" w:color="ADD6EA"/>
              <w:right w:val="nil"/>
            </w:tcBorders>
            <w:shd w:val="clear" w:color="auto" w:fill="006991"/>
            <w:hideMark/>
          </w:tcPr>
          <w:p w14:paraId="3EEB6DF8"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Reason for treatment</w:t>
            </w:r>
          </w:p>
        </w:tc>
      </w:tr>
      <w:tr w:rsidR="000203D7" w:rsidRPr="00C91117" w14:paraId="15C1D195" w14:textId="77777777" w:rsidTr="007844DB">
        <w:trPr>
          <w:trHeight w:val="259"/>
        </w:trPr>
        <w:tc>
          <w:tcPr>
            <w:tcW w:w="2410" w:type="dxa"/>
            <w:tcBorders>
              <w:top w:val="single" w:sz="4" w:space="0" w:color="ADD6EA"/>
              <w:left w:val="nil"/>
              <w:bottom w:val="single" w:sz="4" w:space="0" w:color="ADD6EA"/>
              <w:right w:val="nil"/>
            </w:tcBorders>
            <w:shd w:val="clear" w:color="auto" w:fill="B6D5E4"/>
            <w:hideMark/>
          </w:tcPr>
          <w:p w14:paraId="7033C49C"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Light"/>
                <w:color w:val="000000"/>
                <w:sz w:val="16"/>
                <w:szCs w:val="20"/>
                <w:lang w:eastAsia="en-AU"/>
              </w:rPr>
              <w:t>Health</w:t>
            </w:r>
          </w:p>
        </w:tc>
        <w:tc>
          <w:tcPr>
            <w:tcW w:w="4394" w:type="dxa"/>
            <w:tcBorders>
              <w:top w:val="single" w:sz="4" w:space="0" w:color="ADD6EA"/>
              <w:left w:val="nil"/>
              <w:bottom w:val="single" w:sz="4" w:space="0" w:color="ADD6EA"/>
              <w:right w:val="nil"/>
            </w:tcBorders>
            <w:shd w:val="clear" w:color="auto" w:fill="B6D5E4"/>
            <w:noWrap/>
            <w:hideMark/>
          </w:tcPr>
          <w:p w14:paraId="0D0A7C3A" w14:textId="77777777" w:rsidR="000203D7" w:rsidRPr="00C91117" w:rsidRDefault="000203D7">
            <w:pPr>
              <w:spacing w:line="240" w:lineRule="auto"/>
              <w:jc w:val="right"/>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1418" w:type="dxa"/>
            <w:tcBorders>
              <w:top w:val="single" w:sz="4" w:space="0" w:color="ADD6EA"/>
              <w:left w:val="nil"/>
              <w:bottom w:val="single" w:sz="4" w:space="0" w:color="ADD6EA"/>
              <w:right w:val="nil"/>
            </w:tcBorders>
            <w:shd w:val="clear" w:color="auto" w:fill="B6D5E4"/>
            <w:noWrap/>
            <w:tcMar>
              <w:right w:w="85" w:type="dxa"/>
            </w:tcMar>
            <w:hideMark/>
          </w:tcPr>
          <w:p w14:paraId="664C71BE" w14:textId="77777777" w:rsidR="000203D7" w:rsidRPr="00C91117" w:rsidRDefault="000203D7">
            <w:pPr>
              <w:spacing w:line="240" w:lineRule="auto"/>
              <w:ind w:right="227"/>
              <w:jc w:val="right"/>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1701" w:type="dxa"/>
            <w:tcBorders>
              <w:top w:val="single" w:sz="4" w:space="0" w:color="ADD6EA"/>
              <w:left w:val="nil"/>
              <w:bottom w:val="single" w:sz="4" w:space="0" w:color="ADD6EA"/>
              <w:right w:val="nil"/>
            </w:tcBorders>
            <w:shd w:val="clear" w:color="auto" w:fill="B6D5E4"/>
            <w:noWrap/>
            <w:hideMark/>
          </w:tcPr>
          <w:p w14:paraId="1DB47A77"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3969" w:type="dxa"/>
            <w:tcBorders>
              <w:top w:val="single" w:sz="4" w:space="0" w:color="ADD6EA"/>
              <w:left w:val="nil"/>
              <w:bottom w:val="single" w:sz="4" w:space="0" w:color="ADD6EA"/>
              <w:right w:val="nil"/>
            </w:tcBorders>
            <w:shd w:val="clear" w:color="auto" w:fill="B6D5E4"/>
            <w:noWrap/>
            <w:hideMark/>
          </w:tcPr>
          <w:p w14:paraId="2FCAE50C" w14:textId="77777777" w:rsidR="000203D7" w:rsidRPr="00C91117" w:rsidRDefault="000203D7">
            <w:pPr>
              <w:spacing w:line="240" w:lineRule="auto"/>
              <w:jc w:val="right"/>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r>
      <w:tr w:rsidR="000203D7" w:rsidRPr="00EB0105" w14:paraId="2D0530A5" w14:textId="77777777" w:rsidTr="007844DB">
        <w:trPr>
          <w:trHeight w:val="707"/>
        </w:trPr>
        <w:tc>
          <w:tcPr>
            <w:tcW w:w="2410" w:type="dxa"/>
            <w:tcBorders>
              <w:top w:val="single" w:sz="4" w:space="0" w:color="ADD6EA"/>
              <w:left w:val="nil"/>
              <w:bottom w:val="single" w:sz="4" w:space="0" w:color="ADD6EA"/>
              <w:right w:val="nil"/>
            </w:tcBorders>
            <w:shd w:val="clear" w:color="auto" w:fill="auto"/>
          </w:tcPr>
          <w:p w14:paraId="4791FAE6" w14:textId="77777777" w:rsidR="000203D7" w:rsidRPr="000A7D74" w:rsidRDefault="000203D7">
            <w:pPr>
              <w:spacing w:line="240" w:lineRule="auto"/>
              <w:rPr>
                <w:rFonts w:ascii="Open Sans Light" w:hAnsi="Open Sans Light" w:cs="Open Sans Light"/>
                <w:strike/>
                <w:sz w:val="16"/>
                <w:szCs w:val="16"/>
                <w:highlight w:val="yellow"/>
              </w:rPr>
            </w:pPr>
            <w:r w:rsidRPr="006E241E">
              <w:rPr>
                <w:rFonts w:ascii="Open Sans Light" w:hAnsi="Open Sans Light" w:cs="Open Sans Light"/>
                <w:sz w:val="16"/>
                <w:szCs w:val="16"/>
              </w:rPr>
              <w:t>Exp</w:t>
            </w:r>
            <w:r>
              <w:rPr>
                <w:rFonts w:ascii="Open Sans Light" w:hAnsi="Open Sans Light" w:cs="Open Sans Light"/>
                <w:sz w:val="16"/>
                <w:szCs w:val="16"/>
              </w:rPr>
              <w:t>ansion of colonoscopy triage services</w:t>
            </w:r>
          </w:p>
        </w:tc>
        <w:tc>
          <w:tcPr>
            <w:tcW w:w="4394" w:type="dxa"/>
            <w:tcBorders>
              <w:top w:val="single" w:sz="4" w:space="0" w:color="ADD6EA"/>
              <w:left w:val="nil"/>
              <w:bottom w:val="single" w:sz="4" w:space="0" w:color="ADD6EA"/>
              <w:right w:val="nil"/>
            </w:tcBorders>
            <w:shd w:val="clear" w:color="auto" w:fill="auto"/>
          </w:tcPr>
          <w:p w14:paraId="4653251E" w14:textId="28102433" w:rsidR="000203D7" w:rsidRPr="00EF66D7" w:rsidRDefault="00797D5C">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054F6C">
              <w:rPr>
                <w:rFonts w:ascii="Open Sans Light" w:eastAsia="Times New Roman" w:hAnsi="Open Sans Light" w:cs="Open Sans Light"/>
                <w:color w:val="000000"/>
                <w:sz w:val="16"/>
                <w:szCs w:val="16"/>
                <w:lang w:eastAsia="en-AU"/>
              </w:rPr>
              <w:t>unding to support and expand existing direct access colonoscopy triage models for participants</w:t>
            </w:r>
            <w:r w:rsidR="00A92878">
              <w:rPr>
                <w:rFonts w:ascii="Open Sans Light" w:eastAsia="Times New Roman" w:hAnsi="Open Sans Light" w:cs="Open Sans Light"/>
                <w:color w:val="000000"/>
                <w:sz w:val="16"/>
                <w:szCs w:val="16"/>
                <w:lang w:eastAsia="en-AU"/>
              </w:rPr>
              <w:t xml:space="preserve"> who </w:t>
            </w:r>
            <w:r w:rsidR="00B95276">
              <w:rPr>
                <w:rFonts w:ascii="Open Sans Light" w:eastAsia="Times New Roman" w:hAnsi="Open Sans Light" w:cs="Open Sans Light"/>
                <w:color w:val="000000"/>
                <w:sz w:val="16"/>
                <w:szCs w:val="16"/>
                <w:lang w:eastAsia="en-AU"/>
              </w:rPr>
              <w:t xml:space="preserve">return </w:t>
            </w:r>
            <w:r w:rsidR="00A92878">
              <w:rPr>
                <w:rFonts w:ascii="Open Sans Light" w:eastAsia="Times New Roman" w:hAnsi="Open Sans Light" w:cs="Open Sans Light"/>
                <w:color w:val="000000"/>
                <w:sz w:val="16"/>
                <w:szCs w:val="16"/>
                <w:lang w:eastAsia="en-AU"/>
              </w:rPr>
              <w:t>a positive result</w:t>
            </w:r>
            <w:r w:rsidR="000203D7" w:rsidRPr="00054F6C">
              <w:rPr>
                <w:rFonts w:ascii="Open Sans Light" w:eastAsia="Times New Roman" w:hAnsi="Open Sans Light" w:cs="Open Sans Light"/>
                <w:color w:val="000000"/>
                <w:sz w:val="16"/>
                <w:szCs w:val="16"/>
                <w:lang w:eastAsia="en-AU"/>
              </w:rPr>
              <w:t xml:space="preserve"> </w:t>
            </w:r>
            <w:r w:rsidR="00A92878">
              <w:rPr>
                <w:rFonts w:ascii="Open Sans Light" w:eastAsia="Times New Roman" w:hAnsi="Open Sans Light" w:cs="Open Sans Light"/>
                <w:color w:val="000000"/>
                <w:sz w:val="16"/>
                <w:szCs w:val="16"/>
                <w:lang w:eastAsia="en-AU"/>
              </w:rPr>
              <w:t>in</w:t>
            </w:r>
            <w:r w:rsidR="000203D7" w:rsidRPr="00054F6C">
              <w:rPr>
                <w:rFonts w:ascii="Open Sans Light" w:eastAsia="Times New Roman" w:hAnsi="Open Sans Light" w:cs="Open Sans Light"/>
                <w:color w:val="000000"/>
                <w:sz w:val="16"/>
                <w:szCs w:val="16"/>
                <w:lang w:eastAsia="en-AU"/>
              </w:rPr>
              <w:t xml:space="preserve"> the National Bowel Cancer Screening Program.</w:t>
            </w:r>
          </w:p>
        </w:tc>
        <w:tc>
          <w:tcPr>
            <w:tcW w:w="1418" w:type="dxa"/>
            <w:tcBorders>
              <w:top w:val="single" w:sz="4" w:space="0" w:color="ADD6EA"/>
              <w:left w:val="nil"/>
              <w:bottom w:val="single" w:sz="4" w:space="0" w:color="ADD6EA"/>
              <w:right w:val="nil"/>
            </w:tcBorders>
            <w:shd w:val="clear" w:color="auto" w:fill="auto"/>
            <w:noWrap/>
            <w:tcMar>
              <w:right w:w="85" w:type="dxa"/>
            </w:tcMar>
          </w:tcPr>
          <w:p w14:paraId="7EC3C863" w14:textId="77777777" w:rsidR="000203D7" w:rsidRPr="00EF66D7" w:rsidRDefault="000203D7">
            <w:pPr>
              <w:spacing w:line="240" w:lineRule="auto"/>
              <w:ind w:right="227"/>
              <w:jc w:val="right"/>
              <w:rPr>
                <w:rFonts w:ascii="Open Sans Light" w:eastAsia="Times New Roman" w:hAnsi="Open Sans Light" w:cs="Open Sans Light"/>
                <w:color w:val="000000"/>
                <w:sz w:val="16"/>
                <w:szCs w:val="16"/>
                <w:lang w:eastAsia="en-AU"/>
              </w:rPr>
            </w:pPr>
            <w:r w:rsidRPr="000A7D74">
              <w:rPr>
                <w:rFonts w:ascii="Open Sans Light" w:eastAsia="Times New Roman" w:hAnsi="Open Sans Light" w:cs="Open Sans Light"/>
                <w:color w:val="000000"/>
                <w:sz w:val="16"/>
                <w:szCs w:val="16"/>
                <w:lang w:eastAsia="en-AU"/>
              </w:rPr>
              <w:t>5.9</w:t>
            </w:r>
          </w:p>
        </w:tc>
        <w:tc>
          <w:tcPr>
            <w:tcW w:w="1701" w:type="dxa"/>
            <w:tcBorders>
              <w:top w:val="single" w:sz="4" w:space="0" w:color="ADD6EA"/>
              <w:left w:val="nil"/>
              <w:bottom w:val="single" w:sz="4" w:space="0" w:color="ADD6EA"/>
              <w:right w:val="nil"/>
            </w:tcBorders>
            <w:shd w:val="clear" w:color="auto" w:fill="auto"/>
            <w:noWrap/>
          </w:tcPr>
          <w:p w14:paraId="37EB6BA9" w14:textId="77777777" w:rsidR="000203D7" w:rsidRPr="009D270E" w:rsidRDefault="000203D7">
            <w:pPr>
              <w:spacing w:line="240" w:lineRule="auto"/>
              <w:rPr>
                <w:rFonts w:ascii="Open Sans Light" w:eastAsia="Times New Roman" w:hAnsi="Open Sans Light" w:cs="Open Sans Light"/>
                <w:color w:val="000000"/>
                <w:sz w:val="16"/>
                <w:szCs w:val="16"/>
                <w:lang w:eastAsia="en-AU"/>
              </w:rPr>
            </w:pPr>
            <w:r w:rsidRPr="009D270E">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5D8E093C" w14:textId="1BACB458" w:rsidR="000203D7" w:rsidRPr="009D270E" w:rsidRDefault="0045575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C</w:t>
            </w:r>
            <w:r w:rsidR="000203D7" w:rsidRPr="009D270E">
              <w:rPr>
                <w:rFonts w:ascii="Open Sans Light" w:eastAsia="Times New Roman" w:hAnsi="Open Sans Light" w:cs="Open Sans Light"/>
                <w:color w:val="000000"/>
                <w:sz w:val="16"/>
                <w:szCs w:val="16"/>
                <w:lang w:eastAsia="en-AU"/>
              </w:rPr>
              <w:t>ancer</w:t>
            </w:r>
            <w:r>
              <w:rPr>
                <w:rFonts w:ascii="Open Sans Light" w:eastAsia="Times New Roman" w:hAnsi="Open Sans Light" w:cs="Open Sans Light"/>
                <w:color w:val="000000"/>
                <w:sz w:val="16"/>
                <w:szCs w:val="16"/>
                <w:lang w:eastAsia="en-AU"/>
              </w:rPr>
              <w:t xml:space="preserve"> treatment</w:t>
            </w:r>
            <w:r w:rsidR="000203D7" w:rsidRPr="009D270E">
              <w:rPr>
                <w:rFonts w:ascii="Open Sans Light" w:eastAsia="Times New Roman" w:hAnsi="Open Sans Light" w:cs="Open Sans Light"/>
                <w:color w:val="000000"/>
                <w:sz w:val="16"/>
                <w:szCs w:val="16"/>
                <w:lang w:eastAsia="en-AU"/>
              </w:rPr>
              <w:t xml:space="preserve"> </w:t>
            </w:r>
            <w:r w:rsidR="00A22F0F">
              <w:rPr>
                <w:rFonts w:ascii="Open Sans Light" w:eastAsia="Times New Roman" w:hAnsi="Open Sans Light" w:cs="Open Sans Light"/>
                <w:color w:val="000000"/>
                <w:sz w:val="16"/>
                <w:szCs w:val="16"/>
                <w:lang w:eastAsia="en-AU"/>
              </w:rPr>
              <w:t>is provided through</w:t>
            </w:r>
            <w:r w:rsidR="000203D7" w:rsidRPr="009D270E">
              <w:rPr>
                <w:rFonts w:ascii="Open Sans Light" w:eastAsia="Times New Roman" w:hAnsi="Open Sans Light" w:cs="Open Sans Light"/>
                <w:color w:val="000000"/>
                <w:sz w:val="16"/>
                <w:szCs w:val="16"/>
                <w:lang w:eastAsia="en-AU"/>
              </w:rPr>
              <w:t xml:space="preserve"> public health services, a state </w:t>
            </w:r>
            <w:r w:rsidR="00A92878">
              <w:rPr>
                <w:rFonts w:ascii="Open Sans Light" w:eastAsia="Times New Roman" w:hAnsi="Open Sans Light" w:cs="Open Sans Light"/>
                <w:color w:val="000000"/>
                <w:sz w:val="16"/>
                <w:szCs w:val="16"/>
                <w:lang w:eastAsia="en-AU"/>
              </w:rPr>
              <w:t>responsibility</w:t>
            </w:r>
            <w:r w:rsidR="00D90547">
              <w:rPr>
                <w:rFonts w:ascii="Open Sans Light" w:eastAsia="Times New Roman" w:hAnsi="Open Sans Light" w:cs="Open Sans Light"/>
                <w:color w:val="000000"/>
                <w:sz w:val="16"/>
                <w:szCs w:val="16"/>
                <w:lang w:eastAsia="en-AU"/>
              </w:rPr>
              <w:t>,</w:t>
            </w:r>
            <w:r w:rsidR="00A92878">
              <w:rPr>
                <w:rFonts w:ascii="Open Sans Light" w:eastAsia="Times New Roman" w:hAnsi="Open Sans Light" w:cs="Open Sans Light"/>
                <w:color w:val="000000"/>
                <w:sz w:val="16"/>
                <w:szCs w:val="16"/>
                <w:lang w:eastAsia="en-AU"/>
              </w:rPr>
              <w:t xml:space="preserve"> and </w:t>
            </w:r>
            <w:r w:rsidR="000203D7" w:rsidRPr="009D270E">
              <w:rPr>
                <w:rFonts w:ascii="Open Sans Light" w:eastAsia="Times New Roman" w:hAnsi="Open Sans Light" w:cs="Open Sans Light"/>
                <w:color w:val="000000"/>
                <w:sz w:val="16"/>
                <w:szCs w:val="16"/>
                <w:lang w:eastAsia="en-AU"/>
              </w:rPr>
              <w:t>needs are assessed.</w:t>
            </w:r>
          </w:p>
        </w:tc>
      </w:tr>
      <w:tr w:rsidR="000203D7" w:rsidRPr="00EB0105" w14:paraId="191D5B34" w14:textId="77777777" w:rsidTr="007844DB">
        <w:trPr>
          <w:trHeight w:val="881"/>
        </w:trPr>
        <w:tc>
          <w:tcPr>
            <w:tcW w:w="2410" w:type="dxa"/>
            <w:tcBorders>
              <w:top w:val="single" w:sz="4" w:space="0" w:color="ADD6EA"/>
              <w:left w:val="nil"/>
              <w:bottom w:val="single" w:sz="4" w:space="0" w:color="ADD6EA"/>
              <w:right w:val="nil"/>
            </w:tcBorders>
            <w:shd w:val="clear" w:color="auto" w:fill="auto"/>
          </w:tcPr>
          <w:p w14:paraId="3B27E85B" w14:textId="77777777" w:rsidR="000203D7" w:rsidRDefault="000203D7">
            <w:pPr>
              <w:spacing w:line="240" w:lineRule="auto"/>
              <w:rPr>
                <w:rFonts w:ascii="Open Sans Light" w:hAnsi="Open Sans Light" w:cs="Open Sans Light"/>
                <w:sz w:val="16"/>
                <w:szCs w:val="16"/>
              </w:rPr>
            </w:pPr>
            <w:r>
              <w:rPr>
                <w:rFonts w:ascii="Open Sans Light" w:hAnsi="Open Sans Light" w:cs="Open Sans Light"/>
                <w:sz w:val="16"/>
                <w:szCs w:val="16"/>
              </w:rPr>
              <w:t>National Critical Care and Trauma Response Centre</w:t>
            </w:r>
          </w:p>
        </w:tc>
        <w:tc>
          <w:tcPr>
            <w:tcW w:w="4394" w:type="dxa"/>
            <w:tcBorders>
              <w:top w:val="single" w:sz="4" w:space="0" w:color="ADD6EA"/>
              <w:left w:val="nil"/>
              <w:bottom w:val="single" w:sz="4" w:space="0" w:color="ADD6EA"/>
              <w:right w:val="nil"/>
            </w:tcBorders>
            <w:shd w:val="clear" w:color="auto" w:fill="auto"/>
          </w:tcPr>
          <w:p w14:paraId="0509D0AA" w14:textId="5004F14C" w:rsidR="000203D7" w:rsidRPr="00EB0105" w:rsidRDefault="00B95276">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B076CA">
              <w:rPr>
                <w:rFonts w:ascii="Open Sans Light" w:eastAsia="Times New Roman" w:hAnsi="Open Sans Light" w:cs="Open Sans Light"/>
                <w:color w:val="000000"/>
                <w:sz w:val="16"/>
                <w:szCs w:val="16"/>
                <w:lang w:eastAsia="en-AU"/>
              </w:rPr>
              <w:t>unding to maintain the National Critical Care and Trauma Response Centre in Darwin</w:t>
            </w:r>
            <w:r w:rsidR="00E227E4">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6496C8EC" w14:textId="77777777" w:rsidR="000203D7"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17.7</w:t>
            </w:r>
          </w:p>
        </w:tc>
        <w:tc>
          <w:tcPr>
            <w:tcW w:w="1701" w:type="dxa"/>
            <w:tcBorders>
              <w:top w:val="single" w:sz="4" w:space="0" w:color="ADD6EA"/>
              <w:left w:val="nil"/>
              <w:bottom w:val="single" w:sz="4" w:space="0" w:color="ADD6EA"/>
              <w:right w:val="nil"/>
            </w:tcBorders>
            <w:shd w:val="clear" w:color="auto" w:fill="auto"/>
            <w:noWrap/>
          </w:tcPr>
          <w:p w14:paraId="07A6E44C"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28F9FAF5" w14:textId="5D279F08" w:rsidR="000203D7" w:rsidRPr="00EB0105" w:rsidRDefault="00B47D8E" w:rsidP="00E227E4">
            <w:pPr>
              <w:spacing w:line="240" w:lineRule="auto"/>
              <w:rPr>
                <w:rFonts w:ascii="Open Sans Light" w:eastAsia="Times New Roman" w:hAnsi="Open Sans Light" w:cs="Open Sans Light"/>
                <w:color w:val="000000"/>
                <w:sz w:val="16"/>
                <w:szCs w:val="16"/>
                <w:highlight w:val="yellow"/>
                <w:lang w:eastAsia="en-AU"/>
              </w:rPr>
            </w:pPr>
            <w:r w:rsidRPr="6A3E1115">
              <w:rPr>
                <w:rFonts w:ascii="Open Sans Light" w:eastAsia="Times New Roman" w:hAnsi="Open Sans Light" w:cs="Open Sans Light"/>
                <w:color w:val="000000" w:themeColor="text1"/>
                <w:sz w:val="16"/>
                <w:szCs w:val="16"/>
                <w:lang w:eastAsia="en-AU"/>
              </w:rPr>
              <w:t xml:space="preserve">This replaces </w:t>
            </w:r>
            <w:r w:rsidR="00D14182" w:rsidRPr="6A3E1115">
              <w:rPr>
                <w:rFonts w:ascii="Open Sans Light" w:eastAsia="Times New Roman" w:hAnsi="Open Sans Light" w:cs="Open Sans Light"/>
                <w:color w:val="000000" w:themeColor="text1"/>
                <w:sz w:val="16"/>
                <w:szCs w:val="16"/>
                <w:lang w:eastAsia="en-AU"/>
              </w:rPr>
              <w:t xml:space="preserve">the </w:t>
            </w:r>
            <w:r w:rsidR="000203D7" w:rsidRPr="6A3E1115">
              <w:rPr>
                <w:rFonts w:ascii="Open Sans Light" w:eastAsia="Times New Roman" w:hAnsi="Open Sans Light" w:cs="Open Sans Light"/>
                <w:color w:val="000000" w:themeColor="text1"/>
                <w:sz w:val="16"/>
                <w:szCs w:val="16"/>
                <w:lang w:eastAsia="en-AU"/>
              </w:rPr>
              <w:t>Royal Darwin Hospital: Equipped, Prepared and Ready</w:t>
            </w:r>
            <w:r w:rsidR="00D14182" w:rsidRPr="6A3E1115">
              <w:rPr>
                <w:rFonts w:ascii="Open Sans Light" w:eastAsia="Times New Roman" w:hAnsi="Open Sans Light" w:cs="Open Sans Light"/>
                <w:color w:val="000000" w:themeColor="text1"/>
                <w:sz w:val="16"/>
                <w:szCs w:val="16"/>
                <w:lang w:eastAsia="en-AU"/>
              </w:rPr>
              <w:t xml:space="preserve"> payment</w:t>
            </w:r>
            <w:r w:rsidR="00B3593B" w:rsidRPr="6A3E1115">
              <w:rPr>
                <w:rFonts w:ascii="Open Sans Light" w:eastAsia="Times New Roman" w:hAnsi="Open Sans Light" w:cs="Open Sans Light"/>
                <w:color w:val="000000" w:themeColor="text1"/>
                <w:sz w:val="16"/>
                <w:szCs w:val="16"/>
                <w:lang w:eastAsia="en-AU"/>
              </w:rPr>
              <w:t>,</w:t>
            </w:r>
            <w:r w:rsidR="00D14182" w:rsidRPr="6A3E1115">
              <w:rPr>
                <w:rFonts w:ascii="Open Sans Light" w:eastAsia="Times New Roman" w:hAnsi="Open Sans Light" w:cs="Open Sans Light"/>
                <w:color w:val="000000" w:themeColor="text1"/>
                <w:sz w:val="16"/>
                <w:szCs w:val="16"/>
                <w:lang w:eastAsia="en-AU"/>
              </w:rPr>
              <w:t xml:space="preserve"> which </w:t>
            </w:r>
            <w:r w:rsidR="004A3404" w:rsidRPr="6A3E1115">
              <w:rPr>
                <w:rFonts w:ascii="Open Sans Light" w:eastAsia="Times New Roman" w:hAnsi="Open Sans Light" w:cs="Open Sans Light"/>
                <w:color w:val="000000" w:themeColor="text1"/>
                <w:sz w:val="16"/>
                <w:szCs w:val="16"/>
                <w:lang w:eastAsia="en-AU"/>
              </w:rPr>
              <w:t>has b</w:t>
            </w:r>
            <w:r w:rsidR="00D90547" w:rsidRPr="6A3E1115">
              <w:rPr>
                <w:rFonts w:ascii="Open Sans Light" w:eastAsia="Times New Roman" w:hAnsi="Open Sans Light" w:cs="Open Sans Light"/>
                <w:color w:val="000000" w:themeColor="text1"/>
                <w:sz w:val="16"/>
                <w:szCs w:val="16"/>
                <w:lang w:eastAsia="en-AU"/>
              </w:rPr>
              <w:t>e</w:t>
            </w:r>
            <w:r w:rsidR="004A3404" w:rsidRPr="6A3E1115">
              <w:rPr>
                <w:rFonts w:ascii="Open Sans Light" w:eastAsia="Times New Roman" w:hAnsi="Open Sans Light" w:cs="Open Sans Light"/>
                <w:color w:val="000000" w:themeColor="text1"/>
                <w:sz w:val="16"/>
                <w:szCs w:val="16"/>
                <w:lang w:eastAsia="en-AU"/>
              </w:rPr>
              <w:t>e</w:t>
            </w:r>
            <w:r w:rsidR="00D90547" w:rsidRPr="6A3E1115">
              <w:rPr>
                <w:rFonts w:ascii="Open Sans Light" w:eastAsia="Times New Roman" w:hAnsi="Open Sans Light" w:cs="Open Sans Light"/>
                <w:color w:val="000000" w:themeColor="text1"/>
                <w:sz w:val="16"/>
                <w:szCs w:val="16"/>
                <w:lang w:eastAsia="en-AU"/>
              </w:rPr>
              <w:t>n</w:t>
            </w:r>
            <w:r w:rsidR="004A3404" w:rsidRPr="6A3E1115">
              <w:rPr>
                <w:rFonts w:ascii="Open Sans Light" w:eastAsia="Times New Roman" w:hAnsi="Open Sans Light" w:cs="Open Sans Light"/>
                <w:color w:val="000000" w:themeColor="text1"/>
                <w:sz w:val="16"/>
                <w:szCs w:val="16"/>
                <w:lang w:eastAsia="en-AU"/>
              </w:rPr>
              <w:t xml:space="preserve"> quarantined by terms of reference since </w:t>
            </w:r>
            <w:r w:rsidR="004A3404" w:rsidRPr="00135E7B">
              <w:rPr>
                <w:rFonts w:ascii="Open Sans Light" w:eastAsia="Times New Roman" w:hAnsi="Open Sans Light" w:cs="Open Sans Light"/>
                <w:color w:val="000000" w:themeColor="text1"/>
                <w:sz w:val="16"/>
                <w:szCs w:val="16"/>
                <w:lang w:eastAsia="en-AU"/>
              </w:rPr>
              <w:t>200</w:t>
            </w:r>
            <w:r w:rsidR="00F7431F" w:rsidRPr="00135E7B">
              <w:rPr>
                <w:rFonts w:ascii="Open Sans Light" w:eastAsia="Times New Roman" w:hAnsi="Open Sans Light" w:cs="Open Sans Light"/>
                <w:color w:val="000000" w:themeColor="text1"/>
                <w:sz w:val="16"/>
                <w:szCs w:val="16"/>
                <w:lang w:eastAsia="en-AU"/>
              </w:rPr>
              <w:t xml:space="preserve">6 </w:t>
            </w:r>
            <w:r w:rsidR="00803DBF" w:rsidRPr="00135E7B">
              <w:rPr>
                <w:rFonts w:ascii="Open Sans Light" w:eastAsia="Times New Roman" w:hAnsi="Open Sans Light" w:cs="Open Sans Light"/>
                <w:color w:val="000000" w:themeColor="text1"/>
                <w:sz w:val="16"/>
                <w:szCs w:val="16"/>
                <w:lang w:eastAsia="en-AU"/>
              </w:rPr>
              <w:t>a</w:t>
            </w:r>
            <w:r w:rsidR="003B59E9" w:rsidRPr="00135E7B">
              <w:rPr>
                <w:rFonts w:ascii="Open Sans Light" w:eastAsia="Times New Roman" w:hAnsi="Open Sans Light" w:cs="Open Sans Light"/>
                <w:color w:val="000000" w:themeColor="text1"/>
                <w:sz w:val="16"/>
                <w:szCs w:val="16"/>
                <w:lang w:eastAsia="en-AU"/>
              </w:rPr>
              <w:t>nd is</w:t>
            </w:r>
            <w:r w:rsidR="00803DBF" w:rsidRPr="00135E7B">
              <w:rPr>
                <w:rFonts w:ascii="Open Sans Light" w:eastAsia="Times New Roman" w:hAnsi="Open Sans Light" w:cs="Open Sans Light"/>
                <w:color w:val="000000" w:themeColor="text1"/>
                <w:sz w:val="16"/>
                <w:szCs w:val="16"/>
                <w:lang w:eastAsia="en-AU"/>
              </w:rPr>
              <w:t xml:space="preserve"> </w:t>
            </w:r>
            <w:r w:rsidR="00C55926" w:rsidRPr="00135E7B">
              <w:rPr>
                <w:rFonts w:ascii="Open Sans Light" w:eastAsia="Times New Roman" w:hAnsi="Open Sans Light" w:cs="Open Sans Light"/>
                <w:color w:val="000000" w:themeColor="text1"/>
                <w:sz w:val="16"/>
                <w:szCs w:val="16"/>
                <w:lang w:eastAsia="en-AU"/>
              </w:rPr>
              <w:t>a</w:t>
            </w:r>
            <w:r w:rsidR="00803DBF" w:rsidRPr="00135E7B">
              <w:rPr>
                <w:rFonts w:ascii="Open Sans Light" w:eastAsia="Times New Roman" w:hAnsi="Open Sans Light" w:cs="Open Sans Light"/>
                <w:color w:val="000000" w:themeColor="text1"/>
                <w:sz w:val="16"/>
                <w:szCs w:val="16"/>
                <w:lang w:eastAsia="en-AU"/>
              </w:rPr>
              <w:t xml:space="preserve"> </w:t>
            </w:r>
            <w:r w:rsidR="00987C05" w:rsidRPr="00135E7B">
              <w:rPr>
                <w:rFonts w:ascii="Open Sans Light" w:eastAsia="Times New Roman" w:hAnsi="Open Sans Light" w:cs="Open Sans Light"/>
                <w:color w:val="000000" w:themeColor="text1"/>
                <w:sz w:val="16"/>
                <w:szCs w:val="16"/>
                <w:lang w:eastAsia="en-AU"/>
              </w:rPr>
              <w:t>centre</w:t>
            </w:r>
            <w:r w:rsidR="00532924" w:rsidRPr="00135E7B">
              <w:rPr>
                <w:rFonts w:ascii="Open Sans Light" w:eastAsia="Times New Roman" w:hAnsi="Open Sans Light" w:cs="Open Sans Light"/>
                <w:color w:val="000000" w:themeColor="text1"/>
                <w:sz w:val="16"/>
                <w:szCs w:val="16"/>
                <w:lang w:eastAsia="en-AU"/>
              </w:rPr>
              <w:t xml:space="preserve"> for Commonwealth </w:t>
            </w:r>
            <w:r w:rsidR="00F7431F" w:rsidRPr="00135E7B">
              <w:rPr>
                <w:rFonts w:ascii="Open Sans Light" w:eastAsia="Times New Roman" w:hAnsi="Open Sans Light" w:cs="Open Sans Light"/>
                <w:color w:val="000000" w:themeColor="text1"/>
                <w:sz w:val="16"/>
                <w:szCs w:val="16"/>
                <w:lang w:eastAsia="en-AU"/>
              </w:rPr>
              <w:t>disaster</w:t>
            </w:r>
            <w:r w:rsidR="00532924" w:rsidRPr="00135E7B">
              <w:rPr>
                <w:rFonts w:ascii="Open Sans Light" w:eastAsia="Times New Roman" w:hAnsi="Open Sans Light" w:cs="Open Sans Light"/>
                <w:color w:val="000000" w:themeColor="text1"/>
                <w:sz w:val="16"/>
                <w:szCs w:val="16"/>
                <w:lang w:eastAsia="en-AU"/>
              </w:rPr>
              <w:t xml:space="preserve"> management purposes</w:t>
            </w:r>
            <w:r w:rsidR="00F7431F" w:rsidRPr="00135E7B">
              <w:rPr>
                <w:rFonts w:ascii="Open Sans Light" w:eastAsia="Times New Roman" w:hAnsi="Open Sans Light" w:cs="Open Sans Light"/>
                <w:color w:val="000000" w:themeColor="text1"/>
                <w:sz w:val="16"/>
                <w:szCs w:val="16"/>
                <w:lang w:eastAsia="en-AU"/>
              </w:rPr>
              <w:t>.</w:t>
            </w:r>
          </w:p>
        </w:tc>
      </w:tr>
      <w:tr w:rsidR="000203D7" w:rsidRPr="00EB0105" w14:paraId="6FF49F95" w14:textId="77777777" w:rsidTr="007844DB">
        <w:trPr>
          <w:trHeight w:val="707"/>
        </w:trPr>
        <w:tc>
          <w:tcPr>
            <w:tcW w:w="2410" w:type="dxa"/>
            <w:tcBorders>
              <w:top w:val="single" w:sz="4" w:space="0" w:color="ADD6EA"/>
              <w:left w:val="nil"/>
              <w:bottom w:val="single" w:sz="4" w:space="0" w:color="ADD6EA"/>
              <w:right w:val="nil"/>
            </w:tcBorders>
            <w:shd w:val="clear" w:color="auto" w:fill="auto"/>
          </w:tcPr>
          <w:p w14:paraId="16409756"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Smoking and vaping cessation activities</w:t>
            </w:r>
          </w:p>
        </w:tc>
        <w:tc>
          <w:tcPr>
            <w:tcW w:w="4394" w:type="dxa"/>
            <w:tcBorders>
              <w:top w:val="single" w:sz="4" w:space="0" w:color="ADD6EA"/>
              <w:left w:val="nil"/>
              <w:bottom w:val="single" w:sz="4" w:space="0" w:color="ADD6EA"/>
              <w:right w:val="nil"/>
            </w:tcBorders>
            <w:shd w:val="clear" w:color="auto" w:fill="auto"/>
          </w:tcPr>
          <w:p w14:paraId="46FA6F9F" w14:textId="730EE5AC" w:rsidR="000203D7" w:rsidRPr="00EB0105" w:rsidRDefault="005F643B">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61004C">
              <w:rPr>
                <w:rFonts w:ascii="Open Sans Light" w:eastAsia="Times New Roman" w:hAnsi="Open Sans Light" w:cs="Open Sans Light"/>
                <w:color w:val="000000"/>
                <w:sz w:val="16"/>
                <w:szCs w:val="16"/>
                <w:lang w:eastAsia="en-AU"/>
              </w:rPr>
              <w:t xml:space="preserve">unding to scale-up </w:t>
            </w:r>
            <w:r w:rsidR="000C2BF6">
              <w:rPr>
                <w:rFonts w:ascii="Open Sans Light" w:eastAsia="Times New Roman" w:hAnsi="Open Sans Light" w:cs="Open Sans Light"/>
                <w:color w:val="000000"/>
                <w:sz w:val="16"/>
                <w:szCs w:val="16"/>
                <w:lang w:eastAsia="en-AU"/>
              </w:rPr>
              <w:t>s</w:t>
            </w:r>
            <w:r w:rsidR="000203D7" w:rsidRPr="0061004C">
              <w:rPr>
                <w:rFonts w:ascii="Open Sans Light" w:eastAsia="Times New Roman" w:hAnsi="Open Sans Light" w:cs="Open Sans Light"/>
                <w:color w:val="000000"/>
                <w:sz w:val="16"/>
                <w:szCs w:val="16"/>
                <w:lang w:eastAsia="en-AU"/>
              </w:rPr>
              <w:t xml:space="preserve">tate Quitline capacity and </w:t>
            </w:r>
            <w:r w:rsidR="007372ED">
              <w:rPr>
                <w:rFonts w:ascii="Open Sans Light" w:eastAsia="Times New Roman" w:hAnsi="Open Sans Light" w:cs="Open Sans Light"/>
                <w:color w:val="000000"/>
                <w:sz w:val="16"/>
                <w:szCs w:val="16"/>
                <w:lang w:eastAsia="en-AU"/>
              </w:rPr>
              <w:t>q</w:t>
            </w:r>
            <w:r w:rsidR="000203D7" w:rsidRPr="0061004C">
              <w:rPr>
                <w:rFonts w:ascii="Open Sans Light" w:eastAsia="Times New Roman" w:hAnsi="Open Sans Light" w:cs="Open Sans Light"/>
                <w:color w:val="000000"/>
                <w:sz w:val="16"/>
                <w:szCs w:val="16"/>
                <w:lang w:eastAsia="en-AU"/>
              </w:rPr>
              <w:t>uit services to support increased demand</w:t>
            </w:r>
            <w:r w:rsidR="000E3E55">
              <w:rPr>
                <w:rFonts w:ascii="Open Sans Light" w:eastAsia="Times New Roman" w:hAnsi="Open Sans Light" w:cs="Open Sans Light"/>
                <w:color w:val="000000"/>
                <w:sz w:val="16"/>
                <w:szCs w:val="16"/>
                <w:lang w:eastAsia="en-AU"/>
              </w:rPr>
              <w:t>,</w:t>
            </w:r>
            <w:r w:rsidR="000203D7" w:rsidRPr="0061004C">
              <w:rPr>
                <w:rFonts w:ascii="Open Sans Light" w:eastAsia="Times New Roman" w:hAnsi="Open Sans Light" w:cs="Open Sans Light"/>
                <w:color w:val="000000"/>
                <w:sz w:val="16"/>
                <w:szCs w:val="16"/>
                <w:lang w:eastAsia="en-AU"/>
              </w:rPr>
              <w:t xml:space="preserve"> through additional workforce, training for Quitline counsellors and enhanced use of technology.</w:t>
            </w:r>
          </w:p>
        </w:tc>
        <w:tc>
          <w:tcPr>
            <w:tcW w:w="1418" w:type="dxa"/>
            <w:tcBorders>
              <w:top w:val="single" w:sz="4" w:space="0" w:color="ADD6EA"/>
              <w:left w:val="nil"/>
              <w:bottom w:val="single" w:sz="4" w:space="0" w:color="ADD6EA"/>
              <w:right w:val="nil"/>
            </w:tcBorders>
            <w:shd w:val="clear" w:color="auto" w:fill="auto"/>
            <w:noWrap/>
            <w:tcMar>
              <w:right w:w="85" w:type="dxa"/>
            </w:tcMar>
          </w:tcPr>
          <w:p w14:paraId="1098F524" w14:textId="77777777" w:rsidR="000203D7" w:rsidRPr="00EB0105"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1.5</w:t>
            </w:r>
          </w:p>
        </w:tc>
        <w:tc>
          <w:tcPr>
            <w:tcW w:w="1701" w:type="dxa"/>
            <w:tcBorders>
              <w:top w:val="single" w:sz="4" w:space="0" w:color="ADD6EA"/>
              <w:left w:val="nil"/>
              <w:bottom w:val="single" w:sz="4" w:space="0" w:color="ADD6EA"/>
              <w:right w:val="nil"/>
            </w:tcBorders>
            <w:shd w:val="clear" w:color="auto" w:fill="auto"/>
            <w:noWrap/>
          </w:tcPr>
          <w:p w14:paraId="57011967"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60386E84" w14:textId="480E6AFE" w:rsidR="000203D7" w:rsidRPr="00EB0105" w:rsidRDefault="000203D7">
            <w:pPr>
              <w:spacing w:line="240" w:lineRule="auto"/>
              <w:rPr>
                <w:rFonts w:ascii="Open Sans Light" w:eastAsia="Times New Roman" w:hAnsi="Open Sans Light" w:cs="Open Sans Light"/>
                <w:color w:val="000000"/>
                <w:sz w:val="16"/>
                <w:szCs w:val="16"/>
                <w:highlight w:val="yellow"/>
                <w:lang w:eastAsia="en-AU"/>
              </w:rPr>
            </w:pPr>
            <w:r w:rsidRPr="00BC2196">
              <w:rPr>
                <w:rFonts w:ascii="Open Sans Light" w:eastAsia="Times New Roman" w:hAnsi="Open Sans Light" w:cs="Open Sans Light"/>
                <w:color w:val="000000"/>
                <w:sz w:val="16"/>
                <w:szCs w:val="16"/>
                <w:lang w:eastAsia="en-AU"/>
              </w:rPr>
              <w:t xml:space="preserve">Health promotion and alcohol and drug services are community services </w:t>
            </w:r>
            <w:r w:rsidR="00C42A4B">
              <w:rPr>
                <w:rFonts w:ascii="Open Sans Light" w:eastAsia="Times New Roman" w:hAnsi="Open Sans Light" w:cs="Open Sans Light"/>
                <w:color w:val="000000"/>
                <w:sz w:val="16"/>
                <w:szCs w:val="16"/>
                <w:lang w:eastAsia="en-AU"/>
              </w:rPr>
              <w:t>and</w:t>
            </w:r>
            <w:r w:rsidRPr="00BC2196">
              <w:rPr>
                <w:rFonts w:ascii="Open Sans Light" w:eastAsia="Times New Roman" w:hAnsi="Open Sans Light" w:cs="Open Sans Light"/>
                <w:color w:val="000000"/>
                <w:sz w:val="16"/>
                <w:szCs w:val="16"/>
                <w:lang w:eastAsia="en-AU"/>
              </w:rPr>
              <w:t xml:space="preserve"> needs are assessed.</w:t>
            </w:r>
          </w:p>
        </w:tc>
      </w:tr>
      <w:tr w:rsidR="000203D7" w:rsidRPr="00EB0105" w14:paraId="1FB3D3B3" w14:textId="77777777" w:rsidTr="007844DB">
        <w:trPr>
          <w:trHeight w:val="536"/>
        </w:trPr>
        <w:tc>
          <w:tcPr>
            <w:tcW w:w="2410" w:type="dxa"/>
            <w:tcBorders>
              <w:top w:val="single" w:sz="4" w:space="0" w:color="ADD6EA"/>
              <w:left w:val="nil"/>
              <w:bottom w:val="single" w:sz="4" w:space="0" w:color="ADD6EA"/>
              <w:right w:val="nil"/>
            </w:tcBorders>
            <w:shd w:val="clear" w:color="auto" w:fill="auto"/>
          </w:tcPr>
          <w:p w14:paraId="0EFF8A48"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Health and Medical Research Centre for Launceston</w:t>
            </w:r>
          </w:p>
        </w:tc>
        <w:tc>
          <w:tcPr>
            <w:tcW w:w="4394" w:type="dxa"/>
            <w:tcBorders>
              <w:top w:val="single" w:sz="4" w:space="0" w:color="ADD6EA"/>
              <w:left w:val="nil"/>
              <w:bottom w:val="single" w:sz="4" w:space="0" w:color="ADD6EA"/>
              <w:right w:val="nil"/>
            </w:tcBorders>
            <w:shd w:val="clear" w:color="auto" w:fill="auto"/>
          </w:tcPr>
          <w:p w14:paraId="7C68997C" w14:textId="2558B580" w:rsidR="000203D7" w:rsidRPr="00EB0105" w:rsidRDefault="00F24DDA">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6B6F8D">
              <w:rPr>
                <w:rFonts w:ascii="Open Sans Light" w:eastAsia="Times New Roman" w:hAnsi="Open Sans Light" w:cs="Open Sans Light"/>
                <w:color w:val="000000"/>
                <w:sz w:val="16"/>
                <w:szCs w:val="16"/>
                <w:lang w:eastAsia="en-AU"/>
              </w:rPr>
              <w:t>unding to develop a medical research centre within the Launceston General Hospital</w:t>
            </w:r>
            <w:r w:rsidR="007E1A56">
              <w:rPr>
                <w:rFonts w:ascii="Open Sans Light" w:eastAsia="Times New Roman" w:hAnsi="Open Sans Light" w:cs="Open Sans Light"/>
                <w:color w:val="000000"/>
                <w:sz w:val="16"/>
                <w:szCs w:val="16"/>
                <w:lang w:eastAsia="en-AU"/>
              </w:rPr>
              <w:t>.</w:t>
            </w:r>
            <w:r w:rsidR="000203D7" w:rsidRPr="006B6F8D">
              <w:rPr>
                <w:rFonts w:ascii="Open Sans Light" w:eastAsia="Times New Roman" w:hAnsi="Open Sans Light" w:cs="Open Sans Light"/>
                <w:color w:val="000000"/>
                <w:sz w:val="16"/>
                <w:szCs w:val="16"/>
                <w:lang w:eastAsia="en-AU"/>
              </w:rPr>
              <w:t xml:space="preserve"> </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3D52621" w14:textId="77777777" w:rsidR="000203D7" w:rsidRPr="00EB0105"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2.4</w:t>
            </w:r>
          </w:p>
        </w:tc>
        <w:tc>
          <w:tcPr>
            <w:tcW w:w="1701" w:type="dxa"/>
            <w:tcBorders>
              <w:top w:val="single" w:sz="4" w:space="0" w:color="ADD6EA"/>
              <w:left w:val="nil"/>
              <w:bottom w:val="single" w:sz="4" w:space="0" w:color="ADD6EA"/>
              <w:right w:val="nil"/>
            </w:tcBorders>
            <w:shd w:val="clear" w:color="auto" w:fill="auto"/>
            <w:noWrap/>
          </w:tcPr>
          <w:p w14:paraId="33249209"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1D033924" w14:textId="704E1427" w:rsidR="000203D7" w:rsidRPr="00EB0105" w:rsidRDefault="005D207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Medical </w:t>
            </w:r>
            <w:r w:rsidR="007513D5">
              <w:rPr>
                <w:rFonts w:ascii="Open Sans Light" w:eastAsia="Times New Roman" w:hAnsi="Open Sans Light" w:cs="Open Sans Light"/>
                <w:color w:val="000000"/>
                <w:sz w:val="16"/>
                <w:szCs w:val="16"/>
                <w:lang w:eastAsia="en-AU"/>
              </w:rPr>
              <w:t>r</w:t>
            </w:r>
            <w:r w:rsidR="000203D7" w:rsidRPr="00877542">
              <w:rPr>
                <w:rFonts w:ascii="Open Sans Light" w:eastAsia="Times New Roman" w:hAnsi="Open Sans Light" w:cs="Open Sans Light"/>
                <w:color w:val="000000"/>
                <w:sz w:val="16"/>
                <w:szCs w:val="16"/>
                <w:lang w:eastAsia="en-AU"/>
              </w:rPr>
              <w:t>esearch</w:t>
            </w:r>
            <w:r w:rsidR="007513D5">
              <w:rPr>
                <w:rFonts w:ascii="Open Sans Light" w:eastAsia="Times New Roman" w:hAnsi="Open Sans Light" w:cs="Open Sans Light"/>
                <w:color w:val="000000"/>
                <w:sz w:val="16"/>
                <w:szCs w:val="16"/>
                <w:lang w:eastAsia="en-AU"/>
              </w:rPr>
              <w:t xml:space="preserve"> </w:t>
            </w:r>
            <w:r w:rsidR="008C4E2E">
              <w:rPr>
                <w:rFonts w:ascii="Open Sans Light" w:eastAsia="Times New Roman" w:hAnsi="Open Sans Light" w:cs="Open Sans Light"/>
                <w:color w:val="000000"/>
                <w:sz w:val="16"/>
                <w:szCs w:val="16"/>
                <w:lang w:eastAsia="en-AU"/>
              </w:rPr>
              <w:t>contributes to</w:t>
            </w:r>
            <w:r w:rsidR="000203D7" w:rsidRPr="00877542">
              <w:rPr>
                <w:rFonts w:ascii="Open Sans Light" w:eastAsia="Times New Roman" w:hAnsi="Open Sans Light" w:cs="Open Sans Light"/>
                <w:color w:val="000000"/>
                <w:sz w:val="16"/>
                <w:szCs w:val="16"/>
                <w:lang w:eastAsia="en-AU"/>
              </w:rPr>
              <w:t xml:space="preserve"> community health</w:t>
            </w:r>
            <w:r w:rsidR="007513D5">
              <w:rPr>
                <w:rFonts w:ascii="Open Sans Light" w:eastAsia="Times New Roman" w:hAnsi="Open Sans Light" w:cs="Open Sans Light"/>
                <w:color w:val="000000"/>
                <w:sz w:val="16"/>
                <w:szCs w:val="16"/>
                <w:lang w:eastAsia="en-AU"/>
              </w:rPr>
              <w:t xml:space="preserve"> service</w:t>
            </w:r>
            <w:r w:rsidR="008C4E2E">
              <w:rPr>
                <w:rFonts w:ascii="Open Sans Light" w:eastAsia="Times New Roman" w:hAnsi="Open Sans Light" w:cs="Open Sans Light"/>
                <w:color w:val="000000"/>
                <w:sz w:val="16"/>
                <w:szCs w:val="16"/>
                <w:lang w:eastAsia="en-AU"/>
              </w:rPr>
              <w:t xml:space="preserve">s. </w:t>
            </w:r>
            <w:r w:rsidR="00F037C2">
              <w:rPr>
                <w:rFonts w:ascii="Open Sans Light" w:eastAsia="Times New Roman" w:hAnsi="Open Sans Light" w:cs="Open Sans Light"/>
                <w:color w:val="000000"/>
                <w:sz w:val="16"/>
                <w:szCs w:val="16"/>
                <w:lang w:eastAsia="en-AU"/>
              </w:rPr>
              <w:t xml:space="preserve">Community </w:t>
            </w:r>
            <w:r w:rsidR="00336A39">
              <w:rPr>
                <w:rFonts w:ascii="Open Sans Light" w:eastAsia="Times New Roman" w:hAnsi="Open Sans Light" w:cs="Open Sans Light"/>
                <w:color w:val="000000"/>
                <w:sz w:val="16"/>
                <w:szCs w:val="16"/>
                <w:lang w:eastAsia="en-AU"/>
              </w:rPr>
              <w:t>h</w:t>
            </w:r>
            <w:r w:rsidR="00F037C2">
              <w:rPr>
                <w:rFonts w:ascii="Open Sans Light" w:eastAsia="Times New Roman" w:hAnsi="Open Sans Light" w:cs="Open Sans Light"/>
                <w:color w:val="000000"/>
                <w:sz w:val="16"/>
                <w:szCs w:val="16"/>
                <w:lang w:eastAsia="en-AU"/>
              </w:rPr>
              <w:t xml:space="preserve">ealth </w:t>
            </w:r>
            <w:r w:rsidR="008C4E2E">
              <w:rPr>
                <w:rFonts w:ascii="Open Sans Light" w:eastAsia="Times New Roman" w:hAnsi="Open Sans Light" w:cs="Open Sans Light"/>
                <w:color w:val="000000"/>
                <w:sz w:val="16"/>
                <w:szCs w:val="16"/>
                <w:lang w:eastAsia="en-AU"/>
              </w:rPr>
              <w:t xml:space="preserve">is </w:t>
            </w:r>
            <w:r w:rsidR="000203D7" w:rsidRPr="00877542">
              <w:rPr>
                <w:rFonts w:ascii="Open Sans Light" w:eastAsia="Times New Roman" w:hAnsi="Open Sans Light" w:cs="Open Sans Light"/>
                <w:color w:val="000000"/>
                <w:sz w:val="16"/>
                <w:szCs w:val="16"/>
                <w:lang w:eastAsia="en-AU"/>
              </w:rPr>
              <w:t xml:space="preserve">a state </w:t>
            </w:r>
            <w:r w:rsidR="008C4E2E">
              <w:rPr>
                <w:rFonts w:ascii="Open Sans Light" w:eastAsia="Times New Roman" w:hAnsi="Open Sans Light" w:cs="Open Sans Light"/>
                <w:color w:val="000000"/>
                <w:sz w:val="16"/>
                <w:szCs w:val="16"/>
                <w:lang w:eastAsia="en-AU"/>
              </w:rPr>
              <w:t>service</w:t>
            </w:r>
            <w:r w:rsidR="00F037C2">
              <w:rPr>
                <w:rFonts w:ascii="Open Sans Light" w:eastAsia="Times New Roman" w:hAnsi="Open Sans Light" w:cs="Open Sans Light"/>
                <w:color w:val="000000"/>
                <w:sz w:val="16"/>
                <w:szCs w:val="16"/>
                <w:lang w:eastAsia="en-AU"/>
              </w:rPr>
              <w:t>,</w:t>
            </w:r>
            <w:r w:rsidR="008C4E2E">
              <w:rPr>
                <w:rFonts w:ascii="Open Sans Light" w:eastAsia="Times New Roman" w:hAnsi="Open Sans Light" w:cs="Open Sans Light"/>
                <w:color w:val="000000"/>
                <w:sz w:val="16"/>
                <w:szCs w:val="16"/>
                <w:lang w:eastAsia="en-AU"/>
              </w:rPr>
              <w:t xml:space="preserve"> and</w:t>
            </w:r>
            <w:r w:rsidR="000203D7" w:rsidRPr="00877542">
              <w:rPr>
                <w:rFonts w:ascii="Open Sans Light" w:eastAsia="Times New Roman" w:hAnsi="Open Sans Light" w:cs="Open Sans Light"/>
                <w:color w:val="000000"/>
                <w:sz w:val="16"/>
                <w:szCs w:val="16"/>
                <w:lang w:eastAsia="en-AU"/>
              </w:rPr>
              <w:t xml:space="preserve"> needs are assessed.</w:t>
            </w:r>
          </w:p>
        </w:tc>
      </w:tr>
      <w:tr w:rsidR="000203D7" w:rsidRPr="00EB0105" w14:paraId="6925D151" w14:textId="77777777" w:rsidTr="007844DB">
        <w:trPr>
          <w:trHeight w:val="536"/>
        </w:trPr>
        <w:tc>
          <w:tcPr>
            <w:tcW w:w="2410" w:type="dxa"/>
            <w:tcBorders>
              <w:top w:val="single" w:sz="4" w:space="0" w:color="ADD6EA"/>
              <w:left w:val="nil"/>
              <w:bottom w:val="single" w:sz="4" w:space="0" w:color="ADD6EA"/>
              <w:right w:val="nil"/>
            </w:tcBorders>
            <w:shd w:val="clear" w:color="auto" w:fill="auto"/>
          </w:tcPr>
          <w:p w14:paraId="06BCE028" w14:textId="77777777" w:rsidR="000203D7" w:rsidRDefault="000203D7">
            <w:pPr>
              <w:spacing w:line="240" w:lineRule="auto"/>
              <w:rPr>
                <w:rFonts w:ascii="Open Sans Light" w:hAnsi="Open Sans Light" w:cs="Open Sans Light"/>
                <w:sz w:val="16"/>
                <w:szCs w:val="16"/>
              </w:rPr>
            </w:pPr>
            <w:r>
              <w:rPr>
                <w:rFonts w:ascii="Open Sans Light" w:hAnsi="Open Sans Light" w:cs="Open Sans Light"/>
                <w:sz w:val="16"/>
                <w:szCs w:val="16"/>
              </w:rPr>
              <w:t>Japanese Encephalitis Virus IDI Vaccine Trial</w:t>
            </w:r>
          </w:p>
        </w:tc>
        <w:tc>
          <w:tcPr>
            <w:tcW w:w="4394" w:type="dxa"/>
            <w:tcBorders>
              <w:top w:val="single" w:sz="4" w:space="0" w:color="ADD6EA"/>
              <w:left w:val="nil"/>
              <w:bottom w:val="single" w:sz="4" w:space="0" w:color="ADD6EA"/>
              <w:right w:val="nil"/>
            </w:tcBorders>
            <w:shd w:val="clear" w:color="auto" w:fill="auto"/>
          </w:tcPr>
          <w:p w14:paraId="16F024E4" w14:textId="6FC47F75" w:rsidR="000203D7" w:rsidRPr="00EB0105" w:rsidRDefault="00E227E4">
            <w:pPr>
              <w:spacing w:line="240" w:lineRule="auto"/>
              <w:rPr>
                <w:rFonts w:ascii="Open Sans Light" w:hAnsi="Open Sans Light" w:cs="Open Sans Light"/>
                <w:sz w:val="16"/>
                <w:szCs w:val="16"/>
              </w:rPr>
            </w:pPr>
            <w:r>
              <w:rPr>
                <w:rFonts w:ascii="Open Sans Light" w:hAnsi="Open Sans Light" w:cs="Open Sans Light"/>
                <w:sz w:val="16"/>
                <w:szCs w:val="16"/>
              </w:rPr>
              <w:t>F</w:t>
            </w:r>
            <w:r w:rsidR="000203D7" w:rsidRPr="00E32782">
              <w:rPr>
                <w:rFonts w:ascii="Open Sans Light" w:hAnsi="Open Sans Light" w:cs="Open Sans Light"/>
                <w:sz w:val="16"/>
                <w:szCs w:val="16"/>
              </w:rPr>
              <w:t xml:space="preserve">unding to enhance health emergency preparedness through the collection of evidence for intradermal administration of the Japanese encephalitis virus vaccine </w:t>
            </w:r>
            <w:proofErr w:type="spellStart"/>
            <w:r w:rsidR="000203D7" w:rsidRPr="00E32782">
              <w:rPr>
                <w:rFonts w:ascii="Open Sans Light" w:hAnsi="Open Sans Light" w:cs="Open Sans Light"/>
                <w:sz w:val="16"/>
                <w:szCs w:val="16"/>
              </w:rPr>
              <w:t>Imojev</w:t>
            </w:r>
            <w:proofErr w:type="spellEnd"/>
            <w:r w:rsidR="000203D7" w:rsidRPr="00E32782">
              <w:rPr>
                <w:rFonts w:ascii="Open Sans Light" w:hAnsi="Open Sans Light" w:cs="Open Sans Light"/>
                <w:sz w:val="16"/>
                <w:szCs w:val="16"/>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15C407D0" w14:textId="77777777" w:rsidR="000203D7" w:rsidRDefault="000203D7">
            <w:pPr>
              <w:spacing w:line="240" w:lineRule="auto"/>
              <w:ind w:right="227"/>
              <w:jc w:val="right"/>
              <w:rPr>
                <w:rFonts w:ascii="Open Sans Light" w:hAnsi="Open Sans Light" w:cs="Open Sans Light"/>
                <w:sz w:val="16"/>
                <w:szCs w:val="16"/>
              </w:rPr>
            </w:pPr>
            <w:r>
              <w:rPr>
                <w:rFonts w:ascii="Open Sans Light" w:hAnsi="Open Sans Light" w:cs="Open Sans Light"/>
                <w:sz w:val="16"/>
                <w:szCs w:val="16"/>
              </w:rPr>
              <w:t>0.1</w:t>
            </w:r>
          </w:p>
        </w:tc>
        <w:tc>
          <w:tcPr>
            <w:tcW w:w="1701" w:type="dxa"/>
            <w:tcBorders>
              <w:top w:val="single" w:sz="4" w:space="0" w:color="ADD6EA"/>
              <w:left w:val="nil"/>
              <w:bottom w:val="single" w:sz="4" w:space="0" w:color="ADD6EA"/>
              <w:right w:val="nil"/>
            </w:tcBorders>
            <w:shd w:val="clear" w:color="auto" w:fill="auto"/>
            <w:noWrap/>
          </w:tcPr>
          <w:p w14:paraId="1C6C66E5" w14:textId="77777777" w:rsidR="000203D7" w:rsidRDefault="000203D7">
            <w:pPr>
              <w:spacing w:line="240" w:lineRule="auto"/>
              <w:rPr>
                <w:rFonts w:ascii="Open Sans Light" w:hAnsi="Open Sans Light" w:cs="Open Sans Light"/>
                <w:sz w:val="16"/>
                <w:szCs w:val="16"/>
              </w:rPr>
            </w:pPr>
            <w:r>
              <w:rPr>
                <w:rFonts w:ascii="Open Sans Light" w:hAnsi="Open Sans Light" w:cs="Open Sans Light"/>
                <w:sz w:val="16"/>
                <w:szCs w:val="16"/>
              </w:rPr>
              <w:t>Impact</w:t>
            </w:r>
          </w:p>
        </w:tc>
        <w:tc>
          <w:tcPr>
            <w:tcW w:w="3969" w:type="dxa"/>
            <w:tcBorders>
              <w:top w:val="single" w:sz="4" w:space="0" w:color="ADD6EA"/>
              <w:left w:val="nil"/>
              <w:bottom w:val="single" w:sz="4" w:space="0" w:color="ADD6EA"/>
              <w:right w:val="nil"/>
            </w:tcBorders>
            <w:shd w:val="clear" w:color="auto" w:fill="auto"/>
            <w:noWrap/>
          </w:tcPr>
          <w:p w14:paraId="05B418BD" w14:textId="457EBA6E" w:rsidR="000203D7" w:rsidRPr="00EB0105" w:rsidRDefault="000203D7">
            <w:pPr>
              <w:spacing w:line="240" w:lineRule="auto"/>
              <w:rPr>
                <w:rFonts w:ascii="Open Sans Light" w:hAnsi="Open Sans Light" w:cs="Open Sans Light"/>
                <w:sz w:val="16"/>
                <w:szCs w:val="16"/>
              </w:rPr>
            </w:pPr>
            <w:r w:rsidRPr="00E32782">
              <w:rPr>
                <w:rFonts w:ascii="Open Sans Light" w:hAnsi="Open Sans Light" w:cs="Open Sans Light"/>
                <w:sz w:val="16"/>
                <w:szCs w:val="16"/>
              </w:rPr>
              <w:t xml:space="preserve">Managing communicable diseases </w:t>
            </w:r>
            <w:r w:rsidR="00010602">
              <w:rPr>
                <w:rFonts w:ascii="Open Sans Light" w:hAnsi="Open Sans Light" w:cs="Open Sans Light"/>
                <w:sz w:val="16"/>
                <w:szCs w:val="16"/>
              </w:rPr>
              <w:t>is</w:t>
            </w:r>
            <w:r w:rsidRPr="00E32782">
              <w:rPr>
                <w:rFonts w:ascii="Open Sans Light" w:hAnsi="Open Sans Light" w:cs="Open Sans Light"/>
                <w:sz w:val="16"/>
                <w:szCs w:val="16"/>
              </w:rPr>
              <w:t xml:space="preserve"> </w:t>
            </w:r>
            <w:r w:rsidR="00010602">
              <w:rPr>
                <w:rFonts w:ascii="Open Sans Light" w:hAnsi="Open Sans Light" w:cs="Open Sans Light"/>
                <w:sz w:val="16"/>
                <w:szCs w:val="16"/>
              </w:rPr>
              <w:t xml:space="preserve">a </w:t>
            </w:r>
            <w:r w:rsidRPr="00E32782">
              <w:rPr>
                <w:rFonts w:ascii="Open Sans Light" w:hAnsi="Open Sans Light" w:cs="Open Sans Light"/>
                <w:sz w:val="16"/>
                <w:szCs w:val="16"/>
              </w:rPr>
              <w:t>community health</w:t>
            </w:r>
            <w:r w:rsidR="00010602">
              <w:rPr>
                <w:rFonts w:ascii="Open Sans Light" w:hAnsi="Open Sans Light" w:cs="Open Sans Light"/>
                <w:sz w:val="16"/>
                <w:szCs w:val="16"/>
              </w:rPr>
              <w:t xml:space="preserve"> service. </w:t>
            </w:r>
            <w:r w:rsidR="00010602">
              <w:rPr>
                <w:rFonts w:ascii="Open Sans Light" w:eastAsia="Times New Roman" w:hAnsi="Open Sans Light" w:cs="Open Sans Light"/>
                <w:color w:val="000000"/>
                <w:sz w:val="16"/>
                <w:szCs w:val="16"/>
                <w:lang w:eastAsia="en-AU"/>
              </w:rPr>
              <w:t xml:space="preserve">Community </w:t>
            </w:r>
            <w:r w:rsidR="002A18DA">
              <w:rPr>
                <w:rFonts w:ascii="Open Sans Light" w:eastAsia="Times New Roman" w:hAnsi="Open Sans Light" w:cs="Open Sans Light"/>
                <w:color w:val="000000"/>
                <w:sz w:val="16"/>
                <w:szCs w:val="16"/>
                <w:lang w:eastAsia="en-AU"/>
              </w:rPr>
              <w:t>h</w:t>
            </w:r>
            <w:r w:rsidR="00010602">
              <w:rPr>
                <w:rFonts w:ascii="Open Sans Light" w:eastAsia="Times New Roman" w:hAnsi="Open Sans Light" w:cs="Open Sans Light"/>
                <w:color w:val="000000"/>
                <w:sz w:val="16"/>
                <w:szCs w:val="16"/>
                <w:lang w:eastAsia="en-AU"/>
              </w:rPr>
              <w:t xml:space="preserve">ealth is </w:t>
            </w:r>
            <w:r w:rsidR="00010602" w:rsidRPr="00877542">
              <w:rPr>
                <w:rFonts w:ascii="Open Sans Light" w:eastAsia="Times New Roman" w:hAnsi="Open Sans Light" w:cs="Open Sans Light"/>
                <w:color w:val="000000"/>
                <w:sz w:val="16"/>
                <w:szCs w:val="16"/>
                <w:lang w:eastAsia="en-AU"/>
              </w:rPr>
              <w:t xml:space="preserve">a state </w:t>
            </w:r>
            <w:r w:rsidR="00010602">
              <w:rPr>
                <w:rFonts w:ascii="Open Sans Light" w:eastAsia="Times New Roman" w:hAnsi="Open Sans Light" w:cs="Open Sans Light"/>
                <w:color w:val="000000"/>
                <w:sz w:val="16"/>
                <w:szCs w:val="16"/>
                <w:lang w:eastAsia="en-AU"/>
              </w:rPr>
              <w:t>service, and</w:t>
            </w:r>
            <w:r w:rsidR="00010602" w:rsidRPr="00877542">
              <w:rPr>
                <w:rFonts w:ascii="Open Sans Light" w:eastAsia="Times New Roman" w:hAnsi="Open Sans Light" w:cs="Open Sans Light"/>
                <w:color w:val="000000"/>
                <w:sz w:val="16"/>
                <w:szCs w:val="16"/>
                <w:lang w:eastAsia="en-AU"/>
              </w:rPr>
              <w:t xml:space="preserve"> needs are assessed.</w:t>
            </w:r>
          </w:p>
        </w:tc>
      </w:tr>
      <w:tr w:rsidR="000203D7" w:rsidRPr="00C91117" w14:paraId="135D915E" w14:textId="77777777" w:rsidTr="6A3E1115">
        <w:trPr>
          <w:trHeight w:val="284"/>
        </w:trPr>
        <w:tc>
          <w:tcPr>
            <w:tcW w:w="13892" w:type="dxa"/>
            <w:gridSpan w:val="5"/>
            <w:tcBorders>
              <w:top w:val="single" w:sz="4" w:space="0" w:color="ADD6EA"/>
              <w:left w:val="nil"/>
              <w:bottom w:val="single" w:sz="4" w:space="0" w:color="ADD6EA"/>
              <w:right w:val="nil"/>
            </w:tcBorders>
            <w:shd w:val="clear" w:color="auto" w:fill="B6D5E4"/>
            <w:tcMar>
              <w:right w:w="85" w:type="dxa"/>
            </w:tcMar>
          </w:tcPr>
          <w:p w14:paraId="6ADBF547" w14:textId="77777777" w:rsidR="000203D7" w:rsidRPr="00184475" w:rsidRDefault="000203D7">
            <w:pPr>
              <w:spacing w:line="240" w:lineRule="auto"/>
              <w:ind w:right="227"/>
              <w:rPr>
                <w:rFonts w:ascii="Open Sans Semibold" w:eastAsia="Times New Roman" w:hAnsi="Open Sans Semibold" w:cs="Open Sans Semibold"/>
                <w:color w:val="000000"/>
                <w:sz w:val="16"/>
                <w:szCs w:val="20"/>
                <w:lang w:eastAsia="en-AU"/>
              </w:rPr>
            </w:pPr>
            <w:r>
              <w:rPr>
                <w:rFonts w:ascii="Open Sans Semibold" w:eastAsia="Times New Roman" w:hAnsi="Open Sans Semibold" w:cs="Open Sans Semibold"/>
                <w:color w:val="000000"/>
                <w:sz w:val="16"/>
                <w:szCs w:val="20"/>
                <w:lang w:eastAsia="en-AU"/>
              </w:rPr>
              <w:t>Education</w:t>
            </w:r>
          </w:p>
        </w:tc>
      </w:tr>
      <w:tr w:rsidR="000203D7" w:rsidRPr="00C91117" w14:paraId="63ABEF96" w14:textId="77777777" w:rsidTr="007844DB">
        <w:trPr>
          <w:trHeight w:val="510"/>
        </w:trPr>
        <w:tc>
          <w:tcPr>
            <w:tcW w:w="2410" w:type="dxa"/>
            <w:tcBorders>
              <w:top w:val="single" w:sz="4" w:space="0" w:color="ADD6EA"/>
              <w:left w:val="nil"/>
              <w:bottom w:val="single" w:sz="4" w:space="0" w:color="ADD6EA"/>
              <w:right w:val="nil"/>
            </w:tcBorders>
            <w:shd w:val="clear" w:color="auto" w:fill="auto"/>
          </w:tcPr>
          <w:p w14:paraId="079E7E45"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Consent and respectful relationships education</w:t>
            </w:r>
          </w:p>
        </w:tc>
        <w:tc>
          <w:tcPr>
            <w:tcW w:w="4394" w:type="dxa"/>
            <w:tcBorders>
              <w:top w:val="single" w:sz="4" w:space="0" w:color="ADD6EA"/>
              <w:left w:val="nil"/>
              <w:bottom w:val="single" w:sz="4" w:space="0" w:color="ADD6EA"/>
              <w:right w:val="nil"/>
            </w:tcBorders>
            <w:shd w:val="clear" w:color="auto" w:fill="auto"/>
          </w:tcPr>
          <w:p w14:paraId="665EDC9B" w14:textId="10AEC7F1" w:rsidR="000203D7" w:rsidRPr="00EB0105" w:rsidRDefault="00213280">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1D709F">
              <w:rPr>
                <w:rFonts w:ascii="Open Sans Light" w:eastAsia="Times New Roman" w:hAnsi="Open Sans Light" w:cs="Open Sans Light"/>
                <w:color w:val="000000"/>
                <w:sz w:val="16"/>
                <w:szCs w:val="16"/>
                <w:lang w:eastAsia="en-AU"/>
              </w:rPr>
              <w:t xml:space="preserve">unding to government and non-government schools to support consent </w:t>
            </w:r>
            <w:r w:rsidR="007E1A56">
              <w:rPr>
                <w:rFonts w:ascii="Open Sans Light" w:eastAsia="Times New Roman" w:hAnsi="Open Sans Light" w:cs="Open Sans Light"/>
                <w:color w:val="000000"/>
                <w:sz w:val="16"/>
                <w:szCs w:val="16"/>
                <w:lang w:eastAsia="en-AU"/>
              </w:rPr>
              <w:t>and</w:t>
            </w:r>
            <w:r w:rsidR="000203D7" w:rsidRPr="001D709F">
              <w:rPr>
                <w:rFonts w:ascii="Open Sans Light" w:eastAsia="Times New Roman" w:hAnsi="Open Sans Light" w:cs="Open Sans Light"/>
                <w:color w:val="000000"/>
                <w:sz w:val="16"/>
                <w:szCs w:val="16"/>
                <w:lang w:eastAsia="en-AU"/>
              </w:rPr>
              <w:t xml:space="preserve"> respectful relationships education programs </w:t>
            </w:r>
            <w:r w:rsidR="007E1A56">
              <w:rPr>
                <w:rFonts w:ascii="Open Sans Light" w:eastAsia="Times New Roman" w:hAnsi="Open Sans Light" w:cs="Open Sans Light"/>
                <w:color w:val="000000"/>
                <w:sz w:val="16"/>
                <w:szCs w:val="16"/>
                <w:lang w:eastAsia="en-AU"/>
              </w:rPr>
              <w:t>and</w:t>
            </w:r>
            <w:r w:rsidR="000203D7" w:rsidRPr="001D709F">
              <w:rPr>
                <w:rFonts w:ascii="Open Sans Light" w:eastAsia="Times New Roman" w:hAnsi="Open Sans Light" w:cs="Open Sans Light"/>
                <w:color w:val="000000"/>
                <w:sz w:val="16"/>
                <w:szCs w:val="16"/>
                <w:lang w:eastAsia="en-AU"/>
              </w:rPr>
              <w:t xml:space="preserve"> training.</w:t>
            </w:r>
          </w:p>
        </w:tc>
        <w:tc>
          <w:tcPr>
            <w:tcW w:w="1418" w:type="dxa"/>
            <w:tcBorders>
              <w:top w:val="single" w:sz="4" w:space="0" w:color="ADD6EA"/>
              <w:left w:val="nil"/>
              <w:bottom w:val="single" w:sz="4" w:space="0" w:color="ADD6EA"/>
              <w:right w:val="nil"/>
            </w:tcBorders>
            <w:shd w:val="clear" w:color="auto" w:fill="auto"/>
            <w:noWrap/>
            <w:tcMar>
              <w:right w:w="85" w:type="dxa"/>
            </w:tcMar>
          </w:tcPr>
          <w:p w14:paraId="60420158" w14:textId="10068C73" w:rsidR="000203D7" w:rsidRPr="00786B03" w:rsidRDefault="00C00F4B">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18.8</w:t>
            </w:r>
          </w:p>
        </w:tc>
        <w:tc>
          <w:tcPr>
            <w:tcW w:w="1701" w:type="dxa"/>
            <w:tcBorders>
              <w:top w:val="single" w:sz="4" w:space="0" w:color="ADD6EA"/>
              <w:left w:val="nil"/>
              <w:bottom w:val="single" w:sz="4" w:space="0" w:color="ADD6EA"/>
              <w:right w:val="nil"/>
            </w:tcBorders>
            <w:shd w:val="clear" w:color="auto" w:fill="auto"/>
            <w:noWrap/>
          </w:tcPr>
          <w:p w14:paraId="5F3A8168" w14:textId="68205899" w:rsidR="005B7DF9" w:rsidRPr="00786B03" w:rsidRDefault="00890796">
            <w:pPr>
              <w:spacing w:line="240" w:lineRule="auto"/>
              <w:rPr>
                <w:rFonts w:ascii="Open Sans Light" w:eastAsia="Times New Roman" w:hAnsi="Open Sans Light" w:cs="Open Sans Light"/>
                <w:color w:val="000000"/>
                <w:sz w:val="16"/>
                <w:szCs w:val="16"/>
                <w:lang w:eastAsia="en-AU"/>
              </w:rPr>
            </w:pPr>
            <w:r w:rsidRPr="00786B03">
              <w:rPr>
                <w:rFonts w:ascii="Open Sans Light" w:eastAsia="Times New Roman" w:hAnsi="Open Sans Light" w:cs="Open Sans Light"/>
                <w:color w:val="000000"/>
                <w:sz w:val="16"/>
                <w:szCs w:val="16"/>
                <w:lang w:eastAsia="en-AU"/>
              </w:rPr>
              <w:t>Split</w:t>
            </w:r>
          </w:p>
        </w:tc>
        <w:tc>
          <w:tcPr>
            <w:tcW w:w="3969" w:type="dxa"/>
            <w:tcBorders>
              <w:top w:val="single" w:sz="4" w:space="0" w:color="ADD6EA"/>
              <w:left w:val="nil"/>
              <w:bottom w:val="single" w:sz="4" w:space="0" w:color="ADD6EA"/>
              <w:right w:val="nil"/>
            </w:tcBorders>
            <w:shd w:val="clear" w:color="auto" w:fill="auto"/>
            <w:noWrap/>
          </w:tcPr>
          <w:p w14:paraId="628356F5" w14:textId="1EED2E7B" w:rsidR="000203D7" w:rsidRPr="00786B03" w:rsidRDefault="00393D22">
            <w:pPr>
              <w:spacing w:line="240" w:lineRule="auto"/>
              <w:rPr>
                <w:rFonts w:ascii="Open Sans Light" w:eastAsia="Times New Roman" w:hAnsi="Open Sans Light" w:cs="Open Sans Light"/>
                <w:color w:val="000000"/>
                <w:sz w:val="16"/>
                <w:szCs w:val="16"/>
                <w:lang w:eastAsia="en-AU"/>
              </w:rPr>
            </w:pPr>
            <w:r w:rsidRPr="00786B03">
              <w:rPr>
                <w:rFonts w:ascii="Open Sans Light" w:eastAsia="Times New Roman" w:hAnsi="Open Sans Light" w:cs="Open Sans Light"/>
                <w:color w:val="000000"/>
                <w:sz w:val="16"/>
                <w:szCs w:val="16"/>
                <w:lang w:eastAsia="en-AU"/>
              </w:rPr>
              <w:t>P</w:t>
            </w:r>
            <w:r w:rsidR="000203D7" w:rsidRPr="00786B03">
              <w:rPr>
                <w:rFonts w:ascii="Open Sans Light" w:eastAsia="Times New Roman" w:hAnsi="Open Sans Light" w:cs="Open Sans Light"/>
                <w:color w:val="000000"/>
                <w:sz w:val="16"/>
                <w:szCs w:val="16"/>
                <w:lang w:eastAsia="en-AU"/>
              </w:rPr>
              <w:t xml:space="preserve">ayments are for consent training in government and </w:t>
            </w:r>
            <w:r w:rsidR="00257E80">
              <w:rPr>
                <w:rFonts w:ascii="Open Sans Light" w:eastAsia="Times New Roman" w:hAnsi="Open Sans Light" w:cs="Open Sans Light"/>
                <w:color w:val="000000"/>
                <w:sz w:val="16"/>
                <w:szCs w:val="16"/>
                <w:lang w:eastAsia="en-AU"/>
              </w:rPr>
              <w:br/>
            </w:r>
            <w:r w:rsidR="000203D7" w:rsidRPr="00786B03">
              <w:rPr>
                <w:rFonts w:ascii="Open Sans Light" w:eastAsia="Times New Roman" w:hAnsi="Open Sans Light" w:cs="Open Sans Light"/>
                <w:color w:val="000000"/>
                <w:sz w:val="16"/>
                <w:szCs w:val="16"/>
                <w:lang w:eastAsia="en-AU"/>
              </w:rPr>
              <w:t xml:space="preserve">non-government schools. </w:t>
            </w:r>
            <w:r w:rsidR="008F30B8" w:rsidRPr="00786B03">
              <w:rPr>
                <w:rFonts w:ascii="Open Sans Light" w:eastAsia="Times New Roman" w:hAnsi="Open Sans Light" w:cs="Open Sans Light"/>
                <w:color w:val="000000"/>
                <w:sz w:val="16"/>
                <w:szCs w:val="16"/>
                <w:lang w:eastAsia="en-AU"/>
              </w:rPr>
              <w:t xml:space="preserve">Government schools are a state </w:t>
            </w:r>
            <w:proofErr w:type="gramStart"/>
            <w:r w:rsidR="008F30B8" w:rsidRPr="00786B03">
              <w:rPr>
                <w:rFonts w:ascii="Open Sans Light" w:eastAsia="Times New Roman" w:hAnsi="Open Sans Light" w:cs="Open Sans Light"/>
                <w:color w:val="000000"/>
                <w:sz w:val="16"/>
                <w:szCs w:val="16"/>
                <w:lang w:eastAsia="en-AU"/>
              </w:rPr>
              <w:t>service</w:t>
            </w:r>
            <w:proofErr w:type="gramEnd"/>
            <w:r w:rsidR="008F30B8" w:rsidRPr="00786B03">
              <w:rPr>
                <w:rFonts w:ascii="Open Sans Light" w:eastAsia="Times New Roman" w:hAnsi="Open Sans Light" w:cs="Open Sans Light"/>
                <w:color w:val="000000"/>
                <w:sz w:val="16"/>
                <w:szCs w:val="16"/>
                <w:lang w:eastAsia="en-AU"/>
              </w:rPr>
              <w:t xml:space="preserve"> and needs are assessed</w:t>
            </w:r>
            <w:r w:rsidR="005B7DF9" w:rsidRPr="00786B03">
              <w:rPr>
                <w:rFonts w:ascii="Open Sans Light" w:eastAsia="Times New Roman" w:hAnsi="Open Sans Light" w:cs="Open Sans Light"/>
                <w:color w:val="000000"/>
                <w:sz w:val="16"/>
                <w:szCs w:val="16"/>
                <w:lang w:eastAsia="en-AU"/>
              </w:rPr>
              <w:t xml:space="preserve"> (</w:t>
            </w:r>
            <w:r w:rsidR="00D35E4C">
              <w:rPr>
                <w:rFonts w:ascii="Open Sans Light" w:eastAsia="Times New Roman" w:hAnsi="Open Sans Light" w:cs="Open Sans Light"/>
                <w:color w:val="000000"/>
                <w:sz w:val="16"/>
                <w:szCs w:val="16"/>
                <w:lang w:eastAsia="en-AU"/>
              </w:rPr>
              <w:t>i</w:t>
            </w:r>
            <w:r w:rsidR="005B7DF9" w:rsidRPr="00786B03">
              <w:rPr>
                <w:rFonts w:ascii="Open Sans Light" w:eastAsia="Times New Roman" w:hAnsi="Open Sans Light" w:cs="Open Sans Light"/>
                <w:color w:val="000000"/>
                <w:sz w:val="16"/>
                <w:szCs w:val="16"/>
                <w:lang w:eastAsia="en-AU"/>
              </w:rPr>
              <w:t>mpact)</w:t>
            </w:r>
            <w:r w:rsidR="000203D7" w:rsidRPr="00786B03">
              <w:rPr>
                <w:rFonts w:ascii="Open Sans Light" w:eastAsia="Times New Roman" w:hAnsi="Open Sans Light" w:cs="Open Sans Light"/>
                <w:color w:val="000000"/>
                <w:sz w:val="16"/>
                <w:szCs w:val="16"/>
                <w:lang w:eastAsia="en-AU"/>
              </w:rPr>
              <w:t>.</w:t>
            </w:r>
            <w:r w:rsidR="008F30B8" w:rsidRPr="00786B03">
              <w:rPr>
                <w:rFonts w:ascii="Open Sans Light" w:eastAsia="Times New Roman" w:hAnsi="Open Sans Light" w:cs="Open Sans Light"/>
                <w:color w:val="000000"/>
                <w:sz w:val="16"/>
                <w:szCs w:val="16"/>
                <w:lang w:eastAsia="en-AU"/>
              </w:rPr>
              <w:t xml:space="preserve"> Non</w:t>
            </w:r>
            <w:r w:rsidR="00D644CE">
              <w:rPr>
                <w:rFonts w:ascii="Open Sans Light" w:eastAsia="Times New Roman" w:hAnsi="Open Sans Light" w:cs="Open Sans Light"/>
                <w:color w:val="000000"/>
                <w:sz w:val="16"/>
                <w:szCs w:val="16"/>
                <w:lang w:eastAsia="en-AU"/>
              </w:rPr>
              <w:noBreakHyphen/>
            </w:r>
            <w:r w:rsidR="008F30B8" w:rsidRPr="00786B03">
              <w:rPr>
                <w:rFonts w:ascii="Open Sans Light" w:eastAsia="Times New Roman" w:hAnsi="Open Sans Light" w:cs="Open Sans Light"/>
                <w:color w:val="000000"/>
                <w:sz w:val="16"/>
                <w:szCs w:val="16"/>
                <w:lang w:eastAsia="en-AU"/>
              </w:rPr>
              <w:t>government schools</w:t>
            </w:r>
            <w:r w:rsidR="005B7DF9" w:rsidRPr="00786B03">
              <w:rPr>
                <w:rFonts w:ascii="Open Sans Light" w:eastAsia="Times New Roman" w:hAnsi="Open Sans Light" w:cs="Open Sans Light"/>
                <w:color w:val="000000"/>
                <w:sz w:val="16"/>
                <w:szCs w:val="16"/>
                <w:lang w:eastAsia="en-AU"/>
              </w:rPr>
              <w:t xml:space="preserve"> are not a state service (</w:t>
            </w:r>
            <w:r w:rsidR="004A1379">
              <w:rPr>
                <w:rFonts w:ascii="Open Sans Light" w:eastAsia="Times New Roman" w:hAnsi="Open Sans Light" w:cs="Open Sans Light"/>
                <w:color w:val="000000"/>
                <w:sz w:val="16"/>
                <w:szCs w:val="16"/>
                <w:lang w:eastAsia="en-AU"/>
              </w:rPr>
              <w:t>n</w:t>
            </w:r>
            <w:r w:rsidR="000E7934" w:rsidRPr="00786B03">
              <w:rPr>
                <w:rFonts w:ascii="Open Sans Light" w:eastAsia="Times New Roman" w:hAnsi="Open Sans Light" w:cs="Open Sans Light"/>
                <w:color w:val="000000"/>
                <w:sz w:val="16"/>
                <w:szCs w:val="16"/>
                <w:lang w:eastAsia="en-AU"/>
              </w:rPr>
              <w:t>o impact)</w:t>
            </w:r>
            <w:r w:rsidR="005B7DF9" w:rsidRPr="00786B03">
              <w:rPr>
                <w:rFonts w:ascii="Open Sans Light" w:eastAsia="Times New Roman" w:hAnsi="Open Sans Light" w:cs="Open Sans Light"/>
                <w:color w:val="000000"/>
                <w:sz w:val="16"/>
                <w:szCs w:val="16"/>
                <w:lang w:eastAsia="en-AU"/>
              </w:rPr>
              <w:t>.</w:t>
            </w:r>
          </w:p>
        </w:tc>
      </w:tr>
      <w:tr w:rsidR="000203D7" w:rsidRPr="00C91117" w14:paraId="304DBEEA" w14:textId="77777777" w:rsidTr="007844DB">
        <w:trPr>
          <w:trHeight w:val="510"/>
        </w:trPr>
        <w:tc>
          <w:tcPr>
            <w:tcW w:w="2410" w:type="dxa"/>
            <w:tcBorders>
              <w:top w:val="single" w:sz="4" w:space="0" w:color="ADD6EA"/>
              <w:left w:val="nil"/>
              <w:bottom w:val="single" w:sz="4" w:space="0" w:color="ADD6EA"/>
              <w:right w:val="nil"/>
            </w:tcBorders>
            <w:shd w:val="clear" w:color="auto" w:fill="auto"/>
          </w:tcPr>
          <w:p w14:paraId="56132DA0" w14:textId="5A6FD1CA" w:rsidR="000203D7" w:rsidRDefault="000203D7" w:rsidP="003430BB">
            <w:pPr>
              <w:pageBreakBefore/>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lastRenderedPageBreak/>
              <w:t xml:space="preserve">Disadvantaged independent schools </w:t>
            </w:r>
          </w:p>
        </w:tc>
        <w:tc>
          <w:tcPr>
            <w:tcW w:w="4394" w:type="dxa"/>
            <w:tcBorders>
              <w:top w:val="single" w:sz="4" w:space="0" w:color="ADD6EA"/>
              <w:left w:val="nil"/>
              <w:bottom w:val="single" w:sz="4" w:space="0" w:color="ADD6EA"/>
              <w:right w:val="nil"/>
            </w:tcBorders>
            <w:shd w:val="clear" w:color="auto" w:fill="auto"/>
          </w:tcPr>
          <w:p w14:paraId="38CA2EB0" w14:textId="1591C8EF" w:rsidR="000203D7" w:rsidRPr="00EB0105" w:rsidRDefault="00B67162">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5A69B9">
              <w:rPr>
                <w:rFonts w:ascii="Open Sans Light" w:eastAsia="Times New Roman" w:hAnsi="Open Sans Light" w:cs="Open Sans Light"/>
                <w:color w:val="000000"/>
                <w:sz w:val="16"/>
                <w:szCs w:val="16"/>
                <w:lang w:eastAsia="en-AU"/>
              </w:rPr>
              <w:t xml:space="preserve">unding to support disadvantaged </w:t>
            </w:r>
            <w:r w:rsidR="00547F53">
              <w:rPr>
                <w:rFonts w:ascii="Open Sans Light" w:eastAsia="Times New Roman" w:hAnsi="Open Sans Light" w:cs="Open Sans Light"/>
                <w:color w:val="000000"/>
                <w:sz w:val="16"/>
                <w:szCs w:val="16"/>
                <w:lang w:eastAsia="en-AU"/>
              </w:rPr>
              <w:t>independent schools as they transition to new funding arrangements.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3F6DEE6E" w14:textId="6646CBC7" w:rsidR="000203D7" w:rsidRPr="00786B03" w:rsidRDefault="002C572B">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60.1</w:t>
            </w:r>
          </w:p>
        </w:tc>
        <w:tc>
          <w:tcPr>
            <w:tcW w:w="1701" w:type="dxa"/>
            <w:tcBorders>
              <w:top w:val="single" w:sz="4" w:space="0" w:color="ADD6EA"/>
              <w:left w:val="nil"/>
              <w:bottom w:val="single" w:sz="4" w:space="0" w:color="ADD6EA"/>
              <w:right w:val="nil"/>
            </w:tcBorders>
            <w:shd w:val="clear" w:color="auto" w:fill="auto"/>
            <w:noWrap/>
          </w:tcPr>
          <w:p w14:paraId="7760B94A" w14:textId="7A5B578A" w:rsidR="000203D7" w:rsidRPr="007F7F5D" w:rsidRDefault="001201B4">
            <w:pPr>
              <w:spacing w:line="240" w:lineRule="auto"/>
              <w:rPr>
                <w:rFonts w:ascii="Open Sans Light" w:eastAsia="Times New Roman" w:hAnsi="Open Sans Light" w:cs="Open Sans Light"/>
                <w:color w:val="000000"/>
                <w:sz w:val="16"/>
                <w:szCs w:val="16"/>
                <w:lang w:eastAsia="en-AU"/>
              </w:rPr>
            </w:pPr>
            <w:r w:rsidRPr="007F7F5D">
              <w:rPr>
                <w:rFonts w:ascii="Open Sans Light" w:eastAsia="Times New Roman" w:hAnsi="Open Sans Light" w:cs="Open Sans Light"/>
                <w:color w:val="000000"/>
                <w:sz w:val="16"/>
                <w:szCs w:val="16"/>
                <w:lang w:eastAsia="en-AU"/>
              </w:rPr>
              <w:t>Split</w:t>
            </w:r>
          </w:p>
        </w:tc>
        <w:tc>
          <w:tcPr>
            <w:tcW w:w="3969" w:type="dxa"/>
            <w:tcBorders>
              <w:top w:val="single" w:sz="4" w:space="0" w:color="ADD6EA"/>
              <w:left w:val="nil"/>
              <w:bottom w:val="single" w:sz="4" w:space="0" w:color="ADD6EA"/>
              <w:right w:val="nil"/>
            </w:tcBorders>
            <w:shd w:val="clear" w:color="auto" w:fill="auto"/>
            <w:noWrap/>
          </w:tcPr>
          <w:p w14:paraId="54B14916" w14:textId="10093E67" w:rsidR="000203D7" w:rsidRPr="007F7F5D" w:rsidRDefault="008D2B48">
            <w:pPr>
              <w:spacing w:line="240" w:lineRule="auto"/>
              <w:rPr>
                <w:rFonts w:ascii="Open Sans Light" w:eastAsia="Times New Roman" w:hAnsi="Open Sans Light" w:cs="Open Sans Light"/>
                <w:color w:val="000000"/>
                <w:sz w:val="16"/>
                <w:szCs w:val="16"/>
                <w:lang w:eastAsia="en-AU"/>
              </w:rPr>
            </w:pPr>
            <w:r w:rsidRPr="007F7F5D">
              <w:rPr>
                <w:rFonts w:ascii="Open Sans Light" w:eastAsia="Times New Roman" w:hAnsi="Open Sans Light" w:cs="Open Sans Light"/>
                <w:color w:val="000000"/>
                <w:sz w:val="16"/>
                <w:szCs w:val="16"/>
                <w:lang w:eastAsia="en-AU"/>
              </w:rPr>
              <w:t>Commonwealth funded support for non-</w:t>
            </w:r>
            <w:r w:rsidR="00916A56" w:rsidRPr="007F7F5D">
              <w:rPr>
                <w:rFonts w:ascii="Open Sans Light" w:eastAsia="Times New Roman" w:hAnsi="Open Sans Light" w:cs="Open Sans Light"/>
                <w:color w:val="000000"/>
                <w:sz w:val="16"/>
                <w:szCs w:val="16"/>
                <w:lang w:eastAsia="en-AU"/>
              </w:rPr>
              <w:t>government</w:t>
            </w:r>
            <w:r w:rsidRPr="007F7F5D">
              <w:rPr>
                <w:rFonts w:ascii="Open Sans Light" w:eastAsia="Times New Roman" w:hAnsi="Open Sans Light" w:cs="Open Sans Light"/>
                <w:color w:val="000000"/>
                <w:sz w:val="16"/>
                <w:szCs w:val="16"/>
                <w:lang w:eastAsia="en-AU"/>
              </w:rPr>
              <w:t xml:space="preserve"> schools is not assessed</w:t>
            </w:r>
            <w:r w:rsidR="005320F3" w:rsidRPr="007F7F5D">
              <w:rPr>
                <w:rFonts w:ascii="Open Sans Light" w:eastAsia="Times New Roman" w:hAnsi="Open Sans Light" w:cs="Open Sans Light"/>
                <w:color w:val="000000"/>
                <w:sz w:val="16"/>
                <w:szCs w:val="16"/>
                <w:lang w:eastAsia="en-AU"/>
              </w:rPr>
              <w:t xml:space="preserve"> (no impact)</w:t>
            </w:r>
            <w:r w:rsidR="008E5DCD">
              <w:rPr>
                <w:rFonts w:ascii="Open Sans Light" w:eastAsia="Times New Roman" w:hAnsi="Open Sans Light" w:cs="Open Sans Light"/>
                <w:color w:val="000000"/>
                <w:sz w:val="16"/>
                <w:szCs w:val="16"/>
                <w:lang w:eastAsia="en-AU"/>
              </w:rPr>
              <w:t xml:space="preserve"> a</w:t>
            </w:r>
            <w:r w:rsidR="00C2400D" w:rsidRPr="007F7F5D">
              <w:rPr>
                <w:rFonts w:ascii="Open Sans Light" w:eastAsia="Times New Roman" w:hAnsi="Open Sans Light" w:cs="Open Sans Light"/>
                <w:color w:val="000000"/>
                <w:sz w:val="16"/>
                <w:szCs w:val="16"/>
                <w:lang w:eastAsia="en-AU"/>
              </w:rPr>
              <w:t>s</w:t>
            </w:r>
            <w:r w:rsidR="00916A56" w:rsidRPr="007F7F5D">
              <w:rPr>
                <w:rFonts w:ascii="Open Sans Light" w:eastAsia="Times New Roman" w:hAnsi="Open Sans Light" w:cs="Open Sans Light"/>
                <w:color w:val="000000"/>
                <w:sz w:val="16"/>
                <w:szCs w:val="16"/>
                <w:lang w:eastAsia="en-AU"/>
              </w:rPr>
              <w:t xml:space="preserve"> not </w:t>
            </w:r>
            <w:r w:rsidR="00C2400D" w:rsidRPr="007F7F5D">
              <w:rPr>
                <w:rFonts w:ascii="Open Sans Light" w:eastAsia="Times New Roman" w:hAnsi="Open Sans Light" w:cs="Open Sans Light"/>
                <w:color w:val="000000"/>
                <w:sz w:val="16"/>
                <w:szCs w:val="16"/>
                <w:lang w:eastAsia="en-AU"/>
              </w:rPr>
              <w:t>all</w:t>
            </w:r>
            <w:r w:rsidR="005320F3" w:rsidRPr="007F7F5D">
              <w:rPr>
                <w:rFonts w:ascii="Open Sans Light" w:eastAsia="Times New Roman" w:hAnsi="Open Sans Light" w:cs="Open Sans Light"/>
                <w:color w:val="000000"/>
                <w:sz w:val="16"/>
                <w:szCs w:val="16"/>
                <w:lang w:eastAsia="en-AU"/>
              </w:rPr>
              <w:t xml:space="preserve"> associated </w:t>
            </w:r>
            <w:r w:rsidR="00C2400D" w:rsidRPr="007F7F5D">
              <w:rPr>
                <w:rFonts w:ascii="Open Sans Light" w:eastAsia="Times New Roman" w:hAnsi="Open Sans Light" w:cs="Open Sans Light"/>
                <w:color w:val="000000"/>
                <w:sz w:val="16"/>
                <w:szCs w:val="16"/>
                <w:lang w:eastAsia="en-AU"/>
              </w:rPr>
              <w:t>sta</w:t>
            </w:r>
            <w:r w:rsidR="00916A56" w:rsidRPr="007F7F5D">
              <w:rPr>
                <w:rFonts w:ascii="Open Sans Light" w:eastAsia="Times New Roman" w:hAnsi="Open Sans Light" w:cs="Open Sans Light"/>
                <w:color w:val="000000"/>
                <w:sz w:val="16"/>
                <w:szCs w:val="16"/>
                <w:lang w:eastAsia="en-AU"/>
              </w:rPr>
              <w:t xml:space="preserve">te </w:t>
            </w:r>
            <w:r w:rsidR="005320F3" w:rsidRPr="007F7F5D">
              <w:rPr>
                <w:rFonts w:ascii="Open Sans Light" w:eastAsia="Times New Roman" w:hAnsi="Open Sans Light" w:cs="Open Sans Light"/>
                <w:color w:val="000000"/>
                <w:sz w:val="16"/>
                <w:szCs w:val="16"/>
                <w:lang w:eastAsia="en-AU"/>
              </w:rPr>
              <w:t xml:space="preserve">expenses </w:t>
            </w:r>
            <w:r w:rsidR="00C2400D" w:rsidRPr="007F7F5D">
              <w:rPr>
                <w:rFonts w:ascii="Open Sans Light" w:eastAsia="Times New Roman" w:hAnsi="Open Sans Light" w:cs="Open Sans Light"/>
                <w:color w:val="000000"/>
                <w:sz w:val="16"/>
                <w:szCs w:val="16"/>
                <w:lang w:eastAsia="en-AU"/>
              </w:rPr>
              <w:t>are included</w:t>
            </w:r>
            <w:r w:rsidR="006323E7" w:rsidRPr="007F7F5D">
              <w:rPr>
                <w:rFonts w:ascii="Open Sans Light" w:eastAsia="Times New Roman" w:hAnsi="Open Sans Light" w:cs="Open Sans Light"/>
                <w:color w:val="000000"/>
                <w:sz w:val="16"/>
                <w:szCs w:val="16"/>
                <w:lang w:eastAsia="en-AU"/>
              </w:rPr>
              <w:t xml:space="preserve"> </w:t>
            </w:r>
            <w:r w:rsidR="008E5DCD">
              <w:rPr>
                <w:rFonts w:ascii="Open Sans Light" w:eastAsia="Times New Roman" w:hAnsi="Open Sans Light" w:cs="Open Sans Light"/>
                <w:color w:val="000000"/>
                <w:sz w:val="16"/>
                <w:szCs w:val="16"/>
                <w:lang w:eastAsia="en-AU"/>
              </w:rPr>
              <w:t xml:space="preserve">in </w:t>
            </w:r>
            <w:r w:rsidR="006323E7" w:rsidRPr="007F7F5D">
              <w:rPr>
                <w:rFonts w:ascii="Open Sans Light" w:eastAsia="Times New Roman" w:hAnsi="Open Sans Light" w:cs="Open Sans Light"/>
                <w:color w:val="000000"/>
                <w:sz w:val="16"/>
                <w:szCs w:val="16"/>
                <w:lang w:eastAsia="en-AU"/>
              </w:rPr>
              <w:t>th</w:t>
            </w:r>
            <w:r w:rsidR="007F03E9" w:rsidRPr="007F7F5D">
              <w:rPr>
                <w:rFonts w:ascii="Open Sans Light" w:eastAsia="Times New Roman" w:hAnsi="Open Sans Light" w:cs="Open Sans Light"/>
                <w:color w:val="000000"/>
                <w:sz w:val="16"/>
                <w:szCs w:val="16"/>
                <w:lang w:eastAsia="en-AU"/>
              </w:rPr>
              <w:t>e adjusted budget</w:t>
            </w:r>
            <w:r w:rsidR="00C2400D" w:rsidRPr="007F7F5D">
              <w:rPr>
                <w:rFonts w:ascii="Open Sans Light" w:eastAsia="Times New Roman" w:hAnsi="Open Sans Light" w:cs="Open Sans Light"/>
                <w:color w:val="000000"/>
                <w:sz w:val="16"/>
                <w:szCs w:val="16"/>
                <w:lang w:eastAsia="en-AU"/>
              </w:rPr>
              <w:t>, some of the paymen</w:t>
            </w:r>
            <w:r w:rsidR="004B18EE" w:rsidRPr="007F7F5D">
              <w:rPr>
                <w:rFonts w:ascii="Open Sans Light" w:eastAsia="Times New Roman" w:hAnsi="Open Sans Light" w:cs="Open Sans Light"/>
                <w:color w:val="000000"/>
                <w:sz w:val="16"/>
                <w:szCs w:val="16"/>
                <w:lang w:eastAsia="en-AU"/>
              </w:rPr>
              <w:t xml:space="preserve">t is treated as out of scope. </w:t>
            </w:r>
          </w:p>
        </w:tc>
      </w:tr>
      <w:tr w:rsidR="000203D7" w:rsidRPr="00C91117" w14:paraId="6C78B668" w14:textId="77777777" w:rsidTr="007844DB">
        <w:trPr>
          <w:trHeight w:val="510"/>
        </w:trPr>
        <w:tc>
          <w:tcPr>
            <w:tcW w:w="2410" w:type="dxa"/>
            <w:tcBorders>
              <w:top w:val="single" w:sz="4" w:space="0" w:color="ADD6EA"/>
              <w:left w:val="nil"/>
              <w:bottom w:val="single" w:sz="4" w:space="0" w:color="ADD6EA"/>
              <w:right w:val="nil"/>
            </w:tcBorders>
            <w:shd w:val="clear" w:color="auto" w:fill="auto"/>
          </w:tcPr>
          <w:p w14:paraId="63F5B302" w14:textId="4ACBC392" w:rsidR="000203D7"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Schools Upgrade Fund – </w:t>
            </w:r>
            <w:r w:rsidR="00AD5FED">
              <w:rPr>
                <w:rFonts w:ascii="Open Sans Light" w:eastAsia="Times New Roman" w:hAnsi="Open Sans Light" w:cs="Open Sans Light"/>
                <w:color w:val="000000"/>
                <w:sz w:val="16"/>
                <w:szCs w:val="16"/>
                <w:lang w:eastAsia="en-AU"/>
              </w:rPr>
              <w:br/>
            </w:r>
            <w:r>
              <w:rPr>
                <w:rFonts w:ascii="Open Sans Light" w:eastAsia="Times New Roman" w:hAnsi="Open Sans Light" w:cs="Open Sans Light"/>
                <w:color w:val="000000"/>
                <w:sz w:val="16"/>
                <w:szCs w:val="16"/>
                <w:lang w:eastAsia="en-AU"/>
              </w:rPr>
              <w:t>Round 2</w:t>
            </w:r>
          </w:p>
        </w:tc>
        <w:tc>
          <w:tcPr>
            <w:tcW w:w="4394" w:type="dxa"/>
            <w:tcBorders>
              <w:top w:val="single" w:sz="4" w:space="0" w:color="ADD6EA"/>
              <w:left w:val="nil"/>
              <w:bottom w:val="single" w:sz="4" w:space="0" w:color="ADD6EA"/>
              <w:right w:val="nil"/>
            </w:tcBorders>
            <w:shd w:val="clear" w:color="auto" w:fill="auto"/>
          </w:tcPr>
          <w:p w14:paraId="63E151FB" w14:textId="58D23DB2" w:rsidR="000203D7" w:rsidRPr="00EB0105" w:rsidRDefault="003D371D">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3B6372">
              <w:rPr>
                <w:rFonts w:ascii="Open Sans Light" w:eastAsia="Times New Roman" w:hAnsi="Open Sans Light" w:cs="Open Sans Light"/>
                <w:color w:val="000000"/>
                <w:sz w:val="16"/>
                <w:szCs w:val="16"/>
                <w:lang w:eastAsia="en-AU"/>
              </w:rPr>
              <w:t>unding to government schools to enable capital investments in new classrooms, buildings, or other major refurbishments.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612E67F" w14:textId="77777777" w:rsidR="000203D7"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215.8</w:t>
            </w:r>
          </w:p>
        </w:tc>
        <w:tc>
          <w:tcPr>
            <w:tcW w:w="1701" w:type="dxa"/>
            <w:tcBorders>
              <w:top w:val="single" w:sz="4" w:space="0" w:color="ADD6EA"/>
              <w:left w:val="nil"/>
              <w:bottom w:val="single" w:sz="4" w:space="0" w:color="ADD6EA"/>
              <w:right w:val="nil"/>
            </w:tcBorders>
            <w:shd w:val="clear" w:color="auto" w:fill="auto"/>
            <w:noWrap/>
          </w:tcPr>
          <w:p w14:paraId="2E216796"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528FA9FA" w14:textId="5FBC992E" w:rsidR="000203D7" w:rsidRPr="00EB0105" w:rsidRDefault="00650B18">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w:t>
            </w:r>
            <w:r w:rsidR="000203D7" w:rsidRPr="00CC35BD">
              <w:rPr>
                <w:rFonts w:ascii="Open Sans Light" w:eastAsia="Times New Roman" w:hAnsi="Open Sans Light" w:cs="Open Sans Light"/>
                <w:color w:val="000000"/>
                <w:sz w:val="16"/>
                <w:szCs w:val="16"/>
                <w:lang w:eastAsia="en-AU"/>
              </w:rPr>
              <w:t>chool infrastructure</w:t>
            </w:r>
            <w:r>
              <w:rPr>
                <w:rFonts w:ascii="Open Sans Light" w:eastAsia="Times New Roman" w:hAnsi="Open Sans Light" w:cs="Open Sans Light"/>
                <w:color w:val="000000"/>
                <w:sz w:val="16"/>
                <w:szCs w:val="16"/>
                <w:lang w:eastAsia="en-AU"/>
              </w:rPr>
              <w:t xml:space="preserve"> investment is a state </w:t>
            </w:r>
            <w:proofErr w:type="gramStart"/>
            <w:r>
              <w:rPr>
                <w:rFonts w:ascii="Open Sans Light" w:eastAsia="Times New Roman" w:hAnsi="Open Sans Light" w:cs="Open Sans Light"/>
                <w:color w:val="000000"/>
                <w:sz w:val="16"/>
                <w:szCs w:val="16"/>
                <w:lang w:eastAsia="en-AU"/>
              </w:rPr>
              <w:t>service</w:t>
            </w:r>
            <w:proofErr w:type="gramEnd"/>
            <w:r>
              <w:rPr>
                <w:rFonts w:ascii="Open Sans Light" w:eastAsia="Times New Roman" w:hAnsi="Open Sans Light" w:cs="Open Sans Light"/>
                <w:color w:val="000000"/>
                <w:sz w:val="16"/>
                <w:szCs w:val="16"/>
                <w:lang w:eastAsia="en-AU"/>
              </w:rPr>
              <w:t xml:space="preserve"> and needs are assessed.</w:t>
            </w:r>
          </w:p>
        </w:tc>
      </w:tr>
      <w:tr w:rsidR="000203D7" w:rsidRPr="00C91117" w14:paraId="361EE77F" w14:textId="77777777" w:rsidTr="007844DB">
        <w:trPr>
          <w:trHeight w:val="510"/>
        </w:trPr>
        <w:tc>
          <w:tcPr>
            <w:tcW w:w="2410" w:type="dxa"/>
            <w:tcBorders>
              <w:top w:val="single" w:sz="4" w:space="0" w:color="ADD6EA"/>
              <w:left w:val="nil"/>
              <w:bottom w:val="single" w:sz="4" w:space="0" w:color="ADD6EA"/>
              <w:right w:val="nil"/>
            </w:tcBorders>
            <w:shd w:val="clear" w:color="auto" w:fill="auto"/>
          </w:tcPr>
          <w:p w14:paraId="6DFAA4C5" w14:textId="77777777" w:rsidR="000203D7"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Schools Upgrade Fund – Targeted Round projects</w:t>
            </w:r>
          </w:p>
        </w:tc>
        <w:tc>
          <w:tcPr>
            <w:tcW w:w="4394" w:type="dxa"/>
            <w:tcBorders>
              <w:top w:val="single" w:sz="4" w:space="0" w:color="ADD6EA"/>
              <w:left w:val="nil"/>
              <w:bottom w:val="single" w:sz="4" w:space="0" w:color="ADD6EA"/>
              <w:right w:val="nil"/>
            </w:tcBorders>
            <w:shd w:val="clear" w:color="auto" w:fill="auto"/>
          </w:tcPr>
          <w:p w14:paraId="43901679" w14:textId="3A46CE8E" w:rsidR="000203D7" w:rsidRPr="00EB0105" w:rsidRDefault="00B67162">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Additional funding to support </w:t>
            </w:r>
            <w:r w:rsidR="009C2D3D">
              <w:rPr>
                <w:rFonts w:ascii="Open Sans Light" w:eastAsia="Times New Roman" w:hAnsi="Open Sans Light" w:cs="Open Sans Light"/>
                <w:color w:val="000000"/>
                <w:sz w:val="16"/>
                <w:szCs w:val="16"/>
                <w:lang w:eastAsia="en-AU"/>
              </w:rPr>
              <w:t>t</w:t>
            </w:r>
            <w:r>
              <w:rPr>
                <w:rFonts w:ascii="Open Sans Light" w:eastAsia="Times New Roman" w:hAnsi="Open Sans Light" w:cs="Open Sans Light"/>
                <w:color w:val="000000"/>
                <w:sz w:val="16"/>
                <w:szCs w:val="16"/>
                <w:lang w:eastAsia="en-AU"/>
              </w:rPr>
              <w:t>he contin</w:t>
            </w:r>
            <w:r w:rsidR="000855E7">
              <w:rPr>
                <w:rFonts w:ascii="Open Sans Light" w:eastAsia="Times New Roman" w:hAnsi="Open Sans Light" w:cs="Open Sans Light"/>
                <w:color w:val="000000"/>
                <w:sz w:val="16"/>
                <w:szCs w:val="16"/>
                <w:lang w:eastAsia="en-AU"/>
              </w:rPr>
              <w:t>u</w:t>
            </w:r>
            <w:r>
              <w:rPr>
                <w:rFonts w:ascii="Open Sans Light" w:eastAsia="Times New Roman" w:hAnsi="Open Sans Light" w:cs="Open Sans Light"/>
                <w:color w:val="000000"/>
                <w:sz w:val="16"/>
                <w:szCs w:val="16"/>
                <w:lang w:eastAsia="en-AU"/>
              </w:rPr>
              <w:t>ed delivery of Round 1 capital projects</w:t>
            </w:r>
            <w:r w:rsidR="000855E7">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09BAF202" w14:textId="77777777" w:rsidR="000203D7"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9.1</w:t>
            </w:r>
          </w:p>
        </w:tc>
        <w:tc>
          <w:tcPr>
            <w:tcW w:w="1701" w:type="dxa"/>
            <w:tcBorders>
              <w:top w:val="single" w:sz="4" w:space="0" w:color="ADD6EA"/>
              <w:left w:val="nil"/>
              <w:bottom w:val="single" w:sz="4" w:space="0" w:color="ADD6EA"/>
              <w:right w:val="nil"/>
            </w:tcBorders>
            <w:shd w:val="clear" w:color="auto" w:fill="auto"/>
            <w:noWrap/>
          </w:tcPr>
          <w:p w14:paraId="63E2E63B" w14:textId="7372D419" w:rsidR="000203D7" w:rsidRPr="00EB0105" w:rsidRDefault="00890796">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12A7456B" w14:textId="5A6137FA" w:rsidR="000203D7" w:rsidRPr="00EB0105" w:rsidRDefault="00890796">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w:t>
            </w:r>
            <w:r w:rsidRPr="00CC35BD">
              <w:rPr>
                <w:rFonts w:ascii="Open Sans Light" w:eastAsia="Times New Roman" w:hAnsi="Open Sans Light" w:cs="Open Sans Light"/>
                <w:color w:val="000000"/>
                <w:sz w:val="16"/>
                <w:szCs w:val="16"/>
                <w:lang w:eastAsia="en-AU"/>
              </w:rPr>
              <w:t>chool infrastructure</w:t>
            </w:r>
            <w:r>
              <w:rPr>
                <w:rFonts w:ascii="Open Sans Light" w:eastAsia="Times New Roman" w:hAnsi="Open Sans Light" w:cs="Open Sans Light"/>
                <w:color w:val="000000"/>
                <w:sz w:val="16"/>
                <w:szCs w:val="16"/>
                <w:lang w:eastAsia="en-AU"/>
              </w:rPr>
              <w:t xml:space="preserve"> investment is a state </w:t>
            </w:r>
            <w:proofErr w:type="gramStart"/>
            <w:r>
              <w:rPr>
                <w:rFonts w:ascii="Open Sans Light" w:eastAsia="Times New Roman" w:hAnsi="Open Sans Light" w:cs="Open Sans Light"/>
                <w:color w:val="000000"/>
                <w:sz w:val="16"/>
                <w:szCs w:val="16"/>
                <w:lang w:eastAsia="en-AU"/>
              </w:rPr>
              <w:t>service</w:t>
            </w:r>
            <w:proofErr w:type="gramEnd"/>
            <w:r>
              <w:rPr>
                <w:rFonts w:ascii="Open Sans Light" w:eastAsia="Times New Roman" w:hAnsi="Open Sans Light" w:cs="Open Sans Light"/>
                <w:color w:val="000000"/>
                <w:sz w:val="16"/>
                <w:szCs w:val="16"/>
                <w:lang w:eastAsia="en-AU"/>
              </w:rPr>
              <w:t xml:space="preserve"> and needs are assessed.</w:t>
            </w:r>
          </w:p>
        </w:tc>
      </w:tr>
      <w:tr w:rsidR="000203D7" w:rsidRPr="00C91117" w14:paraId="5A03D898" w14:textId="77777777" w:rsidTr="6A3E1115">
        <w:trPr>
          <w:trHeight w:val="283"/>
        </w:trPr>
        <w:tc>
          <w:tcPr>
            <w:tcW w:w="13892" w:type="dxa"/>
            <w:gridSpan w:val="5"/>
            <w:tcBorders>
              <w:top w:val="single" w:sz="4" w:space="0" w:color="ADD6EA"/>
              <w:left w:val="nil"/>
              <w:bottom w:val="single" w:sz="4" w:space="0" w:color="ADD6EA"/>
              <w:right w:val="nil"/>
            </w:tcBorders>
            <w:shd w:val="clear" w:color="auto" w:fill="B6D5E4"/>
          </w:tcPr>
          <w:p w14:paraId="5AA3D3DE" w14:textId="77777777" w:rsidR="000203D7" w:rsidRPr="00C91117" w:rsidRDefault="000203D7">
            <w:pPr>
              <w:spacing w:line="240" w:lineRule="auto"/>
              <w:rPr>
                <w:rFonts w:eastAsia="Times New Roman" w:cs="Open Sans Light"/>
                <w:color w:val="000000"/>
                <w:sz w:val="16"/>
                <w:szCs w:val="20"/>
                <w:lang w:eastAsia="en-AU"/>
              </w:rPr>
            </w:pPr>
            <w:r>
              <w:rPr>
                <w:rFonts w:ascii="Open Sans Semibold" w:eastAsia="Times New Roman" w:hAnsi="Open Sans Semibold" w:cs="Open Sans Semibold"/>
                <w:color w:val="000000"/>
                <w:sz w:val="16"/>
                <w:szCs w:val="20"/>
                <w:lang w:eastAsia="en-AU"/>
              </w:rPr>
              <w:t>Skills and Workforce Development</w:t>
            </w:r>
          </w:p>
        </w:tc>
      </w:tr>
      <w:tr w:rsidR="000203D7" w:rsidRPr="00C91117" w14:paraId="448C929A" w14:textId="77777777" w:rsidTr="00025AAE">
        <w:trPr>
          <w:trHeight w:val="510"/>
        </w:trPr>
        <w:tc>
          <w:tcPr>
            <w:tcW w:w="2410" w:type="dxa"/>
            <w:tcBorders>
              <w:top w:val="single" w:sz="4" w:space="0" w:color="ADD6EA"/>
              <w:left w:val="nil"/>
              <w:bottom w:val="single" w:sz="4" w:space="0" w:color="ADD6EA"/>
              <w:right w:val="nil"/>
            </w:tcBorders>
            <w:shd w:val="clear" w:color="auto" w:fill="auto"/>
          </w:tcPr>
          <w:p w14:paraId="60991D1A" w14:textId="77777777" w:rsidR="000203D7" w:rsidRPr="00F0064B"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Resource Centre of Excellence</w:t>
            </w:r>
          </w:p>
        </w:tc>
        <w:tc>
          <w:tcPr>
            <w:tcW w:w="4394" w:type="dxa"/>
            <w:tcBorders>
              <w:top w:val="single" w:sz="4" w:space="0" w:color="ADD6EA"/>
              <w:left w:val="nil"/>
              <w:bottom w:val="single" w:sz="4" w:space="0" w:color="ADD6EA"/>
              <w:right w:val="nil"/>
            </w:tcBorders>
            <w:shd w:val="clear" w:color="auto" w:fill="auto"/>
          </w:tcPr>
          <w:p w14:paraId="6CFE5F23" w14:textId="2BBBA14B" w:rsidR="000203D7" w:rsidRPr="00F0064B" w:rsidRDefault="008E226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Support towards</w:t>
            </w:r>
            <w:r w:rsidR="000203D7" w:rsidRPr="00D7769C">
              <w:rPr>
                <w:rFonts w:ascii="Open Sans Light" w:eastAsia="Times New Roman" w:hAnsi="Open Sans Light" w:cs="Open Sans Light"/>
                <w:color w:val="000000"/>
                <w:sz w:val="16"/>
                <w:szCs w:val="16"/>
                <w:lang w:eastAsia="en-AU"/>
              </w:rPr>
              <w:t xml:space="preserve"> establish</w:t>
            </w:r>
            <w:r>
              <w:rPr>
                <w:rFonts w:ascii="Open Sans Light" w:eastAsia="Times New Roman" w:hAnsi="Open Sans Light" w:cs="Open Sans Light"/>
                <w:color w:val="000000"/>
                <w:sz w:val="16"/>
                <w:szCs w:val="16"/>
                <w:lang w:eastAsia="en-AU"/>
              </w:rPr>
              <w:t>ing</w:t>
            </w:r>
            <w:r w:rsidR="000203D7" w:rsidRPr="00D7769C">
              <w:rPr>
                <w:rFonts w:ascii="Open Sans Light" w:eastAsia="Times New Roman" w:hAnsi="Open Sans Light" w:cs="Open Sans Light"/>
                <w:color w:val="000000"/>
                <w:sz w:val="16"/>
                <w:szCs w:val="16"/>
                <w:lang w:eastAsia="en-AU"/>
              </w:rPr>
              <w:t xml:space="preserve"> </w:t>
            </w:r>
            <w:r w:rsidR="00650B18">
              <w:rPr>
                <w:rFonts w:ascii="Open Sans Light" w:eastAsia="Times New Roman" w:hAnsi="Open Sans Light" w:cs="Open Sans Light"/>
                <w:color w:val="000000"/>
                <w:sz w:val="16"/>
                <w:szCs w:val="16"/>
                <w:lang w:eastAsia="en-AU"/>
              </w:rPr>
              <w:t>a</w:t>
            </w:r>
            <w:r w:rsidR="000203D7" w:rsidRPr="00D7769C">
              <w:rPr>
                <w:rFonts w:ascii="Open Sans Light" w:eastAsia="Times New Roman" w:hAnsi="Open Sans Light" w:cs="Open Sans Light"/>
                <w:color w:val="000000"/>
                <w:sz w:val="16"/>
                <w:szCs w:val="16"/>
                <w:lang w:eastAsia="en-AU"/>
              </w:rPr>
              <w:t xml:space="preserve"> Resources Centre of Excellence in Moranbah and for the North Bowen Basin Mines Rescue Station and Training Centre.</w:t>
            </w:r>
          </w:p>
        </w:tc>
        <w:tc>
          <w:tcPr>
            <w:tcW w:w="1418" w:type="dxa"/>
            <w:tcBorders>
              <w:top w:val="single" w:sz="4" w:space="0" w:color="ADD6EA"/>
              <w:left w:val="nil"/>
              <w:bottom w:val="single" w:sz="4" w:space="0" w:color="ADD6EA"/>
              <w:right w:val="nil"/>
            </w:tcBorders>
            <w:shd w:val="clear" w:color="auto" w:fill="auto"/>
            <w:noWrap/>
            <w:tcMar>
              <w:right w:w="85" w:type="dxa"/>
            </w:tcMar>
          </w:tcPr>
          <w:p w14:paraId="7594A2BE" w14:textId="45046D61" w:rsidR="000203D7" w:rsidRPr="00F0064B" w:rsidRDefault="000C52BF">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w:t>
            </w:r>
            <w:r w:rsidR="000203D7">
              <w:rPr>
                <w:rFonts w:ascii="Open Sans Light" w:eastAsia="Times New Roman" w:hAnsi="Open Sans Light" w:cs="Open Sans Light"/>
                <w:color w:val="000000"/>
                <w:sz w:val="16"/>
                <w:szCs w:val="16"/>
                <w:lang w:eastAsia="en-AU"/>
              </w:rPr>
              <w:t>0</w:t>
            </w:r>
          </w:p>
        </w:tc>
        <w:tc>
          <w:tcPr>
            <w:tcW w:w="1701" w:type="dxa"/>
            <w:tcBorders>
              <w:top w:val="single" w:sz="4" w:space="0" w:color="ADD6EA"/>
              <w:left w:val="nil"/>
              <w:bottom w:val="single" w:sz="4" w:space="0" w:color="ADD6EA"/>
              <w:right w:val="nil"/>
            </w:tcBorders>
            <w:shd w:val="clear" w:color="auto" w:fill="auto"/>
            <w:noWrap/>
          </w:tcPr>
          <w:p w14:paraId="62345BEA" w14:textId="77777777" w:rsidR="000203D7" w:rsidRPr="00F0064B" w:rsidRDefault="000203D7">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0DB71AD2" w14:textId="3388E96B" w:rsidR="000203D7" w:rsidRPr="00323878" w:rsidRDefault="000203D7">
            <w:pPr>
              <w:spacing w:line="240" w:lineRule="auto"/>
              <w:rPr>
                <w:rFonts w:ascii="Open Sans Light" w:eastAsia="Times New Roman" w:hAnsi="Open Sans Light" w:cs="Open Sans Light"/>
                <w:color w:val="000000"/>
                <w:sz w:val="16"/>
                <w:szCs w:val="16"/>
                <w:highlight w:val="yellow"/>
                <w:lang w:eastAsia="en-AU"/>
              </w:rPr>
            </w:pPr>
            <w:r w:rsidRPr="00495479">
              <w:rPr>
                <w:rFonts w:ascii="Open Sans Light" w:eastAsia="Times New Roman" w:hAnsi="Open Sans Light" w:cs="Open Sans Light"/>
                <w:color w:val="000000"/>
                <w:sz w:val="16"/>
                <w:szCs w:val="16"/>
                <w:lang w:eastAsia="en-AU"/>
              </w:rPr>
              <w:t>Payments</w:t>
            </w:r>
            <w:r w:rsidR="00753A2D" w:rsidRPr="00495479">
              <w:rPr>
                <w:rFonts w:ascii="Open Sans Light" w:eastAsia="Times New Roman" w:hAnsi="Open Sans Light" w:cs="Open Sans Light"/>
                <w:color w:val="000000"/>
                <w:sz w:val="16"/>
                <w:szCs w:val="16"/>
                <w:lang w:eastAsia="en-AU"/>
              </w:rPr>
              <w:t xml:space="preserve"> are for post-secondary training which is a state </w:t>
            </w:r>
            <w:proofErr w:type="gramStart"/>
            <w:r w:rsidR="00753A2D" w:rsidRPr="00495479">
              <w:rPr>
                <w:rFonts w:ascii="Open Sans Light" w:eastAsia="Times New Roman" w:hAnsi="Open Sans Light" w:cs="Open Sans Light"/>
                <w:color w:val="000000"/>
                <w:sz w:val="16"/>
                <w:szCs w:val="16"/>
                <w:lang w:eastAsia="en-AU"/>
              </w:rPr>
              <w:t>service</w:t>
            </w:r>
            <w:proofErr w:type="gramEnd"/>
            <w:r w:rsidR="00020196">
              <w:rPr>
                <w:rFonts w:ascii="Open Sans Light" w:eastAsia="Times New Roman" w:hAnsi="Open Sans Light" w:cs="Open Sans Light"/>
                <w:color w:val="000000"/>
                <w:sz w:val="16"/>
                <w:szCs w:val="16"/>
                <w:lang w:eastAsia="en-AU"/>
              </w:rPr>
              <w:t xml:space="preserve"> and needs are assessed</w:t>
            </w:r>
            <w:r w:rsidR="00704F1E">
              <w:rPr>
                <w:rFonts w:ascii="Open Sans Light" w:eastAsia="Times New Roman" w:hAnsi="Open Sans Light" w:cs="Open Sans Light"/>
                <w:color w:val="000000"/>
                <w:sz w:val="16"/>
                <w:szCs w:val="16"/>
                <w:lang w:eastAsia="en-AU"/>
              </w:rPr>
              <w:t>.</w:t>
            </w:r>
          </w:p>
        </w:tc>
      </w:tr>
      <w:tr w:rsidR="000203D7" w:rsidRPr="00C91117" w14:paraId="52F67E0E" w14:textId="77777777" w:rsidTr="6A3E1115">
        <w:trPr>
          <w:trHeight w:val="284"/>
        </w:trPr>
        <w:tc>
          <w:tcPr>
            <w:tcW w:w="13892" w:type="dxa"/>
            <w:gridSpan w:val="5"/>
            <w:tcBorders>
              <w:top w:val="single" w:sz="4" w:space="0" w:color="ADD6EA"/>
              <w:left w:val="nil"/>
              <w:bottom w:val="nil"/>
              <w:right w:val="nil"/>
            </w:tcBorders>
            <w:shd w:val="clear" w:color="auto" w:fill="B6D5E4"/>
            <w:tcMar>
              <w:right w:w="85" w:type="dxa"/>
            </w:tcMar>
          </w:tcPr>
          <w:p w14:paraId="5FE0ED25" w14:textId="77777777" w:rsidR="000203D7" w:rsidRPr="00642499" w:rsidRDefault="000203D7">
            <w:pPr>
              <w:spacing w:line="240" w:lineRule="auto"/>
              <w:ind w:right="227"/>
              <w:rPr>
                <w:rFonts w:ascii="Open Sans Semibold" w:eastAsia="Times New Roman" w:hAnsi="Open Sans Semibold" w:cs="Open Sans Semibold"/>
                <w:color w:val="000000"/>
                <w:sz w:val="16"/>
                <w:szCs w:val="20"/>
                <w:lang w:eastAsia="en-AU"/>
              </w:rPr>
            </w:pPr>
            <w:r>
              <w:rPr>
                <w:rFonts w:ascii="Open Sans Semibold" w:eastAsia="Times New Roman" w:hAnsi="Open Sans Semibold" w:cs="Open Sans Semibold"/>
                <w:color w:val="000000"/>
                <w:sz w:val="16"/>
                <w:szCs w:val="20"/>
                <w:lang w:eastAsia="en-AU"/>
              </w:rPr>
              <w:t>Community</w:t>
            </w:r>
          </w:p>
        </w:tc>
      </w:tr>
      <w:tr w:rsidR="000203D7" w:rsidRPr="00C91117" w14:paraId="03F1BAB2" w14:textId="77777777" w:rsidTr="00025AAE">
        <w:trPr>
          <w:trHeight w:val="510"/>
        </w:trPr>
        <w:tc>
          <w:tcPr>
            <w:tcW w:w="2410" w:type="dxa"/>
            <w:tcBorders>
              <w:top w:val="single" w:sz="4" w:space="0" w:color="ADD6EA"/>
              <w:left w:val="nil"/>
              <w:right w:val="nil"/>
            </w:tcBorders>
            <w:shd w:val="clear" w:color="auto" w:fill="auto"/>
          </w:tcPr>
          <w:p w14:paraId="554EC237" w14:textId="77777777" w:rsidR="000203D7" w:rsidRPr="00EB0105" w:rsidRDefault="000203D7">
            <w:pPr>
              <w:spacing w:line="240" w:lineRule="auto"/>
              <w:rPr>
                <w:rFonts w:ascii="Open Sans Light" w:eastAsia="Times New Roman" w:hAnsi="Open Sans Light" w:cs="Open Sans Light"/>
                <w:color w:val="000000"/>
                <w:sz w:val="16"/>
                <w:szCs w:val="16"/>
                <w:lang w:eastAsia="en-AU"/>
              </w:rPr>
            </w:pPr>
            <w:bookmarkStart w:id="5" w:name="_Hlk181882589"/>
            <w:r>
              <w:rPr>
                <w:rFonts w:ascii="Open Sans Light" w:eastAsia="Times New Roman" w:hAnsi="Open Sans Light" w:cs="Open Sans Light"/>
                <w:color w:val="000000"/>
                <w:sz w:val="16"/>
                <w:szCs w:val="16"/>
                <w:lang w:eastAsia="en-AU"/>
              </w:rPr>
              <w:t>Alcohol Treatment Services in the Northern Territory</w:t>
            </w:r>
            <w:bookmarkEnd w:id="5"/>
          </w:p>
        </w:tc>
        <w:tc>
          <w:tcPr>
            <w:tcW w:w="4394" w:type="dxa"/>
            <w:tcBorders>
              <w:top w:val="single" w:sz="4" w:space="0" w:color="ADD6EA"/>
              <w:left w:val="nil"/>
              <w:right w:val="nil"/>
            </w:tcBorders>
            <w:shd w:val="clear" w:color="auto" w:fill="auto"/>
          </w:tcPr>
          <w:p w14:paraId="73190265" w14:textId="0619C712" w:rsidR="000203D7" w:rsidRPr="00EB0105" w:rsidRDefault="002540DA" w:rsidP="00ED469F">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000203D7" w:rsidRPr="00C274EB">
              <w:rPr>
                <w:rFonts w:ascii="Open Sans Light" w:eastAsia="Times New Roman" w:hAnsi="Open Sans Light" w:cs="Open Sans Light"/>
                <w:color w:val="000000"/>
                <w:sz w:val="16"/>
                <w:szCs w:val="16"/>
                <w:lang w:eastAsia="en-AU"/>
              </w:rPr>
              <w:t>unding to reduce alcohol related harm in the Northern</w:t>
            </w:r>
            <w:r w:rsidR="005255F4">
              <w:rPr>
                <w:rFonts w:ascii="Open Sans Light" w:eastAsia="Times New Roman" w:hAnsi="Open Sans Light" w:cs="Open Sans Light"/>
                <w:color w:val="000000"/>
                <w:sz w:val="16"/>
                <w:szCs w:val="16"/>
                <w:lang w:eastAsia="en-AU"/>
              </w:rPr>
              <w:t> </w:t>
            </w:r>
            <w:r w:rsidR="000203D7" w:rsidRPr="00C274EB">
              <w:rPr>
                <w:rFonts w:ascii="Open Sans Light" w:eastAsia="Times New Roman" w:hAnsi="Open Sans Light" w:cs="Open Sans Light"/>
                <w:color w:val="000000"/>
                <w:sz w:val="16"/>
                <w:szCs w:val="16"/>
                <w:lang w:eastAsia="en-AU"/>
              </w:rPr>
              <w:t>Territory</w:t>
            </w:r>
            <w:r w:rsidR="00ED469F">
              <w:rPr>
                <w:rFonts w:ascii="Open Sans Light" w:eastAsia="Times New Roman" w:hAnsi="Open Sans Light" w:cs="Open Sans Light"/>
                <w:color w:val="000000"/>
                <w:sz w:val="16"/>
                <w:szCs w:val="16"/>
                <w:lang w:eastAsia="en-AU"/>
              </w:rPr>
              <w:t xml:space="preserve"> through a</w:t>
            </w:r>
            <w:r w:rsidR="000203D7" w:rsidRPr="00C274EB">
              <w:rPr>
                <w:rFonts w:ascii="Open Sans Light" w:eastAsia="Times New Roman" w:hAnsi="Open Sans Light" w:cs="Open Sans Light"/>
                <w:color w:val="000000"/>
                <w:sz w:val="16"/>
                <w:szCs w:val="16"/>
                <w:lang w:eastAsia="en-AU"/>
              </w:rPr>
              <w:t xml:space="preserve"> 2-year partnership with the Northern</w:t>
            </w:r>
            <w:r w:rsidR="00ED469F">
              <w:rPr>
                <w:rFonts w:ascii="Open Sans Light" w:eastAsia="Times New Roman" w:hAnsi="Open Sans Light" w:cs="Open Sans Light"/>
                <w:color w:val="000000"/>
                <w:sz w:val="16"/>
                <w:szCs w:val="16"/>
                <w:lang w:eastAsia="en-AU"/>
              </w:rPr>
              <w:t xml:space="preserve"> </w:t>
            </w:r>
            <w:r w:rsidR="000203D7" w:rsidRPr="00C274EB">
              <w:rPr>
                <w:rFonts w:ascii="Open Sans Light" w:eastAsia="Times New Roman" w:hAnsi="Open Sans Light" w:cs="Open Sans Light"/>
                <w:color w:val="000000"/>
                <w:sz w:val="16"/>
                <w:szCs w:val="16"/>
                <w:lang w:eastAsia="en-AU"/>
              </w:rPr>
              <w:t>Territory Government and the Aboriginal Medical Services Alliance Northern Territory.</w:t>
            </w:r>
          </w:p>
        </w:tc>
        <w:tc>
          <w:tcPr>
            <w:tcW w:w="1418" w:type="dxa"/>
            <w:tcBorders>
              <w:top w:val="single" w:sz="4" w:space="0" w:color="ADD6EA"/>
              <w:left w:val="nil"/>
              <w:right w:val="nil"/>
            </w:tcBorders>
            <w:shd w:val="clear" w:color="auto" w:fill="auto"/>
            <w:noWrap/>
            <w:tcMar>
              <w:right w:w="85" w:type="dxa"/>
            </w:tcMar>
          </w:tcPr>
          <w:p w14:paraId="217DD960" w14:textId="77777777" w:rsidR="000203D7" w:rsidRPr="00EB0105" w:rsidRDefault="000203D7">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3.4</w:t>
            </w:r>
          </w:p>
        </w:tc>
        <w:tc>
          <w:tcPr>
            <w:tcW w:w="1701" w:type="dxa"/>
            <w:tcBorders>
              <w:top w:val="single" w:sz="4" w:space="0" w:color="ADD6EA"/>
              <w:left w:val="nil"/>
              <w:bottom w:val="single" w:sz="4" w:space="0" w:color="ADD6EA"/>
              <w:right w:val="nil"/>
            </w:tcBorders>
            <w:shd w:val="clear" w:color="auto" w:fill="auto"/>
            <w:noWrap/>
          </w:tcPr>
          <w:p w14:paraId="7408F4F0" w14:textId="09BBE8E8" w:rsidR="000203D7" w:rsidRPr="005E51B6" w:rsidRDefault="00ED2F00">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w:t>
            </w:r>
            <w:r w:rsidR="00465FB5" w:rsidRPr="005E51B6">
              <w:rPr>
                <w:rFonts w:ascii="Open Sans Light" w:eastAsia="Times New Roman" w:hAnsi="Open Sans Light" w:cs="Open Sans Light"/>
                <w:color w:val="000000"/>
                <w:sz w:val="16"/>
                <w:szCs w:val="16"/>
                <w:lang w:eastAsia="en-AU"/>
              </w:rPr>
              <w:t>mpact</w:t>
            </w:r>
          </w:p>
        </w:tc>
        <w:tc>
          <w:tcPr>
            <w:tcW w:w="3969" w:type="dxa"/>
            <w:tcBorders>
              <w:top w:val="single" w:sz="4" w:space="0" w:color="ADD6EA"/>
              <w:left w:val="nil"/>
              <w:bottom w:val="single" w:sz="4" w:space="0" w:color="ADD6EA"/>
              <w:right w:val="nil"/>
            </w:tcBorders>
            <w:shd w:val="clear" w:color="auto" w:fill="auto"/>
            <w:noWrap/>
          </w:tcPr>
          <w:p w14:paraId="16A99CD1" w14:textId="72E717A9" w:rsidR="000203D7" w:rsidRPr="005E51B6" w:rsidRDefault="00ED2F00">
            <w:pPr>
              <w:spacing w:line="240" w:lineRule="auto"/>
              <w:rPr>
                <w:rFonts w:ascii="Open Sans Light" w:eastAsia="Times New Roman" w:hAnsi="Open Sans Light" w:cs="Open Sans Light"/>
                <w:color w:val="000000"/>
                <w:sz w:val="16"/>
                <w:szCs w:val="16"/>
                <w:lang w:eastAsia="en-AU"/>
              </w:rPr>
            </w:pPr>
            <w:bookmarkStart w:id="6" w:name="_Hlk183001568"/>
            <w:r w:rsidRPr="007F7F5D">
              <w:rPr>
                <w:rFonts w:ascii="Open Sans Light" w:eastAsia="Times New Roman" w:hAnsi="Open Sans Light" w:cs="Open Sans Light"/>
                <w:color w:val="000000"/>
                <w:sz w:val="16"/>
                <w:szCs w:val="16"/>
                <w:lang w:eastAsia="en-AU"/>
              </w:rPr>
              <w:t xml:space="preserve">While alcohol harm reduction services are a usual state responsibility, relevant needs are not assessed in this </w:t>
            </w:r>
            <w:proofErr w:type="gramStart"/>
            <w:r w:rsidRPr="007F7F5D">
              <w:rPr>
                <w:rFonts w:ascii="Open Sans Light" w:eastAsia="Times New Roman" w:hAnsi="Open Sans Light" w:cs="Open Sans Light"/>
                <w:color w:val="000000"/>
                <w:sz w:val="16"/>
                <w:szCs w:val="16"/>
                <w:lang w:eastAsia="en-AU"/>
              </w:rPr>
              <w:t>particular case</w:t>
            </w:r>
            <w:proofErr w:type="gramEnd"/>
            <w:r w:rsidRPr="007F7F5D">
              <w:rPr>
                <w:rFonts w:ascii="Open Sans Light" w:eastAsia="Times New Roman" w:hAnsi="Open Sans Light" w:cs="Open Sans Light"/>
                <w:color w:val="000000"/>
                <w:sz w:val="16"/>
                <w:szCs w:val="16"/>
                <w:lang w:eastAsia="en-AU"/>
              </w:rPr>
              <w:t>. The payments are not directed at usual state services but instead</w:t>
            </w:r>
            <w:r w:rsidR="002E3EEA">
              <w:rPr>
                <w:rFonts w:ascii="Open Sans Light" w:eastAsia="Times New Roman" w:hAnsi="Open Sans Light" w:cs="Open Sans Light"/>
                <w:color w:val="000000"/>
                <w:sz w:val="16"/>
                <w:szCs w:val="16"/>
                <w:lang w:eastAsia="en-AU"/>
              </w:rPr>
              <w:t>,</w:t>
            </w:r>
            <w:r w:rsidRPr="007F7F5D">
              <w:rPr>
                <w:rFonts w:ascii="Open Sans Light" w:eastAsia="Times New Roman" w:hAnsi="Open Sans Light" w:cs="Open Sans Light"/>
                <w:color w:val="000000"/>
                <w:sz w:val="16"/>
                <w:szCs w:val="16"/>
                <w:lang w:eastAsia="en-AU"/>
              </w:rPr>
              <w:t xml:space="preserve"> support the specific costs of transitioning responsibility for delivering services to the Northern Territory following the cessation of</w:t>
            </w:r>
            <w:r w:rsidR="0046038B">
              <w:rPr>
                <w:rFonts w:ascii="Open Sans Light" w:eastAsia="Times New Roman" w:hAnsi="Open Sans Light" w:cs="Open Sans Light"/>
                <w:color w:val="000000"/>
                <w:sz w:val="16"/>
                <w:szCs w:val="16"/>
                <w:lang w:eastAsia="en-AU"/>
              </w:rPr>
              <w:t xml:space="preserve"> the</w:t>
            </w:r>
            <w:r w:rsidRPr="007F7F5D">
              <w:rPr>
                <w:rFonts w:ascii="Open Sans Light" w:eastAsia="Times New Roman" w:hAnsi="Open Sans Light" w:cs="Open Sans Light"/>
                <w:color w:val="000000"/>
                <w:sz w:val="16"/>
                <w:szCs w:val="16"/>
                <w:lang w:eastAsia="en-AU"/>
              </w:rPr>
              <w:t xml:space="preserve"> </w:t>
            </w:r>
            <w:r w:rsidR="005A4DA3" w:rsidRPr="0046038B">
              <w:rPr>
                <w:rFonts w:ascii="Open Sans Light" w:eastAsia="Times New Roman" w:hAnsi="Open Sans Light" w:cs="Open Sans Light"/>
                <w:i/>
                <w:iCs/>
                <w:color w:val="000000"/>
                <w:sz w:val="16"/>
                <w:szCs w:val="16"/>
                <w:lang w:eastAsia="en-AU"/>
              </w:rPr>
              <w:t>Stronger Futures in the Northern Territory Act 2012</w:t>
            </w:r>
            <w:r w:rsidR="005A4DA3" w:rsidRPr="005A4DA3">
              <w:rPr>
                <w:rFonts w:ascii="Open Sans Light" w:eastAsia="Times New Roman" w:hAnsi="Open Sans Light" w:cs="Open Sans Light"/>
                <w:color w:val="000000"/>
                <w:sz w:val="16"/>
                <w:szCs w:val="16"/>
                <w:lang w:eastAsia="en-AU"/>
              </w:rPr>
              <w:t xml:space="preserve"> (</w:t>
            </w:r>
            <w:proofErr w:type="spellStart"/>
            <w:r w:rsidR="005A4DA3" w:rsidRPr="005A4DA3">
              <w:rPr>
                <w:rFonts w:ascii="Open Sans Light" w:eastAsia="Times New Roman" w:hAnsi="Open Sans Light" w:cs="Open Sans Light"/>
                <w:color w:val="000000"/>
                <w:sz w:val="16"/>
                <w:szCs w:val="16"/>
                <w:lang w:eastAsia="en-AU"/>
              </w:rPr>
              <w:t>Cth</w:t>
            </w:r>
            <w:proofErr w:type="spellEnd"/>
            <w:r w:rsidR="005A4DA3" w:rsidRPr="005A4DA3">
              <w:rPr>
                <w:rFonts w:ascii="Open Sans Light" w:eastAsia="Times New Roman" w:hAnsi="Open Sans Light" w:cs="Open Sans Light"/>
                <w:color w:val="000000"/>
                <w:sz w:val="16"/>
                <w:szCs w:val="16"/>
                <w:lang w:eastAsia="en-AU"/>
              </w:rPr>
              <w:t>)</w:t>
            </w:r>
            <w:r w:rsidR="002E3EEA">
              <w:rPr>
                <w:rFonts w:ascii="Open Sans Light" w:eastAsia="Times New Roman" w:hAnsi="Open Sans Light" w:cs="Open Sans Light"/>
                <w:color w:val="000000"/>
                <w:sz w:val="16"/>
                <w:szCs w:val="16"/>
                <w:lang w:eastAsia="en-AU"/>
              </w:rPr>
              <w:t>.</w:t>
            </w:r>
            <w:r>
              <w:rPr>
                <w:rFonts w:ascii="Open Sans Light" w:eastAsia="Times New Roman" w:hAnsi="Open Sans Light" w:cs="Open Sans Light"/>
                <w:color w:val="000000"/>
                <w:sz w:val="16"/>
                <w:szCs w:val="16"/>
                <w:lang w:eastAsia="en-AU"/>
              </w:rPr>
              <w:t xml:space="preserve"> </w:t>
            </w:r>
            <w:bookmarkEnd w:id="6"/>
          </w:p>
        </w:tc>
      </w:tr>
      <w:tr w:rsidR="00465FB5" w:rsidRPr="00C91117" w14:paraId="4E6D6EA9" w14:textId="77777777" w:rsidTr="00025AAE">
        <w:trPr>
          <w:trHeight w:val="510"/>
        </w:trPr>
        <w:tc>
          <w:tcPr>
            <w:tcW w:w="2410" w:type="dxa"/>
            <w:tcBorders>
              <w:top w:val="single" w:sz="4" w:space="0" w:color="ADD6EA"/>
              <w:left w:val="nil"/>
              <w:bottom w:val="single" w:sz="4" w:space="0" w:color="ADD6EA"/>
              <w:right w:val="nil"/>
            </w:tcBorders>
            <w:shd w:val="clear" w:color="auto" w:fill="auto"/>
          </w:tcPr>
          <w:p w14:paraId="6B93FE0D" w14:textId="77777777" w:rsidR="00465FB5" w:rsidRPr="00ED56BE" w:rsidRDefault="00465FB5" w:rsidP="00465FB5">
            <w:pPr>
              <w:spacing w:line="240" w:lineRule="auto"/>
              <w:rPr>
                <w:rFonts w:ascii="Open Sans Light" w:eastAsia="Times New Roman" w:hAnsi="Open Sans Light" w:cs="Open Sans Light"/>
                <w:color w:val="000000"/>
                <w:sz w:val="16"/>
                <w:szCs w:val="16"/>
                <w:lang w:eastAsia="en-AU"/>
              </w:rPr>
            </w:pPr>
            <w:r w:rsidRPr="00ED56BE">
              <w:rPr>
                <w:rFonts w:ascii="Open Sans Light" w:eastAsia="Times New Roman" w:hAnsi="Open Sans Light" w:cs="Open Sans Light"/>
                <w:color w:val="000000"/>
                <w:sz w:val="16"/>
                <w:szCs w:val="16"/>
                <w:lang w:eastAsia="en-AU"/>
              </w:rPr>
              <w:t>Digital Connectivity Project</w:t>
            </w:r>
          </w:p>
        </w:tc>
        <w:tc>
          <w:tcPr>
            <w:tcW w:w="4394" w:type="dxa"/>
            <w:tcBorders>
              <w:top w:val="single" w:sz="4" w:space="0" w:color="ADD6EA"/>
              <w:left w:val="nil"/>
              <w:bottom w:val="single" w:sz="4" w:space="0" w:color="ADD6EA"/>
              <w:right w:val="nil"/>
            </w:tcBorders>
            <w:shd w:val="clear" w:color="auto" w:fill="auto"/>
          </w:tcPr>
          <w:p w14:paraId="27862C30" w14:textId="23285523" w:rsidR="00465FB5" w:rsidRPr="00ED56BE"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F855EA">
              <w:rPr>
                <w:rFonts w:ascii="Open Sans Light" w:eastAsia="Times New Roman" w:hAnsi="Open Sans Light" w:cs="Open Sans Light"/>
                <w:color w:val="000000"/>
                <w:sz w:val="16"/>
                <w:szCs w:val="16"/>
                <w:lang w:eastAsia="en-AU"/>
              </w:rPr>
              <w:t>unding to support the delivery of digital connectivity via the provision or enhancement of mobile connectivity to</w:t>
            </w:r>
            <w:r>
              <w:rPr>
                <w:rFonts w:ascii="Open Sans Light" w:eastAsia="Times New Roman" w:hAnsi="Open Sans Light" w:cs="Open Sans Light"/>
                <w:color w:val="000000"/>
                <w:sz w:val="16"/>
                <w:szCs w:val="16"/>
                <w:lang w:eastAsia="en-AU"/>
              </w:rPr>
              <w:t xml:space="preserve"> 21</w:t>
            </w:r>
            <w:r w:rsidRPr="00F855EA">
              <w:rPr>
                <w:rFonts w:ascii="Open Sans Light" w:eastAsia="Times New Roman" w:hAnsi="Open Sans Light" w:cs="Open Sans Light"/>
                <w:color w:val="000000"/>
                <w:sz w:val="16"/>
                <w:szCs w:val="16"/>
                <w:lang w:eastAsia="en-AU"/>
              </w:rPr>
              <w:t xml:space="preserve"> regional and remote communities of the Northern Territory</w:t>
            </w:r>
            <w:r>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615A03D4" w14:textId="77777777" w:rsidR="00465FB5" w:rsidRPr="00ED56BE"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sidRPr="00ED56BE">
              <w:rPr>
                <w:rFonts w:ascii="Open Sans Light" w:eastAsia="Times New Roman" w:hAnsi="Open Sans Light" w:cs="Open Sans Light"/>
                <w:color w:val="000000"/>
                <w:sz w:val="16"/>
                <w:szCs w:val="16"/>
                <w:lang w:eastAsia="en-AU"/>
              </w:rPr>
              <w:t>2.7</w:t>
            </w:r>
          </w:p>
        </w:tc>
        <w:tc>
          <w:tcPr>
            <w:tcW w:w="1701" w:type="dxa"/>
            <w:tcBorders>
              <w:top w:val="single" w:sz="4" w:space="0" w:color="ADD6EA"/>
              <w:left w:val="nil"/>
              <w:bottom w:val="single" w:sz="4" w:space="0" w:color="ADD6EA"/>
              <w:right w:val="nil"/>
            </w:tcBorders>
            <w:shd w:val="clear" w:color="auto" w:fill="auto"/>
            <w:noWrap/>
          </w:tcPr>
          <w:p w14:paraId="5551C66A" w14:textId="7B30F3C4" w:rsidR="00465FB5" w:rsidRPr="005E51B6" w:rsidRDefault="00465FB5" w:rsidP="00465FB5">
            <w:pPr>
              <w:spacing w:line="240" w:lineRule="auto"/>
              <w:rPr>
                <w:rFonts w:ascii="Open Sans Light" w:eastAsia="Times New Roman" w:hAnsi="Open Sans Light" w:cs="Open Sans Light"/>
                <w:color w:val="000000"/>
                <w:sz w:val="16"/>
                <w:szCs w:val="16"/>
                <w:lang w:eastAsia="en-AU"/>
              </w:rPr>
            </w:pPr>
            <w:r w:rsidRPr="005E51B6">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3D35A7A6" w14:textId="086F1902" w:rsidR="00465FB5" w:rsidRPr="005E51B6" w:rsidRDefault="00465FB5" w:rsidP="00465FB5">
            <w:pPr>
              <w:spacing w:line="240" w:lineRule="auto"/>
              <w:rPr>
                <w:rFonts w:ascii="Open Sans Light" w:eastAsia="Times New Roman" w:hAnsi="Open Sans Light" w:cs="Open Sans Light"/>
                <w:color w:val="000000"/>
                <w:sz w:val="16"/>
                <w:szCs w:val="16"/>
                <w:lang w:eastAsia="en-AU"/>
              </w:rPr>
            </w:pPr>
            <w:r w:rsidRPr="005E51B6">
              <w:rPr>
                <w:rFonts w:ascii="Open Sans Light" w:eastAsia="Times New Roman" w:hAnsi="Open Sans Light" w:cs="Open Sans Light"/>
                <w:color w:val="000000"/>
                <w:sz w:val="16"/>
                <w:szCs w:val="16"/>
                <w:lang w:eastAsia="en-AU"/>
              </w:rPr>
              <w:t>The payment is to facilitate the delivery of a Commonwealth project.</w:t>
            </w:r>
          </w:p>
        </w:tc>
      </w:tr>
      <w:tr w:rsidR="00465FB5" w:rsidRPr="00C91117" w14:paraId="4E344C79" w14:textId="77777777" w:rsidTr="00025AAE">
        <w:trPr>
          <w:trHeight w:val="510"/>
        </w:trPr>
        <w:tc>
          <w:tcPr>
            <w:tcW w:w="2410" w:type="dxa"/>
            <w:tcBorders>
              <w:top w:val="single" w:sz="4" w:space="0" w:color="ADD6EA"/>
              <w:left w:val="nil"/>
              <w:bottom w:val="single" w:sz="4" w:space="0" w:color="ADD6EA"/>
              <w:right w:val="nil"/>
            </w:tcBorders>
            <w:shd w:val="clear" w:color="auto" w:fill="auto"/>
          </w:tcPr>
          <w:p w14:paraId="573B1DB0" w14:textId="77777777"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Strong and Resilient Communities</w:t>
            </w:r>
          </w:p>
        </w:tc>
        <w:tc>
          <w:tcPr>
            <w:tcW w:w="4394" w:type="dxa"/>
            <w:tcBorders>
              <w:top w:val="single" w:sz="4" w:space="0" w:color="ADD6EA"/>
              <w:left w:val="nil"/>
              <w:bottom w:val="single" w:sz="4" w:space="0" w:color="ADD6EA"/>
              <w:right w:val="nil"/>
            </w:tcBorders>
            <w:shd w:val="clear" w:color="auto" w:fill="auto"/>
          </w:tcPr>
          <w:p w14:paraId="11EED00B" w14:textId="3549BE22"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w:t>
            </w:r>
            <w:r w:rsidRPr="002E4434">
              <w:rPr>
                <w:rFonts w:ascii="Open Sans Light" w:eastAsia="Times New Roman" w:hAnsi="Open Sans Light" w:cs="Open Sans Light"/>
                <w:color w:val="000000"/>
                <w:sz w:val="16"/>
                <w:szCs w:val="16"/>
                <w:lang w:eastAsia="en-AU"/>
              </w:rPr>
              <w:t>upport</w:t>
            </w:r>
            <w:r>
              <w:rPr>
                <w:rFonts w:ascii="Open Sans Light" w:eastAsia="Times New Roman" w:hAnsi="Open Sans Light" w:cs="Open Sans Light"/>
                <w:color w:val="000000"/>
                <w:sz w:val="16"/>
                <w:szCs w:val="16"/>
                <w:lang w:eastAsia="en-AU"/>
              </w:rPr>
              <w:t xml:space="preserve"> for</w:t>
            </w:r>
            <w:r w:rsidRPr="002E4434">
              <w:rPr>
                <w:rFonts w:ascii="Open Sans Light" w:eastAsia="Times New Roman" w:hAnsi="Open Sans Light" w:cs="Open Sans Light"/>
                <w:color w:val="000000"/>
                <w:sz w:val="16"/>
                <w:szCs w:val="16"/>
                <w:lang w:eastAsia="en-AU"/>
              </w:rPr>
              <w:t xml:space="preserve"> the delivery of the Community Outreach Project and the Disability and Vulnerable Member Accessibility Project</w:t>
            </w:r>
            <w:r>
              <w:rPr>
                <w:rFonts w:ascii="Open Sans Light" w:eastAsia="Times New Roman" w:hAnsi="Open Sans Light" w:cs="Open Sans Light"/>
                <w:color w:val="000000"/>
                <w:sz w:val="16"/>
                <w:szCs w:val="16"/>
                <w:lang w:eastAsia="en-AU"/>
              </w:rPr>
              <w:t>,</w:t>
            </w:r>
            <w:r w:rsidRPr="002E4434">
              <w:rPr>
                <w:rFonts w:ascii="Open Sans Light" w:eastAsia="Times New Roman" w:hAnsi="Open Sans Light" w:cs="Open Sans Light"/>
                <w:color w:val="000000"/>
                <w:sz w:val="16"/>
                <w:szCs w:val="16"/>
                <w:lang w:eastAsia="en-AU"/>
              </w:rPr>
              <w:t xml:space="preserve"> which help vulnerable and disadvantaged people.</w:t>
            </w:r>
          </w:p>
        </w:tc>
        <w:tc>
          <w:tcPr>
            <w:tcW w:w="1418" w:type="dxa"/>
            <w:tcBorders>
              <w:top w:val="single" w:sz="4" w:space="0" w:color="ADD6EA"/>
              <w:left w:val="nil"/>
              <w:bottom w:val="single" w:sz="4" w:space="0" w:color="ADD6EA"/>
              <w:right w:val="nil"/>
            </w:tcBorders>
            <w:shd w:val="clear" w:color="auto" w:fill="auto"/>
            <w:noWrap/>
            <w:tcMar>
              <w:right w:w="85" w:type="dxa"/>
            </w:tcMar>
          </w:tcPr>
          <w:p w14:paraId="11AFE714" w14:textId="46D8B279" w:rsidR="00465FB5" w:rsidRPr="00EB0105"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&lt;0.1</w:t>
            </w:r>
          </w:p>
        </w:tc>
        <w:tc>
          <w:tcPr>
            <w:tcW w:w="1701" w:type="dxa"/>
            <w:tcBorders>
              <w:top w:val="single" w:sz="4" w:space="0" w:color="ADD6EA"/>
              <w:left w:val="nil"/>
              <w:bottom w:val="single" w:sz="4" w:space="0" w:color="ADD6EA"/>
              <w:right w:val="nil"/>
            </w:tcBorders>
            <w:shd w:val="clear" w:color="auto" w:fill="auto"/>
            <w:noWrap/>
          </w:tcPr>
          <w:p w14:paraId="24409CC5" w14:textId="77777777"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5DCAF560" w14:textId="46451279"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C</w:t>
            </w:r>
            <w:r w:rsidRPr="00742126">
              <w:rPr>
                <w:rFonts w:ascii="Open Sans Light" w:eastAsia="Times New Roman" w:hAnsi="Open Sans Light" w:cs="Open Sans Light"/>
                <w:color w:val="000000"/>
                <w:sz w:val="16"/>
                <w:szCs w:val="16"/>
                <w:lang w:eastAsia="en-AU"/>
              </w:rPr>
              <w:t xml:space="preserve">ommunity </w:t>
            </w:r>
            <w:r>
              <w:rPr>
                <w:rFonts w:ascii="Open Sans Light" w:eastAsia="Times New Roman" w:hAnsi="Open Sans Light" w:cs="Open Sans Light"/>
                <w:color w:val="000000"/>
                <w:sz w:val="16"/>
                <w:szCs w:val="16"/>
                <w:lang w:eastAsia="en-AU"/>
              </w:rPr>
              <w:t>services</w:t>
            </w:r>
            <w:r w:rsidRPr="00742126">
              <w:rPr>
                <w:rFonts w:ascii="Open Sans Light" w:eastAsia="Times New Roman" w:hAnsi="Open Sans Light" w:cs="Open Sans Light"/>
                <w:color w:val="000000"/>
                <w:sz w:val="16"/>
                <w:szCs w:val="16"/>
                <w:lang w:eastAsia="en-AU"/>
              </w:rPr>
              <w:t xml:space="preserve"> </w:t>
            </w:r>
            <w:r>
              <w:rPr>
                <w:rFonts w:ascii="Open Sans Light" w:eastAsia="Times New Roman" w:hAnsi="Open Sans Light" w:cs="Open Sans Light"/>
                <w:color w:val="000000"/>
                <w:sz w:val="16"/>
                <w:szCs w:val="16"/>
                <w:lang w:eastAsia="en-AU"/>
              </w:rPr>
              <w:t>are</w:t>
            </w:r>
            <w:r w:rsidRPr="00742126">
              <w:rPr>
                <w:rFonts w:ascii="Open Sans Light" w:eastAsia="Times New Roman" w:hAnsi="Open Sans Light" w:cs="Open Sans Light"/>
                <w:color w:val="000000"/>
                <w:sz w:val="16"/>
                <w:szCs w:val="16"/>
                <w:lang w:eastAsia="en-AU"/>
              </w:rPr>
              <w:t xml:space="preserve"> a state </w:t>
            </w:r>
            <w:r>
              <w:rPr>
                <w:rFonts w:ascii="Open Sans Light" w:eastAsia="Times New Roman" w:hAnsi="Open Sans Light" w:cs="Open Sans Light"/>
                <w:color w:val="000000"/>
                <w:sz w:val="16"/>
                <w:szCs w:val="16"/>
                <w:lang w:eastAsia="en-AU"/>
              </w:rPr>
              <w:t>service, and</w:t>
            </w:r>
            <w:r w:rsidRPr="00742126">
              <w:rPr>
                <w:rFonts w:ascii="Open Sans Light" w:eastAsia="Times New Roman" w:hAnsi="Open Sans Light" w:cs="Open Sans Light"/>
                <w:color w:val="000000"/>
                <w:sz w:val="16"/>
                <w:szCs w:val="16"/>
                <w:lang w:eastAsia="en-AU"/>
              </w:rPr>
              <w:t xml:space="preserve"> needs are assessed.</w:t>
            </w:r>
          </w:p>
        </w:tc>
      </w:tr>
      <w:tr w:rsidR="00465FB5" w:rsidRPr="00C91117" w14:paraId="5C1C9D8B" w14:textId="77777777" w:rsidTr="00025AAE">
        <w:trPr>
          <w:trHeight w:val="510"/>
        </w:trPr>
        <w:tc>
          <w:tcPr>
            <w:tcW w:w="2410" w:type="dxa"/>
            <w:tcBorders>
              <w:top w:val="single" w:sz="4" w:space="0" w:color="ADD6EA"/>
              <w:left w:val="nil"/>
              <w:bottom w:val="single" w:sz="4" w:space="0" w:color="ADD6EA"/>
              <w:right w:val="nil"/>
            </w:tcBorders>
            <w:shd w:val="clear" w:color="auto" w:fill="auto"/>
          </w:tcPr>
          <w:p w14:paraId="4766ADAD" w14:textId="77777777"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Tasmanian Emergency Food Distribution</w:t>
            </w:r>
          </w:p>
        </w:tc>
        <w:tc>
          <w:tcPr>
            <w:tcW w:w="4394" w:type="dxa"/>
            <w:tcBorders>
              <w:top w:val="single" w:sz="4" w:space="0" w:color="ADD6EA"/>
              <w:left w:val="nil"/>
              <w:bottom w:val="single" w:sz="4" w:space="0" w:color="ADD6EA"/>
              <w:right w:val="nil"/>
            </w:tcBorders>
            <w:shd w:val="clear" w:color="auto" w:fill="auto"/>
          </w:tcPr>
          <w:p w14:paraId="49219905" w14:textId="6E86CFAC"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F90EDD">
              <w:rPr>
                <w:rFonts w:ascii="Open Sans Light" w:eastAsia="Times New Roman" w:hAnsi="Open Sans Light" w:cs="Open Sans Light"/>
                <w:color w:val="000000"/>
                <w:sz w:val="16"/>
                <w:szCs w:val="16"/>
                <w:lang w:eastAsia="en-AU"/>
              </w:rPr>
              <w:t>unding to support the delivery of Loaves and Fishes Tasmania Emergency Food Distribution’s food relief operations</w:t>
            </w:r>
            <w:r w:rsidRPr="00F90EDD" w:rsidDel="00F20309">
              <w:rPr>
                <w:rFonts w:ascii="Open Sans Light" w:eastAsia="Times New Roman" w:hAnsi="Open Sans Light" w:cs="Open Sans Light"/>
                <w:color w:val="000000"/>
                <w:sz w:val="16"/>
                <w:szCs w:val="16"/>
                <w:lang w:eastAsia="en-AU"/>
              </w:rPr>
              <w:t xml:space="preserve"> </w:t>
            </w:r>
            <w:r w:rsidRPr="00F90EDD">
              <w:rPr>
                <w:rFonts w:ascii="Open Sans Light" w:eastAsia="Times New Roman" w:hAnsi="Open Sans Light" w:cs="Open Sans Light"/>
                <w:color w:val="000000"/>
                <w:sz w:val="16"/>
                <w:szCs w:val="16"/>
                <w:lang w:eastAsia="en-AU"/>
              </w:rPr>
              <w:t>through one-off funding for the acquisition of a warehouse.</w:t>
            </w:r>
          </w:p>
        </w:tc>
        <w:tc>
          <w:tcPr>
            <w:tcW w:w="1418" w:type="dxa"/>
            <w:tcBorders>
              <w:top w:val="single" w:sz="4" w:space="0" w:color="ADD6EA"/>
              <w:left w:val="nil"/>
              <w:bottom w:val="single" w:sz="4" w:space="0" w:color="ADD6EA"/>
              <w:right w:val="nil"/>
            </w:tcBorders>
            <w:shd w:val="clear" w:color="auto" w:fill="auto"/>
            <w:noWrap/>
            <w:tcMar>
              <w:right w:w="85" w:type="dxa"/>
            </w:tcMar>
          </w:tcPr>
          <w:p w14:paraId="28F8201F" w14:textId="77777777" w:rsidR="00465FB5" w:rsidRPr="00EB0105"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1.3</w:t>
            </w:r>
          </w:p>
        </w:tc>
        <w:tc>
          <w:tcPr>
            <w:tcW w:w="1701" w:type="dxa"/>
            <w:tcBorders>
              <w:top w:val="single" w:sz="4" w:space="0" w:color="ADD6EA"/>
              <w:left w:val="nil"/>
              <w:bottom w:val="single" w:sz="4" w:space="0" w:color="ADD6EA"/>
              <w:right w:val="nil"/>
            </w:tcBorders>
            <w:shd w:val="clear" w:color="auto" w:fill="auto"/>
            <w:noWrap/>
          </w:tcPr>
          <w:p w14:paraId="51F50DCB" w14:textId="77777777"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411EF7FE" w14:textId="01DD0836" w:rsidR="00465FB5" w:rsidRPr="00EB010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C</w:t>
            </w:r>
            <w:r w:rsidRPr="00742126">
              <w:rPr>
                <w:rFonts w:ascii="Open Sans Light" w:eastAsia="Times New Roman" w:hAnsi="Open Sans Light" w:cs="Open Sans Light"/>
                <w:color w:val="000000"/>
                <w:sz w:val="16"/>
                <w:szCs w:val="16"/>
                <w:lang w:eastAsia="en-AU"/>
              </w:rPr>
              <w:t xml:space="preserve">ommunity facilities </w:t>
            </w:r>
            <w:r>
              <w:rPr>
                <w:rFonts w:ascii="Open Sans Light" w:eastAsia="Times New Roman" w:hAnsi="Open Sans Light" w:cs="Open Sans Light"/>
                <w:color w:val="000000"/>
                <w:sz w:val="16"/>
                <w:szCs w:val="16"/>
                <w:lang w:eastAsia="en-AU"/>
              </w:rPr>
              <w:t>are</w:t>
            </w:r>
            <w:r w:rsidRPr="00742126">
              <w:rPr>
                <w:rFonts w:ascii="Open Sans Light" w:eastAsia="Times New Roman" w:hAnsi="Open Sans Light" w:cs="Open Sans Light"/>
                <w:color w:val="000000"/>
                <w:sz w:val="16"/>
                <w:szCs w:val="16"/>
                <w:lang w:eastAsia="en-AU"/>
              </w:rPr>
              <w:t xml:space="preserve"> a state </w:t>
            </w:r>
            <w:r>
              <w:rPr>
                <w:rFonts w:ascii="Open Sans Light" w:eastAsia="Times New Roman" w:hAnsi="Open Sans Light" w:cs="Open Sans Light"/>
                <w:color w:val="000000"/>
                <w:sz w:val="16"/>
                <w:szCs w:val="16"/>
                <w:lang w:eastAsia="en-AU"/>
              </w:rPr>
              <w:t>service, and</w:t>
            </w:r>
            <w:r w:rsidRPr="00742126">
              <w:rPr>
                <w:rFonts w:ascii="Open Sans Light" w:eastAsia="Times New Roman" w:hAnsi="Open Sans Light" w:cs="Open Sans Light"/>
                <w:color w:val="000000"/>
                <w:sz w:val="16"/>
                <w:szCs w:val="16"/>
                <w:lang w:eastAsia="en-AU"/>
              </w:rPr>
              <w:t xml:space="preserve"> needs are assessed.</w:t>
            </w:r>
          </w:p>
        </w:tc>
      </w:tr>
      <w:tr w:rsidR="00465FB5" w:rsidRPr="00184475" w14:paraId="7A4215E8" w14:textId="77777777" w:rsidTr="00025AAE">
        <w:trPr>
          <w:trHeight w:val="284"/>
        </w:trPr>
        <w:tc>
          <w:tcPr>
            <w:tcW w:w="2410" w:type="dxa"/>
            <w:tcBorders>
              <w:top w:val="single" w:sz="4" w:space="0" w:color="ADD6EA"/>
              <w:left w:val="nil"/>
              <w:bottom w:val="nil"/>
              <w:right w:val="nil"/>
            </w:tcBorders>
            <w:shd w:val="clear" w:color="auto" w:fill="B6D5E4"/>
          </w:tcPr>
          <w:p w14:paraId="035CF7F2" w14:textId="77777777" w:rsidR="00465FB5" w:rsidRPr="481A7BDB" w:rsidRDefault="00465FB5" w:rsidP="00465FB5">
            <w:pPr>
              <w:spacing w:line="240" w:lineRule="auto"/>
              <w:rPr>
                <w:rFonts w:ascii="Open Sans Semibold" w:eastAsia="Times New Roman" w:hAnsi="Open Sans Semibold" w:cs="Open Sans Semibold"/>
                <w:color w:val="000000" w:themeColor="text1"/>
                <w:sz w:val="16"/>
                <w:szCs w:val="16"/>
                <w:lang w:eastAsia="en-AU"/>
              </w:rPr>
            </w:pPr>
            <w:r>
              <w:rPr>
                <w:rFonts w:ascii="Open Sans Semibold" w:eastAsia="Times New Roman" w:hAnsi="Open Sans Semibold" w:cs="Open Sans Semibold"/>
                <w:color w:val="000000" w:themeColor="text1"/>
                <w:sz w:val="16"/>
                <w:szCs w:val="16"/>
                <w:lang w:eastAsia="en-AU"/>
              </w:rPr>
              <w:lastRenderedPageBreak/>
              <w:t>Infrastructure</w:t>
            </w:r>
          </w:p>
        </w:tc>
        <w:tc>
          <w:tcPr>
            <w:tcW w:w="4394" w:type="dxa"/>
            <w:tcBorders>
              <w:top w:val="single" w:sz="4" w:space="0" w:color="ADD6EA"/>
              <w:left w:val="nil"/>
              <w:bottom w:val="nil"/>
              <w:right w:val="nil"/>
            </w:tcBorders>
            <w:shd w:val="clear" w:color="auto" w:fill="B6D5E4"/>
          </w:tcPr>
          <w:p w14:paraId="20A0B17E" w14:textId="77777777" w:rsidR="00465FB5" w:rsidRPr="00184475" w:rsidRDefault="00465FB5" w:rsidP="00465FB5">
            <w:pPr>
              <w:spacing w:line="240" w:lineRule="auto"/>
              <w:rPr>
                <w:rFonts w:ascii="Open Sans Semibold" w:eastAsia="Times New Roman" w:hAnsi="Open Sans Semibold" w:cs="Open Sans Semibold"/>
                <w:color w:val="000000"/>
                <w:sz w:val="16"/>
                <w:szCs w:val="16"/>
                <w:lang w:eastAsia="en-AU"/>
              </w:rPr>
            </w:pPr>
          </w:p>
        </w:tc>
        <w:tc>
          <w:tcPr>
            <w:tcW w:w="1418" w:type="dxa"/>
            <w:tcBorders>
              <w:top w:val="single" w:sz="4" w:space="0" w:color="ADD6EA"/>
              <w:left w:val="nil"/>
              <w:bottom w:val="nil"/>
              <w:right w:val="nil"/>
            </w:tcBorders>
            <w:shd w:val="clear" w:color="auto" w:fill="B6D5E4"/>
            <w:noWrap/>
            <w:tcMar>
              <w:right w:w="85" w:type="dxa"/>
            </w:tcMar>
          </w:tcPr>
          <w:p w14:paraId="4FC5F98D" w14:textId="77777777" w:rsidR="00465FB5" w:rsidRPr="00184475" w:rsidRDefault="00465FB5" w:rsidP="00465FB5">
            <w:pPr>
              <w:spacing w:line="240" w:lineRule="auto"/>
              <w:ind w:right="227"/>
              <w:rPr>
                <w:rFonts w:ascii="Open Sans Semibold" w:eastAsia="Times New Roman" w:hAnsi="Open Sans Semibold" w:cs="Open Sans Semibold"/>
                <w:color w:val="000000"/>
                <w:sz w:val="16"/>
                <w:szCs w:val="16"/>
                <w:lang w:eastAsia="en-AU"/>
              </w:rPr>
            </w:pPr>
          </w:p>
        </w:tc>
        <w:tc>
          <w:tcPr>
            <w:tcW w:w="1701" w:type="dxa"/>
            <w:tcBorders>
              <w:top w:val="single" w:sz="4" w:space="0" w:color="ADD6EA"/>
              <w:left w:val="nil"/>
              <w:bottom w:val="nil"/>
              <w:right w:val="nil"/>
            </w:tcBorders>
            <w:shd w:val="clear" w:color="auto" w:fill="B6D5E4"/>
            <w:noWrap/>
          </w:tcPr>
          <w:p w14:paraId="79037AB3" w14:textId="77777777" w:rsidR="00465FB5" w:rsidRPr="00184475" w:rsidRDefault="00465FB5" w:rsidP="00465FB5">
            <w:pPr>
              <w:spacing w:line="240" w:lineRule="auto"/>
              <w:rPr>
                <w:rFonts w:ascii="Open Sans Semibold" w:eastAsia="Times New Roman" w:hAnsi="Open Sans Semibold" w:cs="Open Sans Semibold"/>
                <w:color w:val="000000"/>
                <w:sz w:val="16"/>
                <w:szCs w:val="20"/>
                <w:lang w:eastAsia="en-AU"/>
              </w:rPr>
            </w:pPr>
          </w:p>
        </w:tc>
        <w:tc>
          <w:tcPr>
            <w:tcW w:w="3969" w:type="dxa"/>
            <w:tcBorders>
              <w:top w:val="single" w:sz="4" w:space="0" w:color="ADD6EA"/>
              <w:left w:val="nil"/>
              <w:bottom w:val="nil"/>
              <w:right w:val="nil"/>
            </w:tcBorders>
            <w:shd w:val="clear" w:color="auto" w:fill="B6D5E4"/>
            <w:noWrap/>
          </w:tcPr>
          <w:p w14:paraId="1587151F" w14:textId="77777777" w:rsidR="00465FB5" w:rsidRPr="00B73F02" w:rsidRDefault="00465FB5" w:rsidP="00465FB5">
            <w:pPr>
              <w:spacing w:line="240" w:lineRule="auto"/>
              <w:rPr>
                <w:rFonts w:ascii="Open Sans Semibold" w:eastAsia="Times New Roman" w:hAnsi="Open Sans Semibold" w:cs="Open Sans Semibold"/>
                <w:color w:val="000000"/>
                <w:sz w:val="16"/>
                <w:szCs w:val="20"/>
                <w:lang w:eastAsia="en-AU"/>
              </w:rPr>
            </w:pPr>
          </w:p>
        </w:tc>
      </w:tr>
      <w:tr w:rsidR="00465FB5" w:rsidRPr="00184475" w14:paraId="661AE484" w14:textId="77777777" w:rsidTr="00025AAE">
        <w:trPr>
          <w:trHeight w:val="284"/>
        </w:trPr>
        <w:tc>
          <w:tcPr>
            <w:tcW w:w="2410" w:type="dxa"/>
            <w:tcBorders>
              <w:top w:val="single" w:sz="4" w:space="0" w:color="ADD6EA"/>
              <w:left w:val="nil"/>
              <w:bottom w:val="nil"/>
              <w:right w:val="nil"/>
            </w:tcBorders>
            <w:shd w:val="clear" w:color="auto" w:fill="auto"/>
          </w:tcPr>
          <w:p w14:paraId="544F68B4" w14:textId="77777777" w:rsidR="00465FB5" w:rsidRPr="00330882" w:rsidRDefault="00465FB5" w:rsidP="00465FB5">
            <w:pPr>
              <w:spacing w:line="240" w:lineRule="auto"/>
              <w:rPr>
                <w:rFonts w:ascii="Open Sans Light" w:eastAsia="Times New Roman" w:hAnsi="Open Sans Light" w:cs="Open Sans Light"/>
                <w:color w:val="000000" w:themeColor="text1"/>
                <w:sz w:val="16"/>
                <w:szCs w:val="16"/>
                <w:lang w:eastAsia="en-AU"/>
              </w:rPr>
            </w:pPr>
            <w:r w:rsidRPr="00330882">
              <w:rPr>
                <w:rFonts w:ascii="Open Sans Light" w:eastAsia="Times New Roman" w:hAnsi="Open Sans Light" w:cs="Open Sans Light"/>
                <w:color w:val="000000" w:themeColor="text1"/>
                <w:sz w:val="16"/>
                <w:szCs w:val="16"/>
                <w:lang w:eastAsia="en-AU"/>
              </w:rPr>
              <w:t>Cairns Regional Development</w:t>
            </w:r>
          </w:p>
        </w:tc>
        <w:tc>
          <w:tcPr>
            <w:tcW w:w="4394" w:type="dxa"/>
            <w:tcBorders>
              <w:top w:val="single" w:sz="4" w:space="0" w:color="ADD6EA"/>
              <w:left w:val="nil"/>
              <w:bottom w:val="nil"/>
              <w:right w:val="nil"/>
            </w:tcBorders>
            <w:shd w:val="clear" w:color="auto" w:fill="auto"/>
          </w:tcPr>
          <w:p w14:paraId="0570B250" w14:textId="19E94408" w:rsidR="00465FB5" w:rsidRPr="0033088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Funding of</w:t>
            </w:r>
            <w:r w:rsidRPr="00CE23E6">
              <w:rPr>
                <w:rFonts w:ascii="Open Sans Light" w:eastAsia="Times New Roman" w:hAnsi="Open Sans Light" w:cs="Open Sans Light"/>
                <w:color w:val="000000"/>
                <w:sz w:val="16"/>
                <w:szCs w:val="16"/>
                <w:lang w:eastAsia="en-AU"/>
              </w:rPr>
              <w:t xml:space="preserve"> $230 million over 5 years</w:t>
            </w:r>
            <w:r>
              <w:rPr>
                <w:rFonts w:ascii="Open Sans Light" w:eastAsia="Times New Roman" w:hAnsi="Open Sans Light" w:cs="Open Sans Light"/>
                <w:color w:val="000000"/>
                <w:sz w:val="16"/>
                <w:szCs w:val="16"/>
                <w:lang w:eastAsia="en-AU"/>
              </w:rPr>
              <w:t xml:space="preserve"> </w:t>
            </w:r>
            <w:r w:rsidRPr="00CE23E6">
              <w:rPr>
                <w:rFonts w:ascii="Open Sans Light" w:eastAsia="Times New Roman" w:hAnsi="Open Sans Light" w:cs="Open Sans Light"/>
                <w:color w:val="000000"/>
                <w:sz w:val="16"/>
                <w:szCs w:val="16"/>
                <w:lang w:eastAsia="en-AU"/>
              </w:rPr>
              <w:t>towards the delivery of 2 construction projects in Cairns</w:t>
            </w:r>
            <w:r>
              <w:rPr>
                <w:rFonts w:ascii="Open Sans Light" w:eastAsia="Times New Roman" w:hAnsi="Open Sans Light" w:cs="Open Sans Light"/>
                <w:color w:val="000000"/>
                <w:sz w:val="16"/>
                <w:szCs w:val="16"/>
                <w:lang w:eastAsia="en-AU"/>
              </w:rPr>
              <w:t xml:space="preserve"> – a </w:t>
            </w:r>
            <w:r w:rsidRPr="00CE23E6">
              <w:rPr>
                <w:rFonts w:ascii="Open Sans Light" w:eastAsia="Times New Roman" w:hAnsi="Open Sans Light" w:cs="Open Sans Light"/>
                <w:color w:val="000000"/>
                <w:sz w:val="16"/>
                <w:szCs w:val="16"/>
                <w:lang w:eastAsia="en-AU"/>
              </w:rPr>
              <w:t xml:space="preserve">major expansion to the Cairns Marine Precinct </w:t>
            </w:r>
            <w:r>
              <w:rPr>
                <w:rFonts w:ascii="Open Sans Light" w:eastAsia="Times New Roman" w:hAnsi="Open Sans Light" w:cs="Open Sans Light"/>
                <w:color w:val="000000"/>
                <w:sz w:val="16"/>
                <w:szCs w:val="16"/>
                <w:lang w:eastAsia="en-AU"/>
              </w:rPr>
              <w:t xml:space="preserve">to capitalise on industry opportunities, </w:t>
            </w:r>
            <w:r w:rsidRPr="00CE23E6">
              <w:rPr>
                <w:rFonts w:ascii="Open Sans Light" w:eastAsia="Times New Roman" w:hAnsi="Open Sans Light" w:cs="Open Sans Light"/>
                <w:color w:val="000000"/>
                <w:sz w:val="16"/>
                <w:szCs w:val="16"/>
                <w:lang w:eastAsia="en-AU"/>
              </w:rPr>
              <w:t>and a new Central Queensland University campus in the Cairns C</w:t>
            </w:r>
            <w:r w:rsidR="00715B60">
              <w:rPr>
                <w:rFonts w:ascii="Open Sans Light" w:eastAsia="Times New Roman" w:hAnsi="Open Sans Light" w:cs="Open Sans Light"/>
                <w:color w:val="000000"/>
                <w:sz w:val="16"/>
                <w:szCs w:val="16"/>
                <w:lang w:eastAsia="en-AU"/>
              </w:rPr>
              <w:t xml:space="preserve">entral </w:t>
            </w:r>
            <w:r w:rsidRPr="00CE23E6">
              <w:rPr>
                <w:rFonts w:ascii="Open Sans Light" w:eastAsia="Times New Roman" w:hAnsi="Open Sans Light" w:cs="Open Sans Light"/>
                <w:color w:val="000000"/>
                <w:sz w:val="16"/>
                <w:szCs w:val="16"/>
                <w:lang w:eastAsia="en-AU"/>
              </w:rPr>
              <w:t>B</w:t>
            </w:r>
            <w:r w:rsidR="00715B60">
              <w:rPr>
                <w:rFonts w:ascii="Open Sans Light" w:eastAsia="Times New Roman" w:hAnsi="Open Sans Light" w:cs="Open Sans Light"/>
                <w:color w:val="000000"/>
                <w:sz w:val="16"/>
                <w:szCs w:val="16"/>
                <w:lang w:eastAsia="en-AU"/>
              </w:rPr>
              <w:t xml:space="preserve">usiness </w:t>
            </w:r>
            <w:r w:rsidRPr="00CE23E6">
              <w:rPr>
                <w:rFonts w:ascii="Open Sans Light" w:eastAsia="Times New Roman" w:hAnsi="Open Sans Light" w:cs="Open Sans Light"/>
                <w:color w:val="000000"/>
                <w:sz w:val="16"/>
                <w:szCs w:val="16"/>
                <w:lang w:eastAsia="en-AU"/>
              </w:rPr>
              <w:t>D</w:t>
            </w:r>
            <w:r w:rsidR="00715B60">
              <w:rPr>
                <w:rFonts w:ascii="Open Sans Light" w:eastAsia="Times New Roman" w:hAnsi="Open Sans Light" w:cs="Open Sans Light"/>
                <w:color w:val="000000"/>
                <w:sz w:val="16"/>
                <w:szCs w:val="16"/>
                <w:lang w:eastAsia="en-AU"/>
              </w:rPr>
              <w:t>istrict</w:t>
            </w:r>
            <w:r w:rsidRPr="00CE23E6">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nil"/>
              <w:right w:val="nil"/>
            </w:tcBorders>
            <w:shd w:val="clear" w:color="auto" w:fill="auto"/>
            <w:noWrap/>
            <w:tcMar>
              <w:right w:w="85" w:type="dxa"/>
            </w:tcMar>
          </w:tcPr>
          <w:p w14:paraId="4F755046" w14:textId="4E254BA2" w:rsidR="00465FB5" w:rsidRPr="00330882"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2.5</w:t>
            </w:r>
          </w:p>
        </w:tc>
        <w:tc>
          <w:tcPr>
            <w:tcW w:w="1701" w:type="dxa"/>
            <w:tcBorders>
              <w:top w:val="single" w:sz="4" w:space="0" w:color="ADD6EA"/>
              <w:left w:val="nil"/>
              <w:bottom w:val="nil"/>
              <w:right w:val="nil"/>
            </w:tcBorders>
            <w:shd w:val="clear" w:color="auto" w:fill="auto"/>
            <w:noWrap/>
          </w:tcPr>
          <w:p w14:paraId="62956385" w14:textId="497BDA55" w:rsidR="00465FB5" w:rsidRPr="00330882" w:rsidRDefault="00465FB5" w:rsidP="00465FB5">
            <w:pPr>
              <w:spacing w:line="240" w:lineRule="auto"/>
              <w:rPr>
                <w:rFonts w:ascii="Open Sans Light" w:eastAsia="Times New Roman" w:hAnsi="Open Sans Light" w:cs="Open Sans Light"/>
                <w:color w:val="000000"/>
                <w:sz w:val="16"/>
                <w:szCs w:val="20"/>
                <w:lang w:eastAsia="en-AU"/>
              </w:rPr>
            </w:pPr>
            <w:r>
              <w:rPr>
                <w:rFonts w:ascii="Open Sans Light" w:eastAsia="Times New Roman" w:hAnsi="Open Sans Light" w:cs="Open Sans Light"/>
                <w:color w:val="000000"/>
                <w:sz w:val="16"/>
                <w:szCs w:val="20"/>
                <w:lang w:eastAsia="en-AU"/>
              </w:rPr>
              <w:t>No impact</w:t>
            </w:r>
          </w:p>
        </w:tc>
        <w:tc>
          <w:tcPr>
            <w:tcW w:w="3969" w:type="dxa"/>
            <w:tcBorders>
              <w:top w:val="single" w:sz="4" w:space="0" w:color="ADD6EA"/>
              <w:left w:val="nil"/>
              <w:bottom w:val="nil"/>
              <w:right w:val="nil"/>
            </w:tcBorders>
            <w:shd w:val="clear" w:color="auto" w:fill="auto"/>
            <w:noWrap/>
          </w:tcPr>
          <w:p w14:paraId="2B5925F8" w14:textId="1A68D056" w:rsidR="00465FB5" w:rsidRPr="00B73F02" w:rsidRDefault="00465FB5" w:rsidP="00465FB5">
            <w:pPr>
              <w:pStyle w:val="CGCTablerow"/>
              <w:rPr>
                <w:rFonts w:ascii="Open Sans Light" w:eastAsia="Open Sans Light" w:hAnsi="Open Sans Light" w:cs="Open Sans Light"/>
                <w:szCs w:val="16"/>
              </w:rPr>
            </w:pPr>
            <w:r w:rsidRPr="00B73F02">
              <w:rPr>
                <w:rFonts w:ascii="Open Sans Light" w:eastAsia="Times New Roman" w:hAnsi="Open Sans Light" w:cs="Open Sans Light"/>
                <w:color w:val="000000" w:themeColor="text1"/>
                <w:szCs w:val="16"/>
                <w:lang w:eastAsia="en-AU"/>
              </w:rPr>
              <w:t xml:space="preserve">$150 million </w:t>
            </w:r>
            <w:r w:rsidR="00BB24BC">
              <w:rPr>
                <w:rFonts w:ascii="Open Sans Light" w:eastAsia="Times New Roman" w:hAnsi="Open Sans Light" w:cs="Open Sans Light"/>
                <w:color w:val="000000" w:themeColor="text1"/>
                <w:szCs w:val="16"/>
                <w:lang w:eastAsia="en-AU"/>
              </w:rPr>
              <w:t xml:space="preserve">is </w:t>
            </w:r>
            <w:r w:rsidRPr="00B73F02">
              <w:rPr>
                <w:rFonts w:ascii="Open Sans Light" w:eastAsia="Times New Roman" w:hAnsi="Open Sans Light" w:cs="Open Sans Light"/>
                <w:color w:val="000000" w:themeColor="text1"/>
                <w:szCs w:val="16"/>
                <w:lang w:eastAsia="en-AU"/>
              </w:rPr>
              <w:t>for marine precinct redevelopment.</w:t>
            </w:r>
            <w:r w:rsidRPr="00CF35B8">
              <w:rPr>
                <w:rFonts w:ascii="Open Sans Light" w:hAnsi="Open Sans Light" w:cs="Open Sans Light"/>
              </w:rPr>
              <w:t xml:space="preserve"> While ports are a state service, the Commission does not assess expenditure needs related to ports in its non-urban transport assessment.</w:t>
            </w:r>
          </w:p>
          <w:p w14:paraId="1817DA35" w14:textId="6F8187B3" w:rsidR="00465FB5" w:rsidRPr="00B73F02" w:rsidRDefault="00465FB5" w:rsidP="00465FB5">
            <w:pPr>
              <w:spacing w:line="240" w:lineRule="auto"/>
              <w:rPr>
                <w:rFonts w:ascii="Open Sans Light" w:eastAsia="Times New Roman" w:hAnsi="Open Sans Light" w:cs="Open Sans Light"/>
                <w:color w:val="000000"/>
                <w:sz w:val="16"/>
                <w:szCs w:val="20"/>
                <w:lang w:eastAsia="en-AU"/>
              </w:rPr>
            </w:pPr>
            <w:r w:rsidRPr="00B73F02">
              <w:rPr>
                <w:rFonts w:ascii="Open Sans Light" w:eastAsia="Times New Roman" w:hAnsi="Open Sans Light" w:cs="Open Sans Light"/>
                <w:color w:val="000000"/>
                <w:sz w:val="16"/>
                <w:szCs w:val="20"/>
                <w:lang w:eastAsia="en-AU"/>
              </w:rPr>
              <w:t>$50 million is for the university. Universities are not a state function (no impact).</w:t>
            </w:r>
          </w:p>
        </w:tc>
      </w:tr>
      <w:tr w:rsidR="00465FB5" w:rsidRPr="00184475" w14:paraId="7CFDECCB" w14:textId="77777777" w:rsidTr="00025AAE">
        <w:trPr>
          <w:trHeight w:val="284"/>
        </w:trPr>
        <w:tc>
          <w:tcPr>
            <w:tcW w:w="2410" w:type="dxa"/>
            <w:tcBorders>
              <w:top w:val="single" w:sz="4" w:space="0" w:color="ADD6EA"/>
              <w:left w:val="nil"/>
              <w:bottom w:val="nil"/>
              <w:right w:val="nil"/>
            </w:tcBorders>
            <w:shd w:val="clear" w:color="auto" w:fill="auto"/>
          </w:tcPr>
          <w:p w14:paraId="30BD7DD0" w14:textId="77777777" w:rsidR="00465FB5" w:rsidRPr="00330882" w:rsidRDefault="00465FB5" w:rsidP="00465FB5">
            <w:pPr>
              <w:spacing w:line="240" w:lineRule="auto"/>
              <w:rPr>
                <w:rFonts w:ascii="Open Sans Light" w:eastAsia="Times New Roman" w:hAnsi="Open Sans Light" w:cs="Open Sans Light"/>
                <w:color w:val="000000" w:themeColor="text1"/>
                <w:sz w:val="16"/>
                <w:szCs w:val="16"/>
                <w:lang w:eastAsia="en-AU"/>
              </w:rPr>
            </w:pPr>
            <w:r>
              <w:rPr>
                <w:rFonts w:ascii="Open Sans Light" w:eastAsia="Times New Roman" w:hAnsi="Open Sans Light" w:cs="Open Sans Light"/>
                <w:color w:val="000000" w:themeColor="text1"/>
                <w:sz w:val="16"/>
                <w:szCs w:val="16"/>
                <w:lang w:eastAsia="en-AU"/>
              </w:rPr>
              <w:t>Central Australia Plan – Community Infrastructure Package</w:t>
            </w:r>
          </w:p>
        </w:tc>
        <w:tc>
          <w:tcPr>
            <w:tcW w:w="4394" w:type="dxa"/>
            <w:tcBorders>
              <w:top w:val="single" w:sz="4" w:space="0" w:color="ADD6EA"/>
              <w:left w:val="nil"/>
              <w:bottom w:val="nil"/>
              <w:right w:val="nil"/>
            </w:tcBorders>
            <w:shd w:val="clear" w:color="auto" w:fill="auto"/>
          </w:tcPr>
          <w:p w14:paraId="70905094" w14:textId="446D0C00" w:rsidR="00465FB5" w:rsidRPr="0033088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Funding to support the construction of community infrastructure projects that improve regional development, economic, social, and cultural outcomes.</w:t>
            </w:r>
          </w:p>
        </w:tc>
        <w:tc>
          <w:tcPr>
            <w:tcW w:w="1418" w:type="dxa"/>
            <w:tcBorders>
              <w:top w:val="single" w:sz="4" w:space="0" w:color="ADD6EA"/>
              <w:left w:val="nil"/>
              <w:bottom w:val="nil"/>
              <w:right w:val="nil"/>
            </w:tcBorders>
            <w:shd w:val="clear" w:color="auto" w:fill="auto"/>
            <w:noWrap/>
            <w:tcMar>
              <w:right w:w="85" w:type="dxa"/>
            </w:tcMar>
          </w:tcPr>
          <w:p w14:paraId="6B702A8F" w14:textId="07D35BB9" w:rsidR="00465FB5" w:rsidRPr="00330882"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2.6</w:t>
            </w:r>
          </w:p>
        </w:tc>
        <w:tc>
          <w:tcPr>
            <w:tcW w:w="1701" w:type="dxa"/>
            <w:tcBorders>
              <w:top w:val="single" w:sz="4" w:space="0" w:color="ADD6EA"/>
              <w:left w:val="nil"/>
              <w:bottom w:val="nil"/>
              <w:right w:val="nil"/>
            </w:tcBorders>
            <w:shd w:val="clear" w:color="auto" w:fill="auto"/>
            <w:noWrap/>
          </w:tcPr>
          <w:p w14:paraId="491DA643" w14:textId="5E15F4C0" w:rsidR="00465FB5" w:rsidRPr="00330882" w:rsidRDefault="00465FB5" w:rsidP="00465FB5">
            <w:pPr>
              <w:spacing w:line="240" w:lineRule="auto"/>
              <w:rPr>
                <w:rFonts w:ascii="Open Sans Light" w:eastAsia="Times New Roman" w:hAnsi="Open Sans Light" w:cs="Open Sans Light"/>
                <w:color w:val="000000"/>
                <w:sz w:val="16"/>
                <w:szCs w:val="20"/>
                <w:lang w:eastAsia="en-AU"/>
              </w:rPr>
            </w:pPr>
            <w:r>
              <w:rPr>
                <w:rFonts w:ascii="Open Sans Light" w:eastAsia="Times New Roman" w:hAnsi="Open Sans Light" w:cs="Open Sans Light"/>
                <w:color w:val="000000"/>
                <w:sz w:val="16"/>
                <w:szCs w:val="20"/>
                <w:lang w:eastAsia="en-AU"/>
              </w:rPr>
              <w:t>No impact</w:t>
            </w:r>
          </w:p>
        </w:tc>
        <w:tc>
          <w:tcPr>
            <w:tcW w:w="3969" w:type="dxa"/>
            <w:tcBorders>
              <w:top w:val="single" w:sz="4" w:space="0" w:color="ADD6EA"/>
              <w:left w:val="nil"/>
              <w:bottom w:val="nil"/>
              <w:right w:val="nil"/>
            </w:tcBorders>
            <w:shd w:val="clear" w:color="auto" w:fill="auto"/>
            <w:noWrap/>
          </w:tcPr>
          <w:p w14:paraId="11802AFD" w14:textId="420D2C43" w:rsidR="00465FB5" w:rsidRPr="00330882" w:rsidRDefault="00CC74FF" w:rsidP="00465FB5">
            <w:pPr>
              <w:spacing w:line="240" w:lineRule="auto"/>
              <w:rPr>
                <w:rFonts w:ascii="Open Sans Light" w:eastAsia="Times New Roman" w:hAnsi="Open Sans Light" w:cs="Open Sans Light"/>
                <w:color w:val="000000"/>
                <w:sz w:val="16"/>
                <w:szCs w:val="20"/>
                <w:lang w:eastAsia="en-AU"/>
              </w:rPr>
            </w:pPr>
            <w:r>
              <w:rPr>
                <w:rFonts w:ascii="Open Sans Light" w:eastAsia="Times New Roman" w:hAnsi="Open Sans Light" w:cs="Open Sans Light"/>
                <w:color w:val="000000"/>
                <w:sz w:val="16"/>
                <w:szCs w:val="20"/>
                <w:lang w:eastAsia="en-AU"/>
              </w:rPr>
              <w:t>The p</w:t>
            </w:r>
            <w:r w:rsidR="00465FB5" w:rsidRPr="00816723">
              <w:rPr>
                <w:rFonts w:ascii="Open Sans Light" w:eastAsia="Times New Roman" w:hAnsi="Open Sans Light" w:cs="Open Sans Light"/>
                <w:color w:val="000000"/>
                <w:sz w:val="16"/>
                <w:szCs w:val="20"/>
                <w:lang w:eastAsia="en-AU"/>
              </w:rPr>
              <w:t>ayment is for local government</w:t>
            </w:r>
            <w:r w:rsidR="00465FB5">
              <w:rPr>
                <w:rFonts w:ascii="Open Sans Light" w:eastAsia="Times New Roman" w:hAnsi="Open Sans Light" w:cs="Open Sans Light"/>
                <w:color w:val="000000"/>
                <w:sz w:val="16"/>
                <w:szCs w:val="20"/>
                <w:lang w:eastAsia="en-AU"/>
              </w:rPr>
              <w:t>-</w:t>
            </w:r>
            <w:r w:rsidR="00465FB5" w:rsidRPr="00816723">
              <w:rPr>
                <w:rFonts w:ascii="Open Sans Light" w:eastAsia="Times New Roman" w:hAnsi="Open Sans Light" w:cs="Open Sans Light"/>
                <w:color w:val="000000"/>
                <w:sz w:val="16"/>
                <w:szCs w:val="20"/>
                <w:lang w:eastAsia="en-AU"/>
              </w:rPr>
              <w:t>type functions delivered by local government.</w:t>
            </w:r>
            <w:r w:rsidR="00465FB5">
              <w:rPr>
                <w:rFonts w:ascii="Open Sans Light" w:eastAsia="Times New Roman" w:hAnsi="Open Sans Light" w:cs="Open Sans Light"/>
                <w:color w:val="000000"/>
                <w:sz w:val="16"/>
                <w:szCs w:val="20"/>
                <w:lang w:eastAsia="en-AU"/>
              </w:rPr>
              <w:t xml:space="preserve"> Needs are not assessed.</w:t>
            </w:r>
          </w:p>
        </w:tc>
      </w:tr>
      <w:tr w:rsidR="00465FB5" w:rsidRPr="00184475" w14:paraId="2EB07BEF" w14:textId="77777777" w:rsidTr="00025AAE">
        <w:trPr>
          <w:trHeight w:val="284"/>
        </w:trPr>
        <w:tc>
          <w:tcPr>
            <w:tcW w:w="2410" w:type="dxa"/>
            <w:tcBorders>
              <w:top w:val="single" w:sz="4" w:space="0" w:color="ADD6EA"/>
              <w:left w:val="nil"/>
              <w:bottom w:val="nil"/>
              <w:right w:val="nil"/>
            </w:tcBorders>
            <w:shd w:val="clear" w:color="auto" w:fill="auto"/>
          </w:tcPr>
          <w:p w14:paraId="3472337D" w14:textId="77777777" w:rsidR="00465FB5" w:rsidRPr="00330882" w:rsidRDefault="00465FB5" w:rsidP="00465FB5">
            <w:pPr>
              <w:spacing w:line="240" w:lineRule="auto"/>
              <w:rPr>
                <w:rFonts w:ascii="Open Sans Light" w:eastAsia="Times New Roman" w:hAnsi="Open Sans Light" w:cs="Open Sans Light"/>
                <w:color w:val="000000" w:themeColor="text1"/>
                <w:sz w:val="16"/>
                <w:szCs w:val="16"/>
                <w:lang w:eastAsia="en-AU"/>
              </w:rPr>
            </w:pPr>
            <w:r>
              <w:rPr>
                <w:rFonts w:ascii="Open Sans Light" w:eastAsia="Times New Roman" w:hAnsi="Open Sans Light" w:cs="Open Sans Light"/>
                <w:color w:val="000000" w:themeColor="text1"/>
                <w:sz w:val="16"/>
                <w:szCs w:val="16"/>
                <w:lang w:eastAsia="en-AU"/>
              </w:rPr>
              <w:t>Hobart and Launceston – urban renewal co-investments</w:t>
            </w:r>
          </w:p>
        </w:tc>
        <w:tc>
          <w:tcPr>
            <w:tcW w:w="4394" w:type="dxa"/>
            <w:tcBorders>
              <w:top w:val="single" w:sz="4" w:space="0" w:color="ADD6EA"/>
              <w:left w:val="nil"/>
              <w:bottom w:val="nil"/>
              <w:right w:val="nil"/>
            </w:tcBorders>
            <w:shd w:val="clear" w:color="auto" w:fill="auto"/>
          </w:tcPr>
          <w:p w14:paraId="1C2E131C" w14:textId="3F6F5B2E" w:rsidR="00465FB5" w:rsidRPr="0033088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Funding to support </w:t>
            </w:r>
            <w:r w:rsidRPr="00761A2F">
              <w:rPr>
                <w:rFonts w:ascii="Open Sans Light" w:eastAsia="Times New Roman" w:hAnsi="Open Sans Light" w:cs="Open Sans Light"/>
                <w:color w:val="000000"/>
                <w:sz w:val="16"/>
                <w:szCs w:val="16"/>
                <w:lang w:eastAsia="en-AU"/>
              </w:rPr>
              <w:t>urban renewal projects in Hobart and Launceston</w:t>
            </w:r>
            <w:r>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nil"/>
              <w:right w:val="nil"/>
            </w:tcBorders>
            <w:shd w:val="clear" w:color="auto" w:fill="auto"/>
            <w:noWrap/>
            <w:tcMar>
              <w:right w:w="85" w:type="dxa"/>
            </w:tcMar>
          </w:tcPr>
          <w:p w14:paraId="2E9FE4B3" w14:textId="77777777" w:rsidR="00465FB5" w:rsidRPr="00330882"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5.0</w:t>
            </w:r>
          </w:p>
        </w:tc>
        <w:tc>
          <w:tcPr>
            <w:tcW w:w="1701" w:type="dxa"/>
            <w:tcBorders>
              <w:top w:val="single" w:sz="4" w:space="0" w:color="ADD6EA"/>
              <w:left w:val="nil"/>
              <w:bottom w:val="nil"/>
              <w:right w:val="nil"/>
            </w:tcBorders>
            <w:shd w:val="clear" w:color="auto" w:fill="auto"/>
            <w:noWrap/>
          </w:tcPr>
          <w:p w14:paraId="47158476" w14:textId="01358A7A" w:rsidR="00465FB5" w:rsidRPr="00330882" w:rsidRDefault="00465FB5" w:rsidP="00465FB5">
            <w:pPr>
              <w:spacing w:line="240" w:lineRule="auto"/>
              <w:rPr>
                <w:rFonts w:ascii="Open Sans Light" w:eastAsia="Times New Roman" w:hAnsi="Open Sans Light" w:cs="Open Sans Light"/>
                <w:color w:val="000000"/>
                <w:sz w:val="16"/>
                <w:szCs w:val="20"/>
                <w:lang w:eastAsia="en-AU"/>
              </w:rPr>
            </w:pPr>
            <w:r>
              <w:rPr>
                <w:rFonts w:ascii="Open Sans Light" w:eastAsia="Times New Roman" w:hAnsi="Open Sans Light" w:cs="Open Sans Light"/>
                <w:color w:val="000000"/>
                <w:sz w:val="16"/>
                <w:szCs w:val="20"/>
                <w:lang w:eastAsia="en-AU"/>
              </w:rPr>
              <w:t>Split</w:t>
            </w:r>
          </w:p>
        </w:tc>
        <w:tc>
          <w:tcPr>
            <w:tcW w:w="3969" w:type="dxa"/>
            <w:tcBorders>
              <w:top w:val="single" w:sz="4" w:space="0" w:color="ADD6EA"/>
              <w:left w:val="nil"/>
              <w:bottom w:val="nil"/>
              <w:right w:val="nil"/>
            </w:tcBorders>
            <w:shd w:val="clear" w:color="auto" w:fill="auto"/>
            <w:noWrap/>
          </w:tcPr>
          <w:p w14:paraId="1F87901D" w14:textId="3DFEDC69" w:rsidR="00465FB5" w:rsidRPr="005077AE" w:rsidRDefault="00465FB5" w:rsidP="00465FB5">
            <w:pPr>
              <w:spacing w:line="240" w:lineRule="auto"/>
              <w:rPr>
                <w:rFonts w:ascii="Open Sans Light" w:eastAsia="Times New Roman" w:hAnsi="Open Sans Light" w:cs="Open Sans Light"/>
                <w:color w:val="000000"/>
                <w:sz w:val="16"/>
                <w:szCs w:val="20"/>
                <w:lang w:eastAsia="en-AU"/>
              </w:rPr>
            </w:pPr>
            <w:r w:rsidRPr="005077AE">
              <w:rPr>
                <w:rFonts w:ascii="Open Sans Light" w:eastAsia="Times New Roman" w:hAnsi="Open Sans Light" w:cs="Open Sans Light"/>
                <w:color w:val="000000"/>
                <w:sz w:val="16"/>
                <w:szCs w:val="16"/>
                <w:lang w:eastAsia="en-AU"/>
              </w:rPr>
              <w:t>See Table 3 Proposed treatment of city and regional deals commenced in 2023–24.</w:t>
            </w:r>
          </w:p>
        </w:tc>
      </w:tr>
      <w:tr w:rsidR="00465FB5" w:rsidRPr="00184475" w14:paraId="7343BFEA" w14:textId="77777777" w:rsidTr="00025AAE">
        <w:trPr>
          <w:trHeight w:val="284"/>
        </w:trPr>
        <w:tc>
          <w:tcPr>
            <w:tcW w:w="2410" w:type="dxa"/>
            <w:tcBorders>
              <w:top w:val="single" w:sz="4" w:space="0" w:color="ADD6EA"/>
              <w:left w:val="nil"/>
              <w:bottom w:val="nil"/>
              <w:right w:val="nil"/>
            </w:tcBorders>
            <w:shd w:val="clear" w:color="auto" w:fill="auto"/>
          </w:tcPr>
          <w:p w14:paraId="6DA8D1C8" w14:textId="77777777" w:rsidR="00465FB5" w:rsidRPr="00330882" w:rsidRDefault="00465FB5" w:rsidP="00465FB5">
            <w:pPr>
              <w:spacing w:line="240" w:lineRule="auto"/>
              <w:rPr>
                <w:rFonts w:ascii="Open Sans Light" w:eastAsia="Times New Roman" w:hAnsi="Open Sans Light" w:cs="Open Sans Light"/>
                <w:color w:val="000000" w:themeColor="text1"/>
                <w:sz w:val="16"/>
                <w:szCs w:val="16"/>
                <w:lang w:eastAsia="en-AU"/>
              </w:rPr>
            </w:pPr>
            <w:r>
              <w:rPr>
                <w:rFonts w:ascii="Open Sans Light" w:eastAsia="Times New Roman" w:hAnsi="Open Sans Light" w:cs="Open Sans Light"/>
                <w:color w:val="000000" w:themeColor="text1"/>
                <w:sz w:val="16"/>
                <w:szCs w:val="16"/>
                <w:lang w:eastAsia="en-AU"/>
              </w:rPr>
              <w:t>Pilbara Ports Common User Upgrades</w:t>
            </w:r>
          </w:p>
        </w:tc>
        <w:tc>
          <w:tcPr>
            <w:tcW w:w="4394" w:type="dxa"/>
            <w:tcBorders>
              <w:top w:val="single" w:sz="4" w:space="0" w:color="ADD6EA"/>
              <w:left w:val="nil"/>
              <w:bottom w:val="nil"/>
              <w:right w:val="nil"/>
            </w:tcBorders>
            <w:shd w:val="clear" w:color="auto" w:fill="auto"/>
          </w:tcPr>
          <w:p w14:paraId="0084E065" w14:textId="0E67E8F3" w:rsidR="00465FB5" w:rsidRPr="0033088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Funding of</w:t>
            </w:r>
            <w:r w:rsidRPr="0046704F">
              <w:rPr>
                <w:rFonts w:ascii="Open Sans Light" w:eastAsia="Times New Roman" w:hAnsi="Open Sans Light" w:cs="Open Sans Light"/>
                <w:color w:val="000000"/>
                <w:sz w:val="16"/>
                <w:szCs w:val="16"/>
                <w:lang w:eastAsia="en-AU"/>
              </w:rPr>
              <w:t xml:space="preserve"> $565 million </w:t>
            </w:r>
            <w:r>
              <w:rPr>
                <w:rFonts w:ascii="Open Sans Light" w:eastAsia="Times New Roman" w:hAnsi="Open Sans Light" w:cs="Open Sans Light"/>
                <w:color w:val="000000"/>
                <w:sz w:val="16"/>
                <w:szCs w:val="16"/>
                <w:lang w:eastAsia="en-AU"/>
              </w:rPr>
              <w:t xml:space="preserve">over 5 years </w:t>
            </w:r>
            <w:r w:rsidRPr="0046704F">
              <w:rPr>
                <w:rFonts w:ascii="Open Sans Light" w:eastAsia="Times New Roman" w:hAnsi="Open Sans Light" w:cs="Open Sans Light"/>
                <w:color w:val="000000"/>
                <w:sz w:val="16"/>
                <w:szCs w:val="16"/>
                <w:lang w:eastAsia="en-AU"/>
              </w:rPr>
              <w:t>to support common</w:t>
            </w:r>
            <w:r w:rsidR="00F916D4">
              <w:rPr>
                <w:rFonts w:ascii="Open Sans Light" w:eastAsia="Times New Roman" w:hAnsi="Open Sans Light" w:cs="Open Sans Light"/>
                <w:color w:val="000000"/>
                <w:sz w:val="16"/>
                <w:szCs w:val="16"/>
                <w:lang w:eastAsia="en-AU"/>
              </w:rPr>
              <w:noBreakHyphen/>
            </w:r>
            <w:r w:rsidRPr="0046704F">
              <w:rPr>
                <w:rFonts w:ascii="Open Sans Light" w:eastAsia="Times New Roman" w:hAnsi="Open Sans Light" w:cs="Open Sans Light"/>
                <w:color w:val="000000"/>
                <w:sz w:val="16"/>
                <w:szCs w:val="16"/>
                <w:lang w:eastAsia="en-AU"/>
              </w:rPr>
              <w:t>user upgrades of Pilbara-based ports, Dampier and Lumsden Point, to expand export and import capacity.</w:t>
            </w:r>
          </w:p>
        </w:tc>
        <w:tc>
          <w:tcPr>
            <w:tcW w:w="1418" w:type="dxa"/>
            <w:tcBorders>
              <w:top w:val="single" w:sz="4" w:space="0" w:color="ADD6EA"/>
              <w:left w:val="nil"/>
              <w:bottom w:val="nil"/>
              <w:right w:val="nil"/>
            </w:tcBorders>
            <w:shd w:val="clear" w:color="auto" w:fill="auto"/>
            <w:noWrap/>
            <w:tcMar>
              <w:right w:w="85" w:type="dxa"/>
            </w:tcMar>
          </w:tcPr>
          <w:p w14:paraId="04A12430" w14:textId="30EDDA2D" w:rsidR="00465FB5" w:rsidRPr="00894906"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20.0</w:t>
            </w:r>
          </w:p>
        </w:tc>
        <w:tc>
          <w:tcPr>
            <w:tcW w:w="1701" w:type="dxa"/>
            <w:tcBorders>
              <w:top w:val="single" w:sz="4" w:space="0" w:color="ADD6EA"/>
              <w:left w:val="nil"/>
              <w:bottom w:val="nil"/>
              <w:right w:val="nil"/>
            </w:tcBorders>
            <w:shd w:val="clear" w:color="auto" w:fill="auto"/>
            <w:noWrap/>
          </w:tcPr>
          <w:p w14:paraId="34F60055" w14:textId="45816B64" w:rsidR="00465FB5" w:rsidRPr="00894906" w:rsidRDefault="00465FB5" w:rsidP="00465FB5">
            <w:pPr>
              <w:spacing w:line="240" w:lineRule="auto"/>
              <w:rPr>
                <w:rFonts w:ascii="Open Sans Light" w:eastAsia="Times New Roman" w:hAnsi="Open Sans Light" w:cs="Open Sans Light"/>
                <w:color w:val="000000"/>
                <w:sz w:val="16"/>
                <w:szCs w:val="16"/>
                <w:lang w:eastAsia="en-AU"/>
              </w:rPr>
            </w:pPr>
            <w:r w:rsidRPr="00894906">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nil"/>
              <w:right w:val="nil"/>
            </w:tcBorders>
            <w:shd w:val="clear" w:color="auto" w:fill="auto"/>
            <w:noWrap/>
          </w:tcPr>
          <w:p w14:paraId="5CF29F3D" w14:textId="6F817B3C" w:rsidR="00465FB5" w:rsidRPr="005077AE" w:rsidRDefault="00465FB5" w:rsidP="00465FB5">
            <w:pPr>
              <w:spacing w:line="240" w:lineRule="auto"/>
              <w:rPr>
                <w:rFonts w:ascii="Open Sans Light" w:eastAsia="Times New Roman" w:hAnsi="Open Sans Light" w:cs="Open Sans Light"/>
                <w:color w:val="000000"/>
                <w:sz w:val="16"/>
                <w:szCs w:val="20"/>
                <w:lang w:eastAsia="en-AU"/>
              </w:rPr>
            </w:pPr>
            <w:r w:rsidRPr="005077AE">
              <w:rPr>
                <w:rFonts w:ascii="Open Sans Light" w:eastAsia="Times New Roman" w:hAnsi="Open Sans Light" w:cs="Open Sans Light"/>
                <w:color w:val="000000"/>
                <w:sz w:val="16"/>
                <w:szCs w:val="20"/>
                <w:lang w:eastAsia="en-AU"/>
              </w:rPr>
              <w:t>While ports are a state service, the Commission does not assess expenditure needs related to ports in its non-urban transport assessment.</w:t>
            </w:r>
          </w:p>
          <w:p w14:paraId="5C77995F" w14:textId="65E412EF" w:rsidR="00465FB5" w:rsidRPr="005077AE" w:rsidRDefault="00465FB5" w:rsidP="00465FB5">
            <w:pPr>
              <w:spacing w:line="240" w:lineRule="auto"/>
              <w:rPr>
                <w:rFonts w:ascii="Open Sans Light" w:eastAsia="Times New Roman" w:hAnsi="Open Sans Light" w:cs="Open Sans Light"/>
                <w:color w:val="000000"/>
                <w:sz w:val="16"/>
                <w:szCs w:val="20"/>
                <w:lang w:eastAsia="en-AU"/>
              </w:rPr>
            </w:pPr>
          </w:p>
        </w:tc>
      </w:tr>
      <w:tr w:rsidR="00465FB5" w:rsidRPr="00184475" w14:paraId="655232E2" w14:textId="77777777" w:rsidTr="00025AAE">
        <w:trPr>
          <w:trHeight w:val="284"/>
        </w:trPr>
        <w:tc>
          <w:tcPr>
            <w:tcW w:w="2410" w:type="dxa"/>
            <w:tcBorders>
              <w:top w:val="single" w:sz="4" w:space="0" w:color="ADD6EA"/>
              <w:left w:val="nil"/>
              <w:bottom w:val="nil"/>
              <w:right w:val="nil"/>
            </w:tcBorders>
            <w:shd w:val="clear" w:color="auto" w:fill="auto"/>
          </w:tcPr>
          <w:p w14:paraId="45357CCF" w14:textId="77777777" w:rsidR="00465FB5" w:rsidRDefault="00465FB5" w:rsidP="00465FB5">
            <w:pPr>
              <w:spacing w:line="240" w:lineRule="auto"/>
              <w:rPr>
                <w:rFonts w:ascii="Open Sans Light" w:eastAsia="Times New Roman" w:hAnsi="Open Sans Light" w:cs="Open Sans Light"/>
                <w:color w:val="000000" w:themeColor="text1"/>
                <w:sz w:val="16"/>
                <w:szCs w:val="16"/>
                <w:lang w:eastAsia="en-AU"/>
              </w:rPr>
            </w:pPr>
            <w:proofErr w:type="gramStart"/>
            <w:r>
              <w:rPr>
                <w:rFonts w:ascii="Open Sans Light" w:eastAsia="Times New Roman" w:hAnsi="Open Sans Light" w:cs="Open Sans Light"/>
                <w:color w:val="000000" w:themeColor="text1"/>
                <w:sz w:val="16"/>
                <w:szCs w:val="16"/>
                <w:lang w:eastAsia="en-AU"/>
              </w:rPr>
              <w:t>South East</w:t>
            </w:r>
            <w:proofErr w:type="gramEnd"/>
            <w:r>
              <w:rPr>
                <w:rFonts w:ascii="Open Sans Light" w:eastAsia="Times New Roman" w:hAnsi="Open Sans Light" w:cs="Open Sans Light"/>
                <w:color w:val="000000" w:themeColor="text1"/>
                <w:sz w:val="16"/>
                <w:szCs w:val="16"/>
                <w:lang w:eastAsia="en-AU"/>
              </w:rPr>
              <w:t xml:space="preserve"> Queensland City Deal</w:t>
            </w:r>
          </w:p>
        </w:tc>
        <w:tc>
          <w:tcPr>
            <w:tcW w:w="4394" w:type="dxa"/>
            <w:tcBorders>
              <w:top w:val="single" w:sz="4" w:space="0" w:color="ADD6EA"/>
              <w:left w:val="nil"/>
              <w:bottom w:val="nil"/>
              <w:right w:val="nil"/>
            </w:tcBorders>
            <w:shd w:val="clear" w:color="auto" w:fill="auto"/>
          </w:tcPr>
          <w:p w14:paraId="3001D995" w14:textId="401D0D10" w:rsidR="00465FB5" w:rsidRPr="0033088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46704F">
              <w:rPr>
                <w:rFonts w:ascii="Open Sans Light" w:eastAsia="Times New Roman" w:hAnsi="Open Sans Light" w:cs="Open Sans Light"/>
                <w:color w:val="000000"/>
                <w:sz w:val="16"/>
                <w:szCs w:val="16"/>
                <w:lang w:eastAsia="en-AU"/>
              </w:rPr>
              <w:t xml:space="preserve">unding to support </w:t>
            </w:r>
            <w:r>
              <w:rPr>
                <w:rFonts w:ascii="Open Sans Light" w:eastAsia="Times New Roman" w:hAnsi="Open Sans Light" w:cs="Open Sans Light"/>
                <w:color w:val="000000"/>
                <w:sz w:val="16"/>
                <w:szCs w:val="16"/>
                <w:lang w:eastAsia="en-AU"/>
              </w:rPr>
              <w:t xml:space="preserve">urban renewal </w:t>
            </w:r>
            <w:r w:rsidRPr="0046704F">
              <w:rPr>
                <w:rFonts w:ascii="Open Sans Light" w:eastAsia="Times New Roman" w:hAnsi="Open Sans Light" w:cs="Open Sans Light"/>
                <w:color w:val="000000"/>
                <w:sz w:val="16"/>
                <w:szCs w:val="16"/>
                <w:lang w:eastAsia="en-AU"/>
              </w:rPr>
              <w:t xml:space="preserve">projects in the </w:t>
            </w:r>
            <w:proofErr w:type="gramStart"/>
            <w:r w:rsidRPr="0046704F">
              <w:rPr>
                <w:rFonts w:ascii="Open Sans Light" w:eastAsia="Times New Roman" w:hAnsi="Open Sans Light" w:cs="Open Sans Light"/>
                <w:color w:val="000000"/>
                <w:sz w:val="16"/>
                <w:szCs w:val="16"/>
                <w:lang w:eastAsia="en-AU"/>
              </w:rPr>
              <w:t>South</w:t>
            </w:r>
            <w:r>
              <w:rPr>
                <w:rFonts w:ascii="Open Sans Light" w:eastAsia="Times New Roman" w:hAnsi="Open Sans Light" w:cs="Open Sans Light"/>
                <w:color w:val="000000"/>
                <w:sz w:val="16"/>
                <w:szCs w:val="16"/>
                <w:lang w:eastAsia="en-AU"/>
              </w:rPr>
              <w:t> </w:t>
            </w:r>
            <w:r w:rsidRPr="0046704F">
              <w:rPr>
                <w:rFonts w:ascii="Open Sans Light" w:eastAsia="Times New Roman" w:hAnsi="Open Sans Light" w:cs="Open Sans Light"/>
                <w:color w:val="000000"/>
                <w:sz w:val="16"/>
                <w:szCs w:val="16"/>
                <w:lang w:eastAsia="en-AU"/>
              </w:rPr>
              <w:t>East</w:t>
            </w:r>
            <w:proofErr w:type="gramEnd"/>
            <w:r w:rsidRPr="0046704F">
              <w:rPr>
                <w:rFonts w:ascii="Open Sans Light" w:eastAsia="Times New Roman" w:hAnsi="Open Sans Light" w:cs="Open Sans Light"/>
                <w:color w:val="000000"/>
                <w:sz w:val="16"/>
                <w:szCs w:val="16"/>
                <w:lang w:eastAsia="en-AU"/>
              </w:rPr>
              <w:t xml:space="preserve"> Queensland (SEQ) region</w:t>
            </w:r>
            <w:r>
              <w:rPr>
                <w:rFonts w:ascii="Open Sans Light" w:eastAsia="Times New Roman" w:hAnsi="Open Sans Light" w:cs="Open Sans Light"/>
                <w:color w:val="000000"/>
                <w:sz w:val="16"/>
                <w:szCs w:val="16"/>
                <w:lang w:eastAsia="en-AU"/>
              </w:rPr>
              <w:t>.</w:t>
            </w:r>
          </w:p>
        </w:tc>
        <w:tc>
          <w:tcPr>
            <w:tcW w:w="1418" w:type="dxa"/>
            <w:tcBorders>
              <w:top w:val="single" w:sz="4" w:space="0" w:color="ADD6EA"/>
              <w:left w:val="nil"/>
              <w:bottom w:val="nil"/>
              <w:right w:val="nil"/>
            </w:tcBorders>
            <w:shd w:val="clear" w:color="auto" w:fill="auto"/>
            <w:noWrap/>
            <w:tcMar>
              <w:right w:w="85" w:type="dxa"/>
            </w:tcMar>
          </w:tcPr>
          <w:p w14:paraId="5204EE70" w14:textId="2FD7ADB7" w:rsidR="00465FB5"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55.6</w:t>
            </w:r>
          </w:p>
        </w:tc>
        <w:tc>
          <w:tcPr>
            <w:tcW w:w="1701" w:type="dxa"/>
            <w:tcBorders>
              <w:top w:val="single" w:sz="4" w:space="0" w:color="ADD6EA"/>
              <w:left w:val="nil"/>
              <w:bottom w:val="nil"/>
              <w:right w:val="nil"/>
            </w:tcBorders>
            <w:shd w:val="clear" w:color="auto" w:fill="auto"/>
            <w:noWrap/>
          </w:tcPr>
          <w:p w14:paraId="223C1934" w14:textId="4AA8C3F3" w:rsidR="00465FB5" w:rsidRPr="00330882" w:rsidRDefault="00465FB5" w:rsidP="00465FB5">
            <w:pPr>
              <w:spacing w:line="240" w:lineRule="auto"/>
              <w:rPr>
                <w:rFonts w:ascii="Open Sans Light" w:eastAsia="Times New Roman" w:hAnsi="Open Sans Light" w:cs="Open Sans Light"/>
                <w:color w:val="000000"/>
                <w:sz w:val="16"/>
                <w:szCs w:val="20"/>
                <w:lang w:eastAsia="en-AU"/>
              </w:rPr>
            </w:pPr>
            <w:r>
              <w:rPr>
                <w:rFonts w:ascii="Open Sans Light" w:eastAsia="Times New Roman" w:hAnsi="Open Sans Light" w:cs="Open Sans Light"/>
                <w:color w:val="000000"/>
                <w:sz w:val="16"/>
                <w:szCs w:val="20"/>
                <w:lang w:eastAsia="en-AU"/>
              </w:rPr>
              <w:t>Split</w:t>
            </w:r>
          </w:p>
        </w:tc>
        <w:tc>
          <w:tcPr>
            <w:tcW w:w="3969" w:type="dxa"/>
            <w:tcBorders>
              <w:top w:val="single" w:sz="4" w:space="0" w:color="ADD6EA"/>
              <w:left w:val="nil"/>
              <w:bottom w:val="nil"/>
              <w:right w:val="nil"/>
            </w:tcBorders>
            <w:shd w:val="clear" w:color="auto" w:fill="auto"/>
            <w:noWrap/>
          </w:tcPr>
          <w:p w14:paraId="769FA38C" w14:textId="00E8954F" w:rsidR="00465FB5" w:rsidRPr="005077AE" w:rsidRDefault="00465FB5" w:rsidP="00465FB5">
            <w:pPr>
              <w:spacing w:line="240" w:lineRule="auto"/>
              <w:rPr>
                <w:rFonts w:ascii="Open Sans Light" w:eastAsia="Times New Roman" w:hAnsi="Open Sans Light" w:cs="Open Sans Light"/>
                <w:color w:val="000000"/>
                <w:sz w:val="16"/>
                <w:szCs w:val="16"/>
                <w:lang w:eastAsia="en-AU"/>
              </w:rPr>
            </w:pPr>
            <w:r w:rsidRPr="005077AE">
              <w:rPr>
                <w:rFonts w:ascii="Open Sans Light" w:eastAsia="Times New Roman" w:hAnsi="Open Sans Light" w:cs="Open Sans Light"/>
                <w:color w:val="000000"/>
                <w:sz w:val="16"/>
                <w:szCs w:val="16"/>
                <w:lang w:eastAsia="en-AU"/>
              </w:rPr>
              <w:t>See Table 3 Proposed treatment of city and regional deals commenced in 2023–24.</w:t>
            </w:r>
          </w:p>
        </w:tc>
      </w:tr>
      <w:tr w:rsidR="00465FB5" w:rsidRPr="00184475" w14:paraId="64CE1D35" w14:textId="77777777" w:rsidTr="00025AAE">
        <w:trPr>
          <w:trHeight w:val="284"/>
        </w:trPr>
        <w:tc>
          <w:tcPr>
            <w:tcW w:w="2410" w:type="dxa"/>
            <w:tcBorders>
              <w:top w:val="single" w:sz="4" w:space="0" w:color="ADD6EA"/>
              <w:left w:val="nil"/>
              <w:bottom w:val="nil"/>
              <w:right w:val="nil"/>
            </w:tcBorders>
            <w:shd w:val="clear" w:color="auto" w:fill="B6D5E4"/>
          </w:tcPr>
          <w:p w14:paraId="1D770037" w14:textId="77777777" w:rsidR="00465FB5" w:rsidRPr="00184475" w:rsidRDefault="00465FB5" w:rsidP="00465FB5">
            <w:pPr>
              <w:spacing w:line="240" w:lineRule="auto"/>
              <w:rPr>
                <w:rFonts w:ascii="Open Sans Semibold" w:eastAsia="Times New Roman" w:hAnsi="Open Sans Semibold" w:cs="Open Sans Semibold"/>
                <w:color w:val="000000"/>
                <w:sz w:val="16"/>
                <w:szCs w:val="16"/>
                <w:lang w:eastAsia="en-AU"/>
              </w:rPr>
            </w:pPr>
            <w:r w:rsidRPr="481A7BDB">
              <w:rPr>
                <w:rFonts w:ascii="Open Sans Semibold" w:eastAsia="Times New Roman" w:hAnsi="Open Sans Semibold" w:cs="Open Sans Semibold"/>
                <w:color w:val="000000" w:themeColor="text1"/>
                <w:sz w:val="16"/>
                <w:szCs w:val="16"/>
                <w:lang w:eastAsia="en-AU"/>
              </w:rPr>
              <w:t>Environment,</w:t>
            </w:r>
            <w:r w:rsidRPr="2BC756B2">
              <w:rPr>
                <w:rFonts w:ascii="Open Sans Semibold" w:eastAsia="Times New Roman" w:hAnsi="Open Sans Semibold" w:cs="Open Sans Semibold"/>
                <w:color w:val="000000" w:themeColor="text1"/>
                <w:sz w:val="16"/>
                <w:szCs w:val="16"/>
                <w:lang w:eastAsia="en-AU"/>
              </w:rPr>
              <w:t xml:space="preserve"> </w:t>
            </w:r>
            <w:r w:rsidRPr="16D864F0">
              <w:rPr>
                <w:rFonts w:ascii="Open Sans Semibold" w:eastAsia="Times New Roman" w:hAnsi="Open Sans Semibold" w:cs="Open Sans Semibold"/>
                <w:color w:val="000000" w:themeColor="text1"/>
                <w:sz w:val="16"/>
                <w:szCs w:val="16"/>
                <w:lang w:eastAsia="en-AU"/>
              </w:rPr>
              <w:t>energy and water</w:t>
            </w:r>
          </w:p>
        </w:tc>
        <w:tc>
          <w:tcPr>
            <w:tcW w:w="4394" w:type="dxa"/>
            <w:tcBorders>
              <w:top w:val="single" w:sz="4" w:space="0" w:color="ADD6EA"/>
              <w:left w:val="nil"/>
              <w:bottom w:val="nil"/>
              <w:right w:val="nil"/>
            </w:tcBorders>
            <w:shd w:val="clear" w:color="auto" w:fill="B6D5E4"/>
          </w:tcPr>
          <w:p w14:paraId="794FF7F9" w14:textId="77777777" w:rsidR="00465FB5" w:rsidRPr="00184475" w:rsidRDefault="00465FB5" w:rsidP="00465FB5">
            <w:pPr>
              <w:spacing w:line="240" w:lineRule="auto"/>
              <w:rPr>
                <w:rFonts w:ascii="Open Sans Semibold" w:eastAsia="Times New Roman" w:hAnsi="Open Sans Semibold" w:cs="Open Sans Semibold"/>
                <w:color w:val="000000"/>
                <w:sz w:val="16"/>
                <w:szCs w:val="16"/>
                <w:lang w:eastAsia="en-AU"/>
              </w:rPr>
            </w:pPr>
          </w:p>
        </w:tc>
        <w:tc>
          <w:tcPr>
            <w:tcW w:w="1418" w:type="dxa"/>
            <w:tcBorders>
              <w:top w:val="single" w:sz="4" w:space="0" w:color="ADD6EA"/>
              <w:left w:val="nil"/>
              <w:bottom w:val="nil"/>
              <w:right w:val="nil"/>
            </w:tcBorders>
            <w:shd w:val="clear" w:color="auto" w:fill="B6D5E4"/>
            <w:noWrap/>
            <w:tcMar>
              <w:right w:w="85" w:type="dxa"/>
            </w:tcMar>
          </w:tcPr>
          <w:p w14:paraId="0BE8FBEE" w14:textId="77777777" w:rsidR="00465FB5" w:rsidRPr="00184475" w:rsidRDefault="00465FB5" w:rsidP="00465FB5">
            <w:pPr>
              <w:spacing w:line="240" w:lineRule="auto"/>
              <w:ind w:right="227"/>
              <w:rPr>
                <w:rFonts w:ascii="Open Sans Semibold" w:eastAsia="Times New Roman" w:hAnsi="Open Sans Semibold" w:cs="Open Sans Semibold"/>
                <w:color w:val="000000"/>
                <w:sz w:val="16"/>
                <w:szCs w:val="16"/>
                <w:lang w:eastAsia="en-AU"/>
              </w:rPr>
            </w:pPr>
          </w:p>
        </w:tc>
        <w:tc>
          <w:tcPr>
            <w:tcW w:w="1701" w:type="dxa"/>
            <w:tcBorders>
              <w:top w:val="single" w:sz="4" w:space="0" w:color="ADD6EA"/>
              <w:left w:val="nil"/>
              <w:bottom w:val="nil"/>
              <w:right w:val="nil"/>
            </w:tcBorders>
            <w:shd w:val="clear" w:color="auto" w:fill="B6D5E4"/>
            <w:noWrap/>
          </w:tcPr>
          <w:p w14:paraId="04157F4E" w14:textId="77777777" w:rsidR="00465FB5" w:rsidRPr="00184475" w:rsidRDefault="00465FB5" w:rsidP="00465FB5">
            <w:pPr>
              <w:spacing w:line="240" w:lineRule="auto"/>
              <w:rPr>
                <w:rFonts w:ascii="Open Sans Semibold" w:eastAsia="Times New Roman" w:hAnsi="Open Sans Semibold" w:cs="Open Sans Semibold"/>
                <w:color w:val="000000"/>
                <w:sz w:val="16"/>
                <w:szCs w:val="20"/>
                <w:lang w:eastAsia="en-AU"/>
              </w:rPr>
            </w:pPr>
          </w:p>
        </w:tc>
        <w:tc>
          <w:tcPr>
            <w:tcW w:w="3969" w:type="dxa"/>
            <w:tcBorders>
              <w:top w:val="single" w:sz="4" w:space="0" w:color="ADD6EA"/>
              <w:left w:val="nil"/>
              <w:bottom w:val="nil"/>
              <w:right w:val="nil"/>
            </w:tcBorders>
            <w:shd w:val="clear" w:color="auto" w:fill="B6D5E4"/>
            <w:noWrap/>
          </w:tcPr>
          <w:p w14:paraId="47C17C66" w14:textId="77777777" w:rsidR="00465FB5" w:rsidRPr="00184475" w:rsidRDefault="00465FB5" w:rsidP="00465FB5">
            <w:pPr>
              <w:spacing w:line="240" w:lineRule="auto"/>
              <w:rPr>
                <w:rFonts w:ascii="Open Sans Semibold" w:eastAsia="Times New Roman" w:hAnsi="Open Sans Semibold" w:cs="Open Sans Semibold"/>
                <w:color w:val="000000"/>
                <w:sz w:val="16"/>
                <w:szCs w:val="20"/>
                <w:lang w:eastAsia="en-AU"/>
              </w:rPr>
            </w:pPr>
          </w:p>
        </w:tc>
      </w:tr>
      <w:tr w:rsidR="00465FB5" w:rsidRPr="00C91117" w14:paraId="7487CFDB" w14:textId="77777777" w:rsidTr="00025AAE">
        <w:trPr>
          <w:trHeight w:val="765"/>
        </w:trPr>
        <w:tc>
          <w:tcPr>
            <w:tcW w:w="2410" w:type="dxa"/>
            <w:tcBorders>
              <w:top w:val="single" w:sz="4" w:space="0" w:color="ADD6EA"/>
              <w:left w:val="nil"/>
              <w:bottom w:val="single" w:sz="4" w:space="0" w:color="ADD6EA"/>
              <w:right w:val="nil"/>
            </w:tcBorders>
            <w:shd w:val="clear" w:color="auto" w:fill="auto"/>
          </w:tcPr>
          <w:p w14:paraId="1474909D" w14:textId="77777777" w:rsidR="00465FB5" w:rsidRPr="00453D1B" w:rsidDel="007B25FB" w:rsidRDefault="00465FB5" w:rsidP="00465FB5">
            <w:pPr>
              <w:spacing w:line="240" w:lineRule="auto"/>
              <w:rPr>
                <w:rFonts w:ascii="Open Sans Light" w:hAnsi="Open Sans Light" w:cs="Open Sans Light"/>
                <w:sz w:val="16"/>
                <w:szCs w:val="16"/>
              </w:rPr>
            </w:pPr>
            <w:r w:rsidRPr="00453D1B">
              <w:rPr>
                <w:rFonts w:ascii="Open Sans Light" w:hAnsi="Open Sans Light" w:cs="Open Sans Light"/>
                <w:sz w:val="16"/>
                <w:szCs w:val="16"/>
              </w:rPr>
              <w:t>ACT Sustainable Household Scheme</w:t>
            </w:r>
          </w:p>
        </w:tc>
        <w:tc>
          <w:tcPr>
            <w:tcW w:w="4394" w:type="dxa"/>
            <w:tcBorders>
              <w:top w:val="single" w:sz="4" w:space="0" w:color="ADD6EA"/>
              <w:left w:val="nil"/>
              <w:bottom w:val="single" w:sz="4" w:space="0" w:color="ADD6EA"/>
              <w:right w:val="nil"/>
            </w:tcBorders>
            <w:shd w:val="clear" w:color="auto" w:fill="auto"/>
          </w:tcPr>
          <w:p w14:paraId="56DC9141" w14:textId="5C78CA35" w:rsidR="00465FB5" w:rsidRPr="00453D1B" w:rsidDel="007B25FB" w:rsidRDefault="00465FB5" w:rsidP="00465FB5">
            <w:pPr>
              <w:spacing w:line="240" w:lineRule="auto"/>
              <w:rPr>
                <w:rFonts w:ascii="Open Sans Light" w:hAnsi="Open Sans Light" w:cs="Open Sans Light"/>
                <w:sz w:val="16"/>
                <w:szCs w:val="16"/>
              </w:rPr>
            </w:pPr>
            <w:r w:rsidRPr="00453D1B">
              <w:rPr>
                <w:rFonts w:ascii="Open Sans Light" w:hAnsi="Open Sans Light" w:cs="Open Sans Light"/>
                <w:sz w:val="16"/>
                <w:szCs w:val="16"/>
              </w:rPr>
              <w:t>Funding to support the ACT’s Sustainable Household Scheme.</w:t>
            </w:r>
          </w:p>
        </w:tc>
        <w:tc>
          <w:tcPr>
            <w:tcW w:w="1418" w:type="dxa"/>
            <w:tcBorders>
              <w:top w:val="single" w:sz="4" w:space="0" w:color="ADD6EA"/>
              <w:left w:val="nil"/>
              <w:bottom w:val="single" w:sz="4" w:space="0" w:color="ADD6EA"/>
              <w:right w:val="nil"/>
            </w:tcBorders>
            <w:shd w:val="clear" w:color="auto" w:fill="auto"/>
            <w:noWrap/>
            <w:tcMar>
              <w:right w:w="85" w:type="dxa"/>
            </w:tcMar>
          </w:tcPr>
          <w:p w14:paraId="66BD499F" w14:textId="77777777" w:rsidR="00465FB5" w:rsidRPr="00453D1B" w:rsidDel="007B25F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7.5</w:t>
            </w:r>
          </w:p>
        </w:tc>
        <w:tc>
          <w:tcPr>
            <w:tcW w:w="1701" w:type="dxa"/>
            <w:tcBorders>
              <w:top w:val="single" w:sz="4" w:space="0" w:color="ADD6EA"/>
              <w:left w:val="nil"/>
              <w:bottom w:val="single" w:sz="4" w:space="0" w:color="ADD6EA"/>
              <w:right w:val="nil"/>
            </w:tcBorders>
            <w:shd w:val="clear" w:color="auto" w:fill="auto"/>
            <w:noWrap/>
          </w:tcPr>
          <w:p w14:paraId="06BE3EE5" w14:textId="00B26814" w:rsidR="00465FB5" w:rsidRPr="00453D1B" w:rsidDel="007B25F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4B7F7A68" w14:textId="423B2D8E" w:rsidR="00465FB5" w:rsidRPr="00453D1B" w:rsidDel="007B25FB" w:rsidRDefault="00465FB5" w:rsidP="00465FB5">
            <w:pPr>
              <w:spacing w:line="240" w:lineRule="auto"/>
              <w:rPr>
                <w:rFonts w:ascii="Open Sans Light" w:hAnsi="Open Sans Light" w:cs="Open Sans Light"/>
                <w:sz w:val="16"/>
                <w:szCs w:val="16"/>
              </w:rPr>
            </w:pPr>
            <w:r w:rsidRPr="00453D1B">
              <w:rPr>
                <w:rFonts w:ascii="Open Sans Light" w:hAnsi="Open Sans Light" w:cs="Open Sans Light"/>
                <w:sz w:val="16"/>
                <w:szCs w:val="16"/>
              </w:rPr>
              <w:t xml:space="preserve">Promoting more efficient use of energy is a usual state function and needs are assessed. </w:t>
            </w:r>
          </w:p>
        </w:tc>
      </w:tr>
      <w:tr w:rsidR="00465FB5" w:rsidRPr="00C91117" w14:paraId="5BF491E6" w14:textId="77777777" w:rsidTr="00025AAE">
        <w:trPr>
          <w:trHeight w:val="665"/>
        </w:trPr>
        <w:tc>
          <w:tcPr>
            <w:tcW w:w="2410" w:type="dxa"/>
            <w:tcBorders>
              <w:top w:val="single" w:sz="4" w:space="0" w:color="ADD6EA"/>
              <w:left w:val="nil"/>
              <w:bottom w:val="single" w:sz="4" w:space="0" w:color="ADD6EA"/>
              <w:right w:val="nil"/>
            </w:tcBorders>
            <w:shd w:val="clear" w:color="auto" w:fill="auto"/>
          </w:tcPr>
          <w:p w14:paraId="193DE9DD" w14:textId="77777777" w:rsidR="00465FB5" w:rsidRPr="00453D1B" w:rsidRDefault="00465FB5" w:rsidP="00465FB5">
            <w:pPr>
              <w:spacing w:line="240" w:lineRule="auto"/>
              <w:rPr>
                <w:rFonts w:ascii="Open Sans Light" w:hAnsi="Open Sans Light" w:cs="Open Sans Light"/>
                <w:sz w:val="16"/>
                <w:szCs w:val="16"/>
              </w:rPr>
            </w:pPr>
            <w:proofErr w:type="spellStart"/>
            <w:r w:rsidRPr="00453D1B">
              <w:rPr>
                <w:rFonts w:ascii="Open Sans Light" w:hAnsi="Open Sans Light" w:cs="Open Sans Light"/>
                <w:sz w:val="16"/>
                <w:szCs w:val="16"/>
              </w:rPr>
              <w:t>Borumba</w:t>
            </w:r>
            <w:proofErr w:type="spellEnd"/>
            <w:r w:rsidRPr="00453D1B">
              <w:rPr>
                <w:rFonts w:ascii="Open Sans Light" w:hAnsi="Open Sans Light" w:cs="Open Sans Light"/>
                <w:sz w:val="16"/>
                <w:szCs w:val="16"/>
              </w:rPr>
              <w:t xml:space="preserve"> Pumped Hydro Project</w:t>
            </w:r>
          </w:p>
        </w:tc>
        <w:tc>
          <w:tcPr>
            <w:tcW w:w="4394" w:type="dxa"/>
            <w:tcBorders>
              <w:top w:val="single" w:sz="4" w:space="0" w:color="ADD6EA"/>
              <w:left w:val="nil"/>
              <w:bottom w:val="single" w:sz="4" w:space="0" w:color="ADD6EA"/>
              <w:right w:val="nil"/>
            </w:tcBorders>
            <w:shd w:val="clear" w:color="auto" w:fill="auto"/>
          </w:tcPr>
          <w:p w14:paraId="77418CF0" w14:textId="55619745"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color w:val="000000"/>
                <w:sz w:val="16"/>
                <w:szCs w:val="16"/>
              </w:rPr>
              <w:t xml:space="preserve">Funding to support the </w:t>
            </w:r>
            <w:proofErr w:type="spellStart"/>
            <w:r w:rsidRPr="00453D1B">
              <w:rPr>
                <w:rFonts w:ascii="Open Sans Light" w:hAnsi="Open Sans Light" w:cs="Open Sans Light"/>
                <w:color w:val="000000"/>
                <w:sz w:val="16"/>
                <w:szCs w:val="16"/>
              </w:rPr>
              <w:t>Borumba</w:t>
            </w:r>
            <w:proofErr w:type="spellEnd"/>
            <w:r w:rsidRPr="00453D1B">
              <w:rPr>
                <w:rFonts w:ascii="Open Sans Light" w:hAnsi="Open Sans Light" w:cs="Open Sans Light"/>
                <w:color w:val="000000"/>
                <w:sz w:val="16"/>
                <w:szCs w:val="16"/>
              </w:rPr>
              <w:t xml:space="preserve"> Pumped Hydro Project in Queensland. </w:t>
            </w:r>
            <w:r w:rsidR="002A0B81">
              <w:rPr>
                <w:rFonts w:ascii="Open Sans Light" w:hAnsi="Open Sans Light" w:cs="Open Sans Light"/>
                <w:color w:val="000000"/>
                <w:sz w:val="16"/>
                <w:szCs w:val="16"/>
              </w:rPr>
              <w:t>The project</w:t>
            </w:r>
            <w:r w:rsidR="00227C35">
              <w:rPr>
                <w:rFonts w:ascii="Open Sans Light" w:hAnsi="Open Sans Light" w:cs="Open Sans Light"/>
                <w:color w:val="000000"/>
                <w:sz w:val="16"/>
                <w:szCs w:val="16"/>
              </w:rPr>
              <w:t>, d</w:t>
            </w:r>
            <w:r w:rsidRPr="00453D1B">
              <w:rPr>
                <w:rFonts w:ascii="Open Sans Light" w:hAnsi="Open Sans Light" w:cs="Open Sans Light"/>
                <w:color w:val="000000"/>
                <w:sz w:val="16"/>
                <w:szCs w:val="16"/>
              </w:rPr>
              <w:t xml:space="preserve">escribed under </w:t>
            </w:r>
            <w:r w:rsidR="00F5006D">
              <w:rPr>
                <w:rFonts w:ascii="Open Sans Light" w:hAnsi="Open Sans Light" w:cs="Open Sans Light"/>
                <w:color w:val="000000"/>
                <w:sz w:val="16"/>
                <w:szCs w:val="16"/>
              </w:rPr>
              <w:t>T</w:t>
            </w:r>
            <w:r w:rsidRPr="00FA6788">
              <w:rPr>
                <w:rFonts w:ascii="Open Sans Light" w:hAnsi="Open Sans Light" w:cs="Open Sans Light"/>
                <w:color w:val="000000"/>
                <w:sz w:val="16"/>
                <w:szCs w:val="16"/>
              </w:rPr>
              <w:t>able 1.4</w:t>
            </w:r>
            <w:r w:rsidR="00F55928">
              <w:rPr>
                <w:rFonts w:ascii="Open Sans Light" w:hAnsi="Open Sans Light" w:cs="Open Sans Light"/>
                <w:color w:val="000000"/>
                <w:sz w:val="16"/>
                <w:szCs w:val="16"/>
              </w:rPr>
              <w:t xml:space="preserve">, </w:t>
            </w:r>
            <w:r w:rsidR="00FE31C1">
              <w:rPr>
                <w:rFonts w:ascii="Open Sans Light" w:hAnsi="Open Sans Light" w:cs="Open Sans Light"/>
                <w:color w:val="000000"/>
                <w:sz w:val="16"/>
                <w:szCs w:val="16"/>
              </w:rPr>
              <w:t>in Budget Paper No.</w:t>
            </w:r>
            <w:r w:rsidR="00186991">
              <w:rPr>
                <w:rFonts w:ascii="Open Sans Light" w:hAnsi="Open Sans Light" w:cs="Open Sans Light"/>
                <w:color w:val="000000"/>
                <w:sz w:val="16"/>
                <w:szCs w:val="16"/>
              </w:rPr>
              <w:t xml:space="preserve"> 3, </w:t>
            </w:r>
            <w:r w:rsidR="004B1406">
              <w:rPr>
                <w:rFonts w:ascii="Open Sans Light" w:hAnsi="Open Sans Light" w:cs="Open Sans Light"/>
                <w:color w:val="000000"/>
                <w:sz w:val="16"/>
                <w:szCs w:val="16"/>
              </w:rPr>
              <w:t>2023</w:t>
            </w:r>
            <w:r w:rsidR="00A13E12" w:rsidRPr="005077AE">
              <w:rPr>
                <w:rFonts w:ascii="Open Sans Light" w:eastAsia="Times New Roman" w:hAnsi="Open Sans Light" w:cs="Open Sans Light"/>
                <w:color w:val="000000"/>
                <w:sz w:val="16"/>
                <w:szCs w:val="16"/>
                <w:lang w:eastAsia="en-AU"/>
              </w:rPr>
              <w:t>–</w:t>
            </w:r>
            <w:r w:rsidR="004B1406">
              <w:rPr>
                <w:rFonts w:ascii="Open Sans Light" w:hAnsi="Open Sans Light" w:cs="Open Sans Light"/>
                <w:color w:val="000000"/>
                <w:sz w:val="16"/>
                <w:szCs w:val="16"/>
              </w:rPr>
              <w:t>24 Budget</w:t>
            </w:r>
            <w:r w:rsidRPr="00453D1B">
              <w:rPr>
                <w:rFonts w:ascii="Open Sans Light" w:hAnsi="Open Sans Light" w:cs="Open Sans Light"/>
                <w:color w:val="000000"/>
                <w:sz w:val="16"/>
                <w:szCs w:val="16"/>
              </w:rPr>
              <w:t xml:space="preserve"> as an </w:t>
            </w:r>
            <w:r w:rsidR="00137C25">
              <w:rPr>
                <w:rFonts w:ascii="Open Sans Light" w:hAnsi="Open Sans Light" w:cs="Open Sans Light"/>
                <w:color w:val="000000"/>
                <w:sz w:val="16"/>
                <w:szCs w:val="16"/>
              </w:rPr>
              <w:t xml:space="preserve">element of </w:t>
            </w:r>
            <w:r w:rsidRPr="00453D1B">
              <w:rPr>
                <w:rFonts w:ascii="Open Sans Light" w:hAnsi="Open Sans Light" w:cs="Open Sans Light"/>
                <w:color w:val="000000"/>
                <w:sz w:val="16"/>
                <w:szCs w:val="16"/>
              </w:rPr>
              <w:t xml:space="preserve">an Energy </w:t>
            </w:r>
            <w:r w:rsidR="00137C25">
              <w:rPr>
                <w:rFonts w:ascii="Open Sans Light" w:hAnsi="Open Sans Light" w:cs="Open Sans Light"/>
                <w:color w:val="000000"/>
                <w:sz w:val="16"/>
                <w:szCs w:val="16"/>
              </w:rPr>
              <w:t>P</w:t>
            </w:r>
            <w:r w:rsidRPr="00453D1B">
              <w:rPr>
                <w:rFonts w:ascii="Open Sans Light" w:hAnsi="Open Sans Light" w:cs="Open Sans Light"/>
                <w:color w:val="000000"/>
                <w:sz w:val="16"/>
                <w:szCs w:val="16"/>
              </w:rPr>
              <w:t xml:space="preserve">rice </w:t>
            </w:r>
            <w:r w:rsidR="00137C25">
              <w:rPr>
                <w:rFonts w:ascii="Open Sans Light" w:hAnsi="Open Sans Light" w:cs="Open Sans Light"/>
                <w:color w:val="000000"/>
                <w:sz w:val="16"/>
                <w:szCs w:val="16"/>
              </w:rPr>
              <w:t>R</w:t>
            </w:r>
            <w:r w:rsidRPr="00453D1B">
              <w:rPr>
                <w:rFonts w:ascii="Open Sans Light" w:hAnsi="Open Sans Light" w:cs="Open Sans Light"/>
                <w:color w:val="000000"/>
                <w:sz w:val="16"/>
                <w:szCs w:val="16"/>
              </w:rPr>
              <w:t xml:space="preserve">elief </w:t>
            </w:r>
            <w:r w:rsidR="00137C25">
              <w:rPr>
                <w:rFonts w:ascii="Open Sans Light" w:hAnsi="Open Sans Light" w:cs="Open Sans Light"/>
                <w:color w:val="000000"/>
                <w:sz w:val="16"/>
                <w:szCs w:val="16"/>
              </w:rPr>
              <w:t>P</w:t>
            </w:r>
            <w:r w:rsidRPr="00453D1B">
              <w:rPr>
                <w:rFonts w:ascii="Open Sans Light" w:hAnsi="Open Sans Light" w:cs="Open Sans Light"/>
                <w:color w:val="000000"/>
                <w:sz w:val="16"/>
                <w:szCs w:val="16"/>
              </w:rPr>
              <w:t>lan</w:t>
            </w:r>
            <w:r w:rsidR="0002323E">
              <w:rPr>
                <w:rFonts w:ascii="Open Sans Light" w:hAnsi="Open Sans Light" w:cs="Open Sans Light"/>
                <w:color w:val="000000"/>
                <w:sz w:val="16"/>
                <w:szCs w:val="16"/>
              </w:rPr>
              <w:t>. The Commonwealth funding</w:t>
            </w:r>
            <w:r w:rsidRPr="00453D1B">
              <w:rPr>
                <w:rFonts w:ascii="Open Sans Light" w:hAnsi="Open Sans Light" w:cs="Open Sans Light"/>
                <w:color w:val="000000"/>
                <w:sz w:val="16"/>
                <w:szCs w:val="16"/>
              </w:rPr>
              <w:t xml:space="preserve"> </w:t>
            </w:r>
            <w:r w:rsidR="004B735E">
              <w:rPr>
                <w:rFonts w:ascii="Open Sans Light" w:hAnsi="Open Sans Light" w:cs="Open Sans Light"/>
                <w:color w:val="000000"/>
                <w:sz w:val="16"/>
                <w:szCs w:val="16"/>
              </w:rPr>
              <w:t>is</w:t>
            </w:r>
            <w:r w:rsidR="005F283A">
              <w:rPr>
                <w:rFonts w:ascii="Open Sans Light" w:hAnsi="Open Sans Light" w:cs="Open Sans Light"/>
                <w:color w:val="000000"/>
                <w:sz w:val="16"/>
                <w:szCs w:val="16"/>
              </w:rPr>
              <w:t xml:space="preserve"> </w:t>
            </w:r>
            <w:r w:rsidRPr="00453D1B">
              <w:rPr>
                <w:rFonts w:ascii="Open Sans Light" w:hAnsi="Open Sans Light" w:cs="Open Sans Light"/>
                <w:color w:val="000000"/>
                <w:sz w:val="16"/>
                <w:szCs w:val="16"/>
              </w:rPr>
              <w:t xml:space="preserve">a subsidy to Queensland to </w:t>
            </w:r>
            <w:r w:rsidR="00160ACC">
              <w:rPr>
                <w:rFonts w:ascii="Open Sans Light" w:hAnsi="Open Sans Light" w:cs="Open Sans Light"/>
                <w:color w:val="000000"/>
                <w:sz w:val="16"/>
                <w:szCs w:val="16"/>
              </w:rPr>
              <w:t>deliver</w:t>
            </w:r>
            <w:r w:rsidR="00160ACC" w:rsidRPr="00453D1B">
              <w:rPr>
                <w:rFonts w:ascii="Open Sans Light" w:hAnsi="Open Sans Light" w:cs="Open Sans Light"/>
                <w:color w:val="000000"/>
                <w:sz w:val="16"/>
                <w:szCs w:val="16"/>
              </w:rPr>
              <w:t xml:space="preserve"> </w:t>
            </w:r>
            <w:r w:rsidRPr="00453D1B">
              <w:rPr>
                <w:rFonts w:ascii="Open Sans Light" w:hAnsi="Open Sans Light" w:cs="Open Sans Light"/>
                <w:color w:val="000000"/>
                <w:sz w:val="16"/>
                <w:szCs w:val="16"/>
              </w:rPr>
              <w:t>the project.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28C8C23C" w14:textId="42E5E7DD" w:rsidR="00465FB5" w:rsidRPr="00453D1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35</w:t>
            </w:r>
            <w:r w:rsidR="00190728">
              <w:rPr>
                <w:rFonts w:ascii="Open Sans Light" w:eastAsia="Times New Roman" w:hAnsi="Open Sans Light" w:cs="Open Sans Light"/>
                <w:color w:val="000000"/>
                <w:sz w:val="16"/>
                <w:szCs w:val="16"/>
                <w:lang w:eastAsia="en-AU"/>
              </w:rPr>
              <w:t>.0</w:t>
            </w:r>
          </w:p>
        </w:tc>
        <w:tc>
          <w:tcPr>
            <w:tcW w:w="1701" w:type="dxa"/>
            <w:tcBorders>
              <w:top w:val="single" w:sz="4" w:space="0" w:color="ADD6EA"/>
              <w:left w:val="nil"/>
              <w:bottom w:val="single" w:sz="4" w:space="0" w:color="ADD6EA"/>
              <w:right w:val="nil"/>
            </w:tcBorders>
            <w:shd w:val="clear" w:color="auto" w:fill="auto"/>
            <w:noWrap/>
          </w:tcPr>
          <w:p w14:paraId="38D032C4" w14:textId="49523FDC" w:rsidR="00465FB5" w:rsidRPr="00DF3DEE" w:rsidRDefault="00465FB5" w:rsidP="00465FB5">
            <w:pPr>
              <w:spacing w:line="240" w:lineRule="auto"/>
              <w:rPr>
                <w:rFonts w:ascii="Open Sans Light" w:eastAsia="Times New Roman" w:hAnsi="Open Sans Light" w:cs="Open Sans Light"/>
                <w:color w:val="000000"/>
                <w:sz w:val="16"/>
                <w:szCs w:val="16"/>
                <w:lang w:eastAsia="en-AU"/>
              </w:rPr>
            </w:pPr>
            <w:r w:rsidRPr="00DF3DEE">
              <w:rPr>
                <w:rFonts w:ascii="Open Sans Light" w:eastAsia="Times New Roman" w:hAnsi="Open Sans Light" w:cs="Open Sans Light"/>
                <w:color w:val="000000" w:themeColor="text1"/>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2638612C" w14:textId="38463204" w:rsidR="00465FB5" w:rsidRPr="00DF3DEE" w:rsidRDefault="00465FB5" w:rsidP="00465FB5">
            <w:pPr>
              <w:spacing w:line="240" w:lineRule="auto"/>
              <w:rPr>
                <w:rFonts w:ascii="Open Sans Light" w:hAnsi="Open Sans Light" w:cs="Open Sans Light"/>
                <w:color w:val="000000"/>
                <w:sz w:val="16"/>
                <w:szCs w:val="16"/>
              </w:rPr>
            </w:pPr>
            <w:r w:rsidRPr="00DF3DEE">
              <w:rPr>
                <w:rFonts w:ascii="Open Sans Light" w:hAnsi="Open Sans Light" w:cs="Open Sans Light"/>
                <w:color w:val="000000"/>
                <w:sz w:val="16"/>
                <w:szCs w:val="16"/>
              </w:rPr>
              <w:t>Th</w:t>
            </w:r>
            <w:r w:rsidR="0018598B">
              <w:rPr>
                <w:rFonts w:ascii="Open Sans Light" w:hAnsi="Open Sans Light" w:cs="Open Sans Light"/>
                <w:color w:val="000000"/>
                <w:sz w:val="16"/>
                <w:szCs w:val="16"/>
              </w:rPr>
              <w:t>e</w:t>
            </w:r>
            <w:r w:rsidRPr="00DF3DEE">
              <w:rPr>
                <w:rFonts w:ascii="Open Sans Light" w:hAnsi="Open Sans Light" w:cs="Open Sans Light"/>
                <w:color w:val="000000"/>
                <w:sz w:val="16"/>
                <w:szCs w:val="16"/>
              </w:rPr>
              <w:t xml:space="preserve"> payment is a subsidy for the generation of electricity. The Commission assesses these expenses in the ‘other electricity subsidies’ component in the services to </w:t>
            </w:r>
            <w:proofErr w:type="gramStart"/>
            <w:r w:rsidRPr="00DF3DEE">
              <w:rPr>
                <w:rFonts w:ascii="Open Sans Light" w:hAnsi="Open Sans Light" w:cs="Open Sans Light"/>
                <w:color w:val="000000"/>
                <w:sz w:val="16"/>
                <w:szCs w:val="16"/>
              </w:rPr>
              <w:t>communities</w:t>
            </w:r>
            <w:proofErr w:type="gramEnd"/>
            <w:r w:rsidRPr="00DF3DEE">
              <w:rPr>
                <w:rFonts w:ascii="Open Sans Light" w:hAnsi="Open Sans Light" w:cs="Open Sans Light"/>
                <w:color w:val="000000"/>
                <w:sz w:val="16"/>
                <w:szCs w:val="16"/>
              </w:rPr>
              <w:t xml:space="preserve"> category.</w:t>
            </w:r>
          </w:p>
        </w:tc>
      </w:tr>
      <w:tr w:rsidR="00465FB5" w:rsidRPr="00C91117" w14:paraId="33A5A303" w14:textId="77777777" w:rsidTr="00025AAE">
        <w:trPr>
          <w:trHeight w:val="605"/>
        </w:trPr>
        <w:tc>
          <w:tcPr>
            <w:tcW w:w="2410" w:type="dxa"/>
            <w:tcBorders>
              <w:top w:val="single" w:sz="4" w:space="0" w:color="ADD6EA"/>
              <w:left w:val="nil"/>
              <w:bottom w:val="single" w:sz="4" w:space="0" w:color="ADD6EA"/>
              <w:right w:val="nil"/>
            </w:tcBorders>
            <w:shd w:val="clear" w:color="auto" w:fill="auto"/>
          </w:tcPr>
          <w:p w14:paraId="508E183E" w14:textId="77777777" w:rsidR="00465FB5" w:rsidRPr="00453D1B" w:rsidRDefault="00465FB5" w:rsidP="003430BB">
            <w:pPr>
              <w:pageBreakBefore/>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lastRenderedPageBreak/>
              <w:t>Building resilience to manage fruit fly</w:t>
            </w:r>
          </w:p>
        </w:tc>
        <w:tc>
          <w:tcPr>
            <w:tcW w:w="4394" w:type="dxa"/>
            <w:tcBorders>
              <w:top w:val="single" w:sz="4" w:space="0" w:color="ADD6EA"/>
              <w:left w:val="nil"/>
              <w:bottom w:val="single" w:sz="4" w:space="0" w:color="ADD6EA"/>
              <w:right w:val="nil"/>
            </w:tcBorders>
            <w:shd w:val="clear" w:color="auto" w:fill="auto"/>
          </w:tcPr>
          <w:p w14:paraId="7644EDBE" w14:textId="538E3BF0"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Funding to build resilience of Australia’s fruit fly management system including stopping the spread of fruit flies, driving down pest pressure in vulnerable production areas and growing exports by providing post-harvest treatment options for export of horticultural crops.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4D618F74" w14:textId="77777777" w:rsidR="00465FB5" w:rsidRPr="00453D1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19.0</w:t>
            </w:r>
          </w:p>
        </w:tc>
        <w:tc>
          <w:tcPr>
            <w:tcW w:w="1701" w:type="dxa"/>
            <w:tcBorders>
              <w:top w:val="single" w:sz="4" w:space="0" w:color="ADD6EA"/>
              <w:left w:val="nil"/>
              <w:bottom w:val="single" w:sz="4" w:space="0" w:color="ADD6EA"/>
              <w:right w:val="nil"/>
            </w:tcBorders>
            <w:shd w:val="clear" w:color="auto" w:fill="auto"/>
            <w:noWrap/>
          </w:tcPr>
          <w:p w14:paraId="32C931AE" w14:textId="77777777"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6B83A033" w14:textId="5A4077A6"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color w:val="000000"/>
                <w:sz w:val="16"/>
                <w:szCs w:val="16"/>
              </w:rPr>
              <w:t xml:space="preserve">Biosecurity is an agriculture regulation service. Agriculture regulation is a state </w:t>
            </w:r>
            <w:proofErr w:type="gramStart"/>
            <w:r w:rsidRPr="00453D1B">
              <w:rPr>
                <w:rFonts w:ascii="Open Sans Light" w:hAnsi="Open Sans Light" w:cs="Open Sans Light"/>
                <w:color w:val="000000"/>
                <w:sz w:val="16"/>
                <w:szCs w:val="16"/>
              </w:rPr>
              <w:t>function</w:t>
            </w:r>
            <w:proofErr w:type="gramEnd"/>
            <w:r w:rsidRPr="00453D1B">
              <w:rPr>
                <w:rFonts w:ascii="Open Sans Light" w:hAnsi="Open Sans Light" w:cs="Open Sans Light"/>
                <w:color w:val="000000"/>
                <w:sz w:val="16"/>
                <w:szCs w:val="16"/>
              </w:rPr>
              <w:t xml:space="preserve"> and needs are assessed.</w:t>
            </w:r>
          </w:p>
        </w:tc>
      </w:tr>
      <w:tr w:rsidR="00465FB5" w:rsidRPr="00C91117" w14:paraId="1CFFD440" w14:textId="77777777" w:rsidTr="00025AAE">
        <w:trPr>
          <w:trHeight w:val="545"/>
        </w:trPr>
        <w:tc>
          <w:tcPr>
            <w:tcW w:w="2410" w:type="dxa"/>
            <w:tcBorders>
              <w:top w:val="single" w:sz="4" w:space="0" w:color="ADD6EA"/>
              <w:left w:val="nil"/>
              <w:bottom w:val="single" w:sz="4" w:space="0" w:color="ADD6EA"/>
              <w:right w:val="nil"/>
            </w:tcBorders>
            <w:shd w:val="clear" w:color="auto" w:fill="auto"/>
          </w:tcPr>
          <w:p w14:paraId="746B85E0" w14:textId="77777777"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Capacity Investment Scheme</w:t>
            </w:r>
          </w:p>
        </w:tc>
        <w:tc>
          <w:tcPr>
            <w:tcW w:w="4394" w:type="dxa"/>
            <w:tcBorders>
              <w:top w:val="single" w:sz="4" w:space="0" w:color="ADD6EA"/>
              <w:left w:val="nil"/>
              <w:bottom w:val="single" w:sz="4" w:space="0" w:color="ADD6EA"/>
              <w:right w:val="nil"/>
            </w:tcBorders>
            <w:shd w:val="clear" w:color="auto" w:fill="auto"/>
          </w:tcPr>
          <w:p w14:paraId="5BFBCFC5" w14:textId="1B53648E"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color w:val="000000"/>
                <w:sz w:val="16"/>
                <w:szCs w:val="16"/>
              </w:rPr>
              <w:t>The Capacity Investment Scheme provides a national framework to encourage new investment in the renewable capacity, such as wind and solar, as well as clean dispatchable capacity, such as battery storage. It aims to help build a more reliable, affordable and low-emission energy system for Australians.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665E99E5" w14:textId="2AE7E57E" w:rsidR="00465FB5" w:rsidRPr="00453D1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7.7</w:t>
            </w:r>
          </w:p>
        </w:tc>
        <w:tc>
          <w:tcPr>
            <w:tcW w:w="1701" w:type="dxa"/>
            <w:tcBorders>
              <w:top w:val="single" w:sz="4" w:space="0" w:color="ADD6EA"/>
              <w:left w:val="nil"/>
              <w:bottom w:val="single" w:sz="4" w:space="0" w:color="ADD6EA"/>
              <w:right w:val="nil"/>
            </w:tcBorders>
            <w:shd w:val="clear" w:color="auto" w:fill="auto"/>
            <w:noWrap/>
          </w:tcPr>
          <w:p w14:paraId="5642E485" w14:textId="6ABABB69"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6A3E1115">
              <w:rPr>
                <w:rFonts w:ascii="Open Sans Light" w:eastAsia="Times New Roman" w:hAnsi="Open Sans Light" w:cs="Open Sans Light"/>
                <w:color w:val="000000" w:themeColor="text1"/>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0626E3DA" w14:textId="061534F2"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color w:val="000000"/>
                <w:sz w:val="16"/>
                <w:szCs w:val="16"/>
              </w:rPr>
              <w:t>Promoting more efficient use of energy; state infrastructure investment; and subsidies for the supply of electricity generation are all usual state functions and needs are assessed.</w:t>
            </w:r>
          </w:p>
        </w:tc>
      </w:tr>
      <w:tr w:rsidR="00465FB5" w:rsidRPr="00C91117" w14:paraId="4E3C631B" w14:textId="77777777" w:rsidTr="00025AAE">
        <w:trPr>
          <w:trHeight w:val="545"/>
        </w:trPr>
        <w:tc>
          <w:tcPr>
            <w:tcW w:w="2410" w:type="dxa"/>
            <w:tcBorders>
              <w:top w:val="single" w:sz="4" w:space="0" w:color="ADD6EA"/>
              <w:left w:val="nil"/>
              <w:bottom w:val="single" w:sz="4" w:space="0" w:color="ADD6EA"/>
              <w:right w:val="nil"/>
            </w:tcBorders>
            <w:shd w:val="clear" w:color="auto" w:fill="auto"/>
          </w:tcPr>
          <w:p w14:paraId="1D7E5B9E" w14:textId="77777777"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Community Solar Banks Program</w:t>
            </w:r>
          </w:p>
        </w:tc>
        <w:tc>
          <w:tcPr>
            <w:tcW w:w="4394" w:type="dxa"/>
            <w:tcBorders>
              <w:top w:val="single" w:sz="4" w:space="0" w:color="ADD6EA"/>
              <w:left w:val="nil"/>
              <w:bottom w:val="single" w:sz="4" w:space="0" w:color="ADD6EA"/>
              <w:right w:val="nil"/>
            </w:tcBorders>
            <w:shd w:val="clear" w:color="auto" w:fill="auto"/>
          </w:tcPr>
          <w:p w14:paraId="138D7100" w14:textId="2F8D06F3"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color w:val="000000"/>
                <w:sz w:val="16"/>
                <w:szCs w:val="16"/>
              </w:rPr>
              <w:t>Funding to support community-scale solar and clean energy technologies for 25,000 households unable to access the benefits of these technologies.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3434D41C" w14:textId="4799FA2A" w:rsidR="00465FB5" w:rsidRPr="00453D1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12.6</w:t>
            </w:r>
          </w:p>
        </w:tc>
        <w:tc>
          <w:tcPr>
            <w:tcW w:w="1701" w:type="dxa"/>
            <w:tcBorders>
              <w:top w:val="single" w:sz="4" w:space="0" w:color="ADD6EA"/>
              <w:left w:val="nil"/>
              <w:bottom w:val="single" w:sz="4" w:space="0" w:color="ADD6EA"/>
              <w:right w:val="nil"/>
            </w:tcBorders>
            <w:shd w:val="clear" w:color="auto" w:fill="auto"/>
            <w:noWrap/>
          </w:tcPr>
          <w:p w14:paraId="69B9F81B" w14:textId="353FEFF2" w:rsidR="00465FB5" w:rsidRPr="00453D1B" w:rsidRDefault="00465FB5" w:rsidP="00465FB5">
            <w:pPr>
              <w:spacing w:line="240" w:lineRule="auto"/>
              <w:rPr>
                <w:rFonts w:ascii="Open Sans Light" w:eastAsia="Times New Roman" w:hAnsi="Open Sans Light" w:cs="Open Sans Light"/>
                <w:color w:val="000000"/>
                <w:sz w:val="16"/>
                <w:szCs w:val="16"/>
                <w:lang w:eastAsia="en-AU"/>
              </w:rPr>
            </w:pPr>
            <w:r w:rsidRPr="00453D1B">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1E701E05" w14:textId="704167FE" w:rsidR="00465FB5" w:rsidRPr="00453D1B" w:rsidRDefault="00465FB5" w:rsidP="00465FB5">
            <w:pPr>
              <w:spacing w:line="240" w:lineRule="auto"/>
              <w:rPr>
                <w:rFonts w:ascii="Open Sans Light" w:hAnsi="Open Sans Light" w:cs="Open Sans Light"/>
                <w:color w:val="000000"/>
                <w:sz w:val="16"/>
                <w:szCs w:val="16"/>
              </w:rPr>
            </w:pPr>
            <w:r w:rsidRPr="00453D1B">
              <w:rPr>
                <w:rFonts w:ascii="Open Sans Light" w:hAnsi="Open Sans Light" w:cs="Open Sans Light"/>
                <w:sz w:val="16"/>
                <w:szCs w:val="16"/>
              </w:rPr>
              <w:t>Promoting more efficient use of energy is a usual state function and needs are assessed.</w:t>
            </w:r>
          </w:p>
        </w:tc>
      </w:tr>
      <w:tr w:rsidR="00465FB5" w:rsidRPr="00C91117" w14:paraId="7BDA04CD" w14:textId="77777777" w:rsidTr="00025AAE">
        <w:trPr>
          <w:trHeight w:val="546"/>
        </w:trPr>
        <w:tc>
          <w:tcPr>
            <w:tcW w:w="2410" w:type="dxa"/>
            <w:tcBorders>
              <w:top w:val="single" w:sz="4" w:space="0" w:color="ADD6EA"/>
              <w:left w:val="nil"/>
              <w:bottom w:val="single" w:sz="4" w:space="0" w:color="ADD6EA"/>
              <w:right w:val="nil"/>
            </w:tcBorders>
            <w:shd w:val="clear" w:color="auto" w:fill="auto"/>
          </w:tcPr>
          <w:p w14:paraId="7DB2F2F9" w14:textId="77777777" w:rsidR="00465FB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Disaster Ready Fund – Round 1</w:t>
            </w:r>
          </w:p>
        </w:tc>
        <w:tc>
          <w:tcPr>
            <w:tcW w:w="4394" w:type="dxa"/>
            <w:tcBorders>
              <w:top w:val="single" w:sz="4" w:space="0" w:color="ADD6EA"/>
              <w:left w:val="nil"/>
              <w:bottom w:val="single" w:sz="4" w:space="0" w:color="ADD6EA"/>
              <w:right w:val="nil"/>
            </w:tcBorders>
            <w:shd w:val="clear" w:color="auto" w:fill="auto"/>
          </w:tcPr>
          <w:p w14:paraId="55203770" w14:textId="1805720E"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Assistance to</w:t>
            </w:r>
            <w:r w:rsidRPr="00CA7856">
              <w:rPr>
                <w:rFonts w:ascii="Open Sans Light" w:eastAsia="Times New Roman" w:hAnsi="Open Sans Light" w:cs="Open Sans Light"/>
                <w:color w:val="000000"/>
                <w:sz w:val="16"/>
                <w:szCs w:val="16"/>
                <w:lang w:eastAsia="en-AU"/>
              </w:rPr>
              <w:t xml:space="preserve"> communities</w:t>
            </w:r>
            <w:r>
              <w:rPr>
                <w:rFonts w:ascii="Open Sans Light" w:eastAsia="Times New Roman" w:hAnsi="Open Sans Light" w:cs="Open Sans Light"/>
                <w:color w:val="000000"/>
                <w:sz w:val="16"/>
                <w:szCs w:val="16"/>
                <w:lang w:eastAsia="en-AU"/>
              </w:rPr>
              <w:t xml:space="preserve"> to</w:t>
            </w:r>
            <w:r w:rsidRPr="00CA7856">
              <w:rPr>
                <w:rFonts w:ascii="Open Sans Light" w:eastAsia="Times New Roman" w:hAnsi="Open Sans Light" w:cs="Open Sans Light"/>
                <w:color w:val="000000"/>
                <w:sz w:val="16"/>
                <w:szCs w:val="16"/>
                <w:lang w:eastAsia="en-AU"/>
              </w:rPr>
              <w:t xml:space="preserve"> prepare for natural disasters</w:t>
            </w:r>
            <w:r w:rsidR="009F32A3">
              <w:rPr>
                <w:rFonts w:ascii="Open Sans Light" w:eastAsia="Times New Roman" w:hAnsi="Open Sans Light" w:cs="Open Sans Light"/>
                <w:color w:val="000000"/>
                <w:sz w:val="16"/>
                <w:szCs w:val="16"/>
                <w:lang w:eastAsia="en-AU"/>
              </w:rPr>
              <w:t>.</w:t>
            </w:r>
            <w:r w:rsidRPr="00CA7856">
              <w:rPr>
                <w:rFonts w:ascii="Open Sans Light" w:eastAsia="Times New Roman" w:hAnsi="Open Sans Light" w:cs="Open Sans Light"/>
                <w:color w:val="000000"/>
                <w:sz w:val="16"/>
                <w:szCs w:val="16"/>
                <w:lang w:eastAsia="en-AU"/>
              </w:rPr>
              <w:t xml:space="preserve"> The Disaster Ready Fund provides up to $200 million each year from 2023</w:t>
            </w:r>
            <w:r w:rsidR="00A13E12" w:rsidRPr="005077AE">
              <w:rPr>
                <w:rFonts w:ascii="Open Sans Light" w:eastAsia="Times New Roman" w:hAnsi="Open Sans Light" w:cs="Open Sans Light"/>
                <w:color w:val="000000"/>
                <w:sz w:val="16"/>
                <w:szCs w:val="16"/>
                <w:lang w:eastAsia="en-AU"/>
              </w:rPr>
              <w:t>–</w:t>
            </w:r>
            <w:r w:rsidRPr="00CA7856">
              <w:rPr>
                <w:rFonts w:ascii="Open Sans Light" w:eastAsia="Times New Roman" w:hAnsi="Open Sans Light" w:cs="Open Sans Light"/>
                <w:color w:val="000000"/>
                <w:sz w:val="16"/>
                <w:szCs w:val="16"/>
                <w:lang w:eastAsia="en-AU"/>
              </w:rPr>
              <w:t>24 for mitigation projects.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4FFB9CA0" w14:textId="7FA3B2A1" w:rsidR="00465FB5" w:rsidRPr="009B7FD0"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200</w:t>
            </w:r>
            <w:r w:rsidR="00190728">
              <w:rPr>
                <w:rFonts w:ascii="Open Sans Light" w:eastAsia="Times New Roman" w:hAnsi="Open Sans Light" w:cs="Open Sans Light"/>
                <w:color w:val="000000"/>
                <w:sz w:val="16"/>
                <w:szCs w:val="16"/>
                <w:lang w:eastAsia="en-AU"/>
              </w:rPr>
              <w:t>.0</w:t>
            </w:r>
          </w:p>
        </w:tc>
        <w:tc>
          <w:tcPr>
            <w:tcW w:w="1701" w:type="dxa"/>
            <w:tcBorders>
              <w:top w:val="single" w:sz="4" w:space="0" w:color="ADD6EA"/>
              <w:left w:val="nil"/>
              <w:bottom w:val="single" w:sz="4" w:space="0" w:color="ADD6EA"/>
              <w:right w:val="nil"/>
            </w:tcBorders>
            <w:shd w:val="clear" w:color="auto" w:fill="auto"/>
            <w:noWrap/>
          </w:tcPr>
          <w:p w14:paraId="02B49745" w14:textId="1F5AB001" w:rsidR="00465FB5" w:rsidRPr="003C4971" w:rsidRDefault="00465FB5" w:rsidP="00465FB5">
            <w:pPr>
              <w:spacing w:line="240" w:lineRule="auto"/>
              <w:rPr>
                <w:rFonts w:ascii="Open Sans Light" w:eastAsia="Times New Roman" w:hAnsi="Open Sans Light" w:cs="Open Sans Light"/>
                <w:color w:val="000000"/>
                <w:sz w:val="16"/>
                <w:szCs w:val="16"/>
                <w:lang w:eastAsia="en-AU"/>
              </w:rPr>
            </w:pPr>
            <w:r w:rsidRPr="003C4971">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651BF02E" w14:textId="3ACB95F4" w:rsidR="00465FB5" w:rsidRPr="00725346" w:rsidRDefault="00465FB5" w:rsidP="00465FB5">
            <w:pPr>
              <w:spacing w:line="240" w:lineRule="auto"/>
              <w:rPr>
                <w:rFonts w:ascii="Open Sans Light" w:eastAsia="Times New Roman" w:hAnsi="Open Sans Light" w:cs="Open Sans Light"/>
                <w:color w:val="000000"/>
                <w:sz w:val="16"/>
                <w:szCs w:val="16"/>
                <w:highlight w:val="yellow"/>
                <w:lang w:eastAsia="en-AU"/>
              </w:rPr>
            </w:pPr>
            <w:r w:rsidRPr="00430ADA">
              <w:rPr>
                <w:rFonts w:ascii="Open Sans Light" w:eastAsia="Times New Roman" w:hAnsi="Open Sans Light" w:cs="Open Sans Light"/>
                <w:color w:val="000000"/>
                <w:sz w:val="16"/>
                <w:szCs w:val="16"/>
                <w:lang w:eastAsia="en-AU"/>
              </w:rPr>
              <w:t>States report natural disaster mitigation spending in services to communities and other expenses. Disaster mitigation expenses</w:t>
            </w:r>
            <w:r>
              <w:rPr>
                <w:rFonts w:ascii="Open Sans Light" w:eastAsia="Times New Roman" w:hAnsi="Open Sans Light" w:cs="Open Sans Light"/>
                <w:color w:val="000000"/>
                <w:sz w:val="16"/>
                <w:szCs w:val="16"/>
                <w:lang w:eastAsia="en-AU"/>
              </w:rPr>
              <w:t xml:space="preserve"> are a state service, but </w:t>
            </w:r>
            <w:r w:rsidRPr="00430ADA">
              <w:rPr>
                <w:rFonts w:ascii="Open Sans Light" w:eastAsia="Times New Roman" w:hAnsi="Open Sans Light" w:cs="Open Sans Light"/>
                <w:color w:val="000000"/>
                <w:sz w:val="16"/>
                <w:szCs w:val="16"/>
                <w:lang w:eastAsia="en-AU"/>
              </w:rPr>
              <w:t>needs are not assessed</w:t>
            </w:r>
            <w:r>
              <w:rPr>
                <w:rFonts w:ascii="Open Sans Light" w:eastAsia="Times New Roman" w:hAnsi="Open Sans Light" w:cs="Open Sans Light"/>
                <w:color w:val="000000"/>
                <w:sz w:val="16"/>
                <w:szCs w:val="16"/>
                <w:lang w:eastAsia="en-AU"/>
              </w:rPr>
              <w:t>.</w:t>
            </w:r>
          </w:p>
        </w:tc>
      </w:tr>
      <w:tr w:rsidR="00465FB5" w:rsidRPr="00C91117" w14:paraId="4F720D1B" w14:textId="77777777" w:rsidTr="00025AAE">
        <w:trPr>
          <w:trHeight w:val="546"/>
        </w:trPr>
        <w:tc>
          <w:tcPr>
            <w:tcW w:w="2410" w:type="dxa"/>
            <w:tcBorders>
              <w:top w:val="single" w:sz="4" w:space="0" w:color="ADD6EA"/>
              <w:left w:val="nil"/>
              <w:bottom w:val="single" w:sz="4" w:space="0" w:color="ADD6EA"/>
              <w:right w:val="nil"/>
            </w:tcBorders>
            <w:shd w:val="clear" w:color="auto" w:fill="auto"/>
          </w:tcPr>
          <w:p w14:paraId="75F7397C"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Household Energy Upgrades Fund (Social Housing)</w:t>
            </w:r>
          </w:p>
        </w:tc>
        <w:tc>
          <w:tcPr>
            <w:tcW w:w="4394" w:type="dxa"/>
            <w:tcBorders>
              <w:top w:val="single" w:sz="4" w:space="0" w:color="ADD6EA"/>
              <w:left w:val="nil"/>
              <w:bottom w:val="single" w:sz="4" w:space="0" w:color="ADD6EA"/>
              <w:right w:val="nil"/>
            </w:tcBorders>
            <w:shd w:val="clear" w:color="auto" w:fill="auto"/>
          </w:tcPr>
          <w:p w14:paraId="2865448E" w14:textId="28FEF2B2"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5E798A">
              <w:rPr>
                <w:rFonts w:ascii="Open Sans Light" w:eastAsia="Times New Roman" w:hAnsi="Open Sans Light" w:cs="Open Sans Light"/>
                <w:color w:val="000000"/>
                <w:sz w:val="16"/>
                <w:szCs w:val="16"/>
                <w:lang w:eastAsia="en-AU"/>
              </w:rPr>
              <w:t>unding to support energy performance upgrades to social housing, co-</w:t>
            </w:r>
            <w:proofErr w:type="spellStart"/>
            <w:r w:rsidRPr="005E798A">
              <w:rPr>
                <w:rFonts w:ascii="Open Sans Light" w:eastAsia="Times New Roman" w:hAnsi="Open Sans Light" w:cs="Open Sans Light"/>
                <w:color w:val="000000"/>
                <w:sz w:val="16"/>
                <w:szCs w:val="16"/>
                <w:lang w:eastAsia="en-AU"/>
              </w:rPr>
              <w:t>funded</w:t>
            </w:r>
            <w:proofErr w:type="spellEnd"/>
            <w:r w:rsidRPr="005E798A">
              <w:rPr>
                <w:rFonts w:ascii="Open Sans Light" w:eastAsia="Times New Roman" w:hAnsi="Open Sans Light" w:cs="Open Sans Light"/>
                <w:color w:val="000000"/>
                <w:sz w:val="16"/>
                <w:szCs w:val="16"/>
                <w:lang w:eastAsia="en-AU"/>
              </w:rPr>
              <w:t xml:space="preserve"> and delivered in partnership with states. Co-funding will target a range of high value energy upgrades to deliver energy and cost saving benefits to households in both public and community social housing.</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003D4D3" w14:textId="77777777" w:rsidR="00465FB5" w:rsidRPr="00F0064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7.3</w:t>
            </w:r>
          </w:p>
        </w:tc>
        <w:tc>
          <w:tcPr>
            <w:tcW w:w="1701" w:type="dxa"/>
            <w:tcBorders>
              <w:top w:val="single" w:sz="4" w:space="0" w:color="ADD6EA"/>
              <w:left w:val="nil"/>
              <w:bottom w:val="single" w:sz="4" w:space="0" w:color="ADD6EA"/>
              <w:right w:val="nil"/>
            </w:tcBorders>
            <w:shd w:val="clear" w:color="auto" w:fill="auto"/>
            <w:noWrap/>
          </w:tcPr>
          <w:p w14:paraId="3E08894E"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68884954"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sidRPr="00B20956">
              <w:rPr>
                <w:rFonts w:ascii="Open Sans Light" w:eastAsia="Times New Roman" w:hAnsi="Open Sans Light" w:cs="Open Sans Light"/>
                <w:color w:val="000000"/>
                <w:sz w:val="16"/>
                <w:szCs w:val="16"/>
                <w:lang w:eastAsia="en-AU"/>
              </w:rPr>
              <w:t>Funding supports the upgrade of social housing. These upgrades will contribute to the reduction of energy bills, energy consumption, and/or increased thermal comfort for social housing tenants and properties. Spending on community and public housing is a usual state service for which needs are assessed.</w:t>
            </w:r>
          </w:p>
        </w:tc>
      </w:tr>
      <w:tr w:rsidR="00465FB5" w:rsidRPr="00C91117" w14:paraId="6A46DF2B" w14:textId="77777777" w:rsidTr="00025AAE">
        <w:trPr>
          <w:trHeight w:val="807"/>
        </w:trPr>
        <w:tc>
          <w:tcPr>
            <w:tcW w:w="2410" w:type="dxa"/>
            <w:tcBorders>
              <w:top w:val="single" w:sz="4" w:space="0" w:color="ADD6EA"/>
              <w:left w:val="nil"/>
              <w:bottom w:val="single" w:sz="4" w:space="0" w:color="ADD6EA"/>
              <w:right w:val="nil"/>
            </w:tcBorders>
            <w:shd w:val="clear" w:color="auto" w:fill="auto"/>
          </w:tcPr>
          <w:p w14:paraId="656DACBB" w14:textId="77777777" w:rsidR="00465FB5" w:rsidRPr="007624E1" w:rsidRDefault="00465FB5" w:rsidP="00465FB5">
            <w:pPr>
              <w:spacing w:line="240" w:lineRule="auto"/>
              <w:rPr>
                <w:rFonts w:ascii="Open Sans Light" w:hAnsi="Open Sans Light" w:cs="Open Sans Light"/>
                <w:sz w:val="16"/>
                <w:szCs w:val="16"/>
              </w:rPr>
            </w:pPr>
            <w:r>
              <w:rPr>
                <w:rFonts w:ascii="Open Sans Light" w:hAnsi="Open Sans Light" w:cs="Open Sans Light"/>
                <w:sz w:val="16"/>
                <w:szCs w:val="16"/>
              </w:rPr>
              <w:t>Improving Compliance in the Murray-Darling Basin</w:t>
            </w:r>
          </w:p>
        </w:tc>
        <w:tc>
          <w:tcPr>
            <w:tcW w:w="4394" w:type="dxa"/>
            <w:tcBorders>
              <w:top w:val="single" w:sz="4" w:space="0" w:color="ADD6EA"/>
              <w:left w:val="nil"/>
              <w:bottom w:val="single" w:sz="4" w:space="0" w:color="ADD6EA"/>
              <w:right w:val="nil"/>
            </w:tcBorders>
            <w:shd w:val="clear" w:color="auto" w:fill="auto"/>
          </w:tcPr>
          <w:p w14:paraId="3B887FAA" w14:textId="203BB820" w:rsidR="00465FB5" w:rsidRPr="007624E1" w:rsidRDefault="00465FB5" w:rsidP="00465FB5">
            <w:pPr>
              <w:rPr>
                <w:rFonts w:ascii="Open Sans Light" w:hAnsi="Open Sans Light" w:cs="Open Sans Light"/>
                <w:sz w:val="16"/>
                <w:szCs w:val="16"/>
              </w:rPr>
            </w:pPr>
            <w:r>
              <w:rPr>
                <w:rFonts w:ascii="Open Sans Light" w:hAnsi="Open Sans Light" w:cs="Open Sans Light"/>
                <w:sz w:val="16"/>
                <w:szCs w:val="16"/>
              </w:rPr>
              <w:t>F</w:t>
            </w:r>
            <w:r w:rsidRPr="00716BFC">
              <w:rPr>
                <w:rFonts w:ascii="Open Sans Light" w:hAnsi="Open Sans Light" w:cs="Open Sans Light"/>
                <w:sz w:val="16"/>
                <w:szCs w:val="16"/>
              </w:rPr>
              <w:t xml:space="preserve">unding to </w:t>
            </w:r>
            <w:r>
              <w:rPr>
                <w:rFonts w:ascii="Open Sans Light" w:hAnsi="Open Sans Light" w:cs="Open Sans Light"/>
                <w:sz w:val="16"/>
                <w:szCs w:val="16"/>
              </w:rPr>
              <w:t>restore public confidence in water resource management in the M</w:t>
            </w:r>
            <w:r w:rsidRPr="00716BFC">
              <w:rPr>
                <w:rFonts w:ascii="Open Sans Light" w:hAnsi="Open Sans Light" w:cs="Open Sans Light"/>
                <w:sz w:val="16"/>
                <w:szCs w:val="16"/>
              </w:rPr>
              <w:t>urray-</w:t>
            </w:r>
            <w:r>
              <w:rPr>
                <w:rFonts w:ascii="Open Sans Light" w:hAnsi="Open Sans Light" w:cs="Open Sans Light"/>
                <w:sz w:val="16"/>
                <w:szCs w:val="16"/>
              </w:rPr>
              <w:t>D</w:t>
            </w:r>
            <w:r w:rsidRPr="00716BFC">
              <w:rPr>
                <w:rFonts w:ascii="Open Sans Light" w:hAnsi="Open Sans Light" w:cs="Open Sans Light"/>
                <w:sz w:val="16"/>
                <w:szCs w:val="16"/>
              </w:rPr>
              <w:t>arling basin</w:t>
            </w:r>
            <w:r w:rsidR="0011214A">
              <w:rPr>
                <w:rFonts w:ascii="Open Sans Light" w:hAnsi="Open Sans Light" w:cs="Open Sans Light"/>
                <w:sz w:val="16"/>
                <w:szCs w:val="16"/>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7E966EA7" w14:textId="34000B7F" w:rsidR="00465FB5" w:rsidRPr="007624E1" w:rsidRDefault="00465FB5" w:rsidP="00465FB5">
            <w:pPr>
              <w:spacing w:line="240" w:lineRule="auto"/>
              <w:ind w:right="227"/>
              <w:jc w:val="right"/>
              <w:rPr>
                <w:rFonts w:ascii="Open Sans Light" w:hAnsi="Open Sans Light" w:cs="Open Sans Light"/>
                <w:color w:val="000000"/>
                <w:sz w:val="16"/>
                <w:szCs w:val="16"/>
              </w:rPr>
            </w:pPr>
            <w:r>
              <w:rPr>
                <w:rFonts w:ascii="Open Sans Light" w:hAnsi="Open Sans Light" w:cs="Open Sans Light"/>
                <w:color w:val="000000"/>
                <w:sz w:val="16"/>
                <w:szCs w:val="16"/>
              </w:rPr>
              <w:t>0.7</w:t>
            </w:r>
          </w:p>
        </w:tc>
        <w:tc>
          <w:tcPr>
            <w:tcW w:w="1701" w:type="dxa"/>
            <w:tcBorders>
              <w:top w:val="single" w:sz="4" w:space="0" w:color="ADD6EA"/>
              <w:left w:val="nil"/>
              <w:bottom w:val="single" w:sz="4" w:space="0" w:color="ADD6EA"/>
              <w:right w:val="nil"/>
            </w:tcBorders>
            <w:shd w:val="clear" w:color="auto" w:fill="auto"/>
            <w:noWrap/>
          </w:tcPr>
          <w:p w14:paraId="6C1FEAF6" w14:textId="77777777" w:rsidR="00465FB5" w:rsidRPr="007624E1"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1F85C798" w14:textId="546DE719" w:rsidR="00465FB5" w:rsidRPr="007624E1" w:rsidRDefault="00465FB5" w:rsidP="00465FB5">
            <w:pPr>
              <w:spacing w:line="240" w:lineRule="auto"/>
              <w:rPr>
                <w:rFonts w:ascii="Open Sans Light" w:eastAsia="Times New Roman" w:hAnsi="Open Sans Light" w:cs="Open Sans Light"/>
                <w:color w:val="000000"/>
                <w:sz w:val="16"/>
                <w:szCs w:val="16"/>
                <w:lang w:eastAsia="en-AU"/>
              </w:rPr>
            </w:pPr>
            <w:r w:rsidRPr="00B20956">
              <w:rPr>
                <w:rFonts w:ascii="Open Sans Light" w:eastAsia="Times New Roman" w:hAnsi="Open Sans Light" w:cs="Open Sans Light"/>
                <w:color w:val="000000"/>
                <w:sz w:val="16"/>
                <w:szCs w:val="16"/>
                <w:lang w:eastAsia="en-AU"/>
              </w:rPr>
              <w:t>Water resource management</w:t>
            </w:r>
            <w:r w:rsidRPr="002B20A5">
              <w:rPr>
                <w:rFonts w:ascii="Open Sans Light" w:hAnsi="Open Sans Light" w:cs="Open Sans Light"/>
                <w:color w:val="000000"/>
                <w:sz w:val="16"/>
                <w:szCs w:val="16"/>
              </w:rPr>
              <w:t xml:space="preserve"> </w:t>
            </w:r>
            <w:r>
              <w:rPr>
                <w:rFonts w:ascii="Open Sans Light" w:hAnsi="Open Sans Light" w:cs="Open Sans Light"/>
                <w:color w:val="000000"/>
                <w:sz w:val="16"/>
                <w:szCs w:val="16"/>
              </w:rPr>
              <w:t>is an</w:t>
            </w:r>
            <w:r w:rsidRPr="002B20A5">
              <w:rPr>
                <w:rFonts w:ascii="Open Sans Light" w:hAnsi="Open Sans Light" w:cs="Open Sans Light"/>
                <w:color w:val="000000"/>
                <w:sz w:val="16"/>
                <w:szCs w:val="16"/>
              </w:rPr>
              <w:t xml:space="preserve"> agriculture regulation</w:t>
            </w:r>
            <w:r>
              <w:rPr>
                <w:rFonts w:ascii="Open Sans Light" w:hAnsi="Open Sans Light" w:cs="Open Sans Light"/>
                <w:color w:val="000000"/>
                <w:sz w:val="16"/>
                <w:szCs w:val="16"/>
              </w:rPr>
              <w:t xml:space="preserve"> service</w:t>
            </w:r>
            <w:r w:rsidRPr="002B20A5">
              <w:rPr>
                <w:rFonts w:ascii="Open Sans Light" w:hAnsi="Open Sans Light" w:cs="Open Sans Light"/>
                <w:color w:val="000000"/>
                <w:sz w:val="16"/>
                <w:szCs w:val="16"/>
              </w:rPr>
              <w:t xml:space="preserve">. </w:t>
            </w:r>
            <w:r>
              <w:rPr>
                <w:rFonts w:ascii="Open Sans Light" w:hAnsi="Open Sans Light" w:cs="Open Sans Light"/>
                <w:color w:val="000000"/>
                <w:sz w:val="16"/>
                <w:szCs w:val="16"/>
              </w:rPr>
              <w:t xml:space="preserve">Agriculture regulation is </w:t>
            </w:r>
            <w:r w:rsidRPr="002B20A5">
              <w:rPr>
                <w:rFonts w:ascii="Open Sans Light" w:hAnsi="Open Sans Light" w:cs="Open Sans Light"/>
                <w:color w:val="000000"/>
                <w:sz w:val="16"/>
                <w:szCs w:val="16"/>
              </w:rPr>
              <w:t xml:space="preserve">a state </w:t>
            </w:r>
            <w:r>
              <w:rPr>
                <w:rFonts w:ascii="Open Sans Light" w:hAnsi="Open Sans Light" w:cs="Open Sans Light"/>
                <w:color w:val="000000"/>
                <w:sz w:val="16"/>
                <w:szCs w:val="16"/>
              </w:rPr>
              <w:t>service,</w:t>
            </w:r>
            <w:r w:rsidRPr="002B20A5">
              <w:rPr>
                <w:rFonts w:ascii="Open Sans Light" w:hAnsi="Open Sans Light" w:cs="Open Sans Light"/>
                <w:color w:val="000000"/>
                <w:sz w:val="16"/>
                <w:szCs w:val="16"/>
              </w:rPr>
              <w:t xml:space="preserve"> </w:t>
            </w:r>
            <w:r>
              <w:rPr>
                <w:rFonts w:ascii="Open Sans Light" w:hAnsi="Open Sans Light" w:cs="Open Sans Light"/>
                <w:color w:val="000000"/>
                <w:sz w:val="16"/>
                <w:szCs w:val="16"/>
              </w:rPr>
              <w:t>and</w:t>
            </w:r>
            <w:r w:rsidRPr="002B20A5">
              <w:rPr>
                <w:rFonts w:ascii="Open Sans Light" w:hAnsi="Open Sans Light" w:cs="Open Sans Light"/>
                <w:color w:val="000000"/>
                <w:sz w:val="16"/>
                <w:szCs w:val="16"/>
              </w:rPr>
              <w:t xml:space="preserve"> needs are assessed</w:t>
            </w:r>
            <w:r>
              <w:rPr>
                <w:rFonts w:ascii="Open Sans Light" w:hAnsi="Open Sans Light" w:cs="Open Sans Light"/>
                <w:color w:val="000000"/>
                <w:sz w:val="16"/>
                <w:szCs w:val="16"/>
              </w:rPr>
              <w:t>.</w:t>
            </w:r>
          </w:p>
        </w:tc>
      </w:tr>
      <w:tr w:rsidR="00465FB5" w:rsidRPr="00C91117" w14:paraId="12662B26" w14:textId="77777777" w:rsidTr="00025AAE">
        <w:trPr>
          <w:trHeight w:val="507"/>
        </w:trPr>
        <w:tc>
          <w:tcPr>
            <w:tcW w:w="2410" w:type="dxa"/>
            <w:tcBorders>
              <w:top w:val="single" w:sz="4" w:space="0" w:color="ADD6EA"/>
              <w:left w:val="nil"/>
              <w:bottom w:val="single" w:sz="4" w:space="0" w:color="ADD6EA"/>
              <w:right w:val="nil"/>
            </w:tcBorders>
            <w:shd w:val="clear" w:color="auto" w:fill="auto"/>
          </w:tcPr>
          <w:p w14:paraId="3BEC635E"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North Queensland Strata Title Resilience Pilot Program</w:t>
            </w:r>
          </w:p>
        </w:tc>
        <w:tc>
          <w:tcPr>
            <w:tcW w:w="4394" w:type="dxa"/>
            <w:tcBorders>
              <w:top w:val="single" w:sz="4" w:space="0" w:color="ADD6EA"/>
              <w:left w:val="nil"/>
              <w:bottom w:val="single" w:sz="4" w:space="0" w:color="ADD6EA"/>
              <w:right w:val="nil"/>
            </w:tcBorders>
            <w:shd w:val="clear" w:color="auto" w:fill="auto"/>
          </w:tcPr>
          <w:p w14:paraId="76ACD274" w14:textId="31F9BD82" w:rsidR="00465FB5" w:rsidRPr="00F0064B" w:rsidRDefault="00465FB5" w:rsidP="00465FB5">
            <w:pPr>
              <w:spacing w:line="240" w:lineRule="auto"/>
              <w:rPr>
                <w:rFonts w:ascii="Open Sans Light" w:hAnsi="Open Sans Light" w:cs="Open Sans Light"/>
                <w:color w:val="000000"/>
                <w:sz w:val="16"/>
                <w:szCs w:val="16"/>
              </w:rPr>
            </w:pPr>
            <w:r>
              <w:rPr>
                <w:rFonts w:ascii="Open Sans Light" w:hAnsi="Open Sans Light" w:cs="Open Sans Light"/>
                <w:color w:val="000000"/>
                <w:sz w:val="16"/>
                <w:szCs w:val="16"/>
              </w:rPr>
              <w:t>F</w:t>
            </w:r>
            <w:r w:rsidRPr="00716BFC">
              <w:rPr>
                <w:rFonts w:ascii="Open Sans Light" w:hAnsi="Open Sans Light" w:cs="Open Sans Light"/>
                <w:color w:val="000000"/>
                <w:sz w:val="16"/>
                <w:szCs w:val="16"/>
              </w:rPr>
              <w:t>unding to support strata title properties in North</w:t>
            </w:r>
            <w:r>
              <w:rPr>
                <w:rFonts w:ascii="Open Sans Light" w:hAnsi="Open Sans Light" w:cs="Open Sans Light"/>
                <w:color w:val="000000"/>
                <w:sz w:val="16"/>
                <w:szCs w:val="16"/>
              </w:rPr>
              <w:t> </w:t>
            </w:r>
            <w:r w:rsidRPr="00716BFC">
              <w:rPr>
                <w:rFonts w:ascii="Open Sans Light" w:hAnsi="Open Sans Light" w:cs="Open Sans Light"/>
                <w:color w:val="000000"/>
                <w:sz w:val="16"/>
                <w:szCs w:val="16"/>
              </w:rPr>
              <w:t>Queensland to undertake disaster mitigation works to improve resilience.</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F12AD04" w14:textId="77777777" w:rsidR="00465FB5" w:rsidRPr="00F0064B" w:rsidRDefault="00465FB5" w:rsidP="00465FB5">
            <w:pPr>
              <w:spacing w:line="240" w:lineRule="auto"/>
              <w:ind w:right="227"/>
              <w:jc w:val="right"/>
              <w:rPr>
                <w:rFonts w:ascii="Open Sans Light" w:hAnsi="Open Sans Light" w:cs="Open Sans Light"/>
                <w:color w:val="000000"/>
                <w:sz w:val="16"/>
                <w:szCs w:val="16"/>
              </w:rPr>
            </w:pPr>
            <w:r>
              <w:rPr>
                <w:rFonts w:ascii="Open Sans Light" w:hAnsi="Open Sans Light" w:cs="Open Sans Light"/>
                <w:color w:val="000000"/>
                <w:sz w:val="16"/>
                <w:szCs w:val="16"/>
              </w:rPr>
              <w:t>1.4</w:t>
            </w:r>
          </w:p>
        </w:tc>
        <w:tc>
          <w:tcPr>
            <w:tcW w:w="1701" w:type="dxa"/>
            <w:tcBorders>
              <w:top w:val="single" w:sz="4" w:space="0" w:color="ADD6EA"/>
              <w:left w:val="nil"/>
              <w:bottom w:val="single" w:sz="4" w:space="0" w:color="ADD6EA"/>
              <w:right w:val="nil"/>
            </w:tcBorders>
            <w:shd w:val="clear" w:color="auto" w:fill="auto"/>
            <w:noWrap/>
          </w:tcPr>
          <w:p w14:paraId="6A845C79"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72DC8EFB" w14:textId="1F9F5932"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sidRPr="00430ADA">
              <w:rPr>
                <w:rFonts w:ascii="Open Sans Light" w:eastAsia="Times New Roman" w:hAnsi="Open Sans Light" w:cs="Open Sans Light"/>
                <w:color w:val="000000"/>
                <w:sz w:val="16"/>
                <w:szCs w:val="16"/>
                <w:lang w:eastAsia="en-AU"/>
              </w:rPr>
              <w:t>States report natural disaster mitigation spending in services to communities and other expenses. Disaster mitigation expenses</w:t>
            </w:r>
            <w:r>
              <w:rPr>
                <w:rFonts w:ascii="Open Sans Light" w:eastAsia="Times New Roman" w:hAnsi="Open Sans Light" w:cs="Open Sans Light"/>
                <w:color w:val="000000"/>
                <w:sz w:val="16"/>
                <w:szCs w:val="16"/>
                <w:lang w:eastAsia="en-AU"/>
              </w:rPr>
              <w:t xml:space="preserve"> are a state service, but </w:t>
            </w:r>
            <w:r w:rsidRPr="00430ADA">
              <w:rPr>
                <w:rFonts w:ascii="Open Sans Light" w:eastAsia="Times New Roman" w:hAnsi="Open Sans Light" w:cs="Open Sans Light"/>
                <w:color w:val="000000"/>
                <w:sz w:val="16"/>
                <w:szCs w:val="16"/>
                <w:lang w:eastAsia="en-AU"/>
              </w:rPr>
              <w:t>needs are not assessed</w:t>
            </w:r>
            <w:r>
              <w:rPr>
                <w:rFonts w:ascii="Open Sans Light" w:eastAsia="Times New Roman" w:hAnsi="Open Sans Light" w:cs="Open Sans Light"/>
                <w:color w:val="000000"/>
                <w:sz w:val="16"/>
                <w:szCs w:val="16"/>
                <w:lang w:eastAsia="en-AU"/>
              </w:rPr>
              <w:t xml:space="preserve">. </w:t>
            </w:r>
          </w:p>
        </w:tc>
      </w:tr>
      <w:tr w:rsidR="00465FB5" w:rsidRPr="00C91117" w14:paraId="280D9213" w14:textId="77777777" w:rsidTr="00025AAE">
        <w:trPr>
          <w:trHeight w:val="507"/>
        </w:trPr>
        <w:tc>
          <w:tcPr>
            <w:tcW w:w="2410" w:type="dxa"/>
            <w:tcBorders>
              <w:top w:val="single" w:sz="4" w:space="0" w:color="ADD6EA"/>
              <w:left w:val="nil"/>
              <w:bottom w:val="single" w:sz="4" w:space="0" w:color="ADD6EA"/>
              <w:right w:val="nil"/>
            </w:tcBorders>
            <w:shd w:val="clear" w:color="auto" w:fill="auto"/>
          </w:tcPr>
          <w:p w14:paraId="6D68F23F" w14:textId="45D7AB33" w:rsidR="00465FB5" w:rsidRPr="005B0F3A" w:rsidRDefault="00465FB5" w:rsidP="00465FB5">
            <w:pPr>
              <w:spacing w:line="240" w:lineRule="auto"/>
              <w:rPr>
                <w:rFonts w:ascii="Open Sans Light" w:eastAsia="Times New Roman" w:hAnsi="Open Sans Light" w:cs="Open Sans Light"/>
                <w:color w:val="000000"/>
                <w:sz w:val="16"/>
                <w:szCs w:val="16"/>
                <w:lang w:eastAsia="en-AU"/>
              </w:rPr>
            </w:pPr>
            <w:r w:rsidRPr="005B0F3A">
              <w:rPr>
                <w:rFonts w:ascii="Open Sans Light" w:eastAsia="Times New Roman" w:hAnsi="Open Sans Light" w:cs="Open Sans Light"/>
                <w:color w:val="000000"/>
                <w:sz w:val="16"/>
                <w:szCs w:val="16"/>
                <w:lang w:eastAsia="en-AU"/>
              </w:rPr>
              <w:t>Protecting Our Communities (Disaster Resilience) Program</w:t>
            </w:r>
          </w:p>
        </w:tc>
        <w:tc>
          <w:tcPr>
            <w:tcW w:w="4394" w:type="dxa"/>
            <w:tcBorders>
              <w:top w:val="single" w:sz="4" w:space="0" w:color="ADD6EA"/>
              <w:left w:val="nil"/>
              <w:bottom w:val="single" w:sz="4" w:space="0" w:color="ADD6EA"/>
              <w:right w:val="nil"/>
            </w:tcBorders>
            <w:shd w:val="clear" w:color="auto" w:fill="auto"/>
          </w:tcPr>
          <w:p w14:paraId="6E2258EA" w14:textId="64704439" w:rsidR="00465FB5" w:rsidRPr="005B0F3A" w:rsidRDefault="00465FB5" w:rsidP="00465FB5">
            <w:pPr>
              <w:spacing w:line="240" w:lineRule="auto"/>
              <w:rPr>
                <w:rFonts w:ascii="Open Sans Light" w:hAnsi="Open Sans Light" w:cs="Open Sans Light"/>
                <w:color w:val="000000"/>
                <w:sz w:val="16"/>
                <w:szCs w:val="16"/>
              </w:rPr>
            </w:pPr>
            <w:r w:rsidRPr="005B0F3A">
              <w:rPr>
                <w:rFonts w:ascii="Open Sans Light" w:hAnsi="Open Sans Light" w:cs="Open Sans Light"/>
                <w:color w:val="000000"/>
                <w:sz w:val="16"/>
                <w:szCs w:val="16"/>
              </w:rPr>
              <w:t xml:space="preserve">Funding to deliver community projects that improve disaster resilience and readiness. </w:t>
            </w:r>
          </w:p>
        </w:tc>
        <w:tc>
          <w:tcPr>
            <w:tcW w:w="1418" w:type="dxa"/>
            <w:tcBorders>
              <w:top w:val="single" w:sz="4" w:space="0" w:color="ADD6EA"/>
              <w:left w:val="nil"/>
              <w:bottom w:val="single" w:sz="4" w:space="0" w:color="ADD6EA"/>
              <w:right w:val="nil"/>
            </w:tcBorders>
            <w:shd w:val="clear" w:color="auto" w:fill="auto"/>
            <w:noWrap/>
            <w:tcMar>
              <w:right w:w="85" w:type="dxa"/>
            </w:tcMar>
          </w:tcPr>
          <w:p w14:paraId="36B9F6EE" w14:textId="584E6703" w:rsidR="00465FB5" w:rsidRPr="005B0F3A" w:rsidRDefault="00465FB5" w:rsidP="00465FB5">
            <w:pPr>
              <w:spacing w:line="240" w:lineRule="auto"/>
              <w:ind w:right="227"/>
              <w:jc w:val="right"/>
              <w:rPr>
                <w:rFonts w:ascii="Open Sans Light" w:hAnsi="Open Sans Light" w:cs="Open Sans Light"/>
                <w:color w:val="000000"/>
                <w:sz w:val="16"/>
                <w:szCs w:val="16"/>
              </w:rPr>
            </w:pPr>
            <w:r w:rsidRPr="005B0F3A">
              <w:rPr>
                <w:rFonts w:ascii="Open Sans Light" w:hAnsi="Open Sans Light" w:cs="Open Sans Light"/>
                <w:color w:val="000000"/>
                <w:sz w:val="16"/>
                <w:szCs w:val="16"/>
              </w:rPr>
              <w:t>5.3</w:t>
            </w:r>
          </w:p>
        </w:tc>
        <w:tc>
          <w:tcPr>
            <w:tcW w:w="1701" w:type="dxa"/>
            <w:tcBorders>
              <w:top w:val="single" w:sz="4" w:space="0" w:color="ADD6EA"/>
              <w:left w:val="nil"/>
              <w:bottom w:val="single" w:sz="4" w:space="0" w:color="ADD6EA"/>
              <w:right w:val="nil"/>
            </w:tcBorders>
            <w:shd w:val="clear" w:color="auto" w:fill="auto"/>
            <w:noWrap/>
          </w:tcPr>
          <w:p w14:paraId="1742CDEC" w14:textId="160551C7" w:rsidR="00465FB5" w:rsidRPr="005B0F3A" w:rsidRDefault="00465FB5" w:rsidP="00465FB5">
            <w:pPr>
              <w:spacing w:line="240" w:lineRule="auto"/>
              <w:rPr>
                <w:rFonts w:ascii="Open Sans Light" w:eastAsia="Times New Roman" w:hAnsi="Open Sans Light" w:cs="Open Sans Light"/>
                <w:color w:val="000000"/>
                <w:sz w:val="16"/>
                <w:szCs w:val="16"/>
                <w:lang w:eastAsia="en-AU"/>
              </w:rPr>
            </w:pPr>
            <w:r w:rsidRPr="005B0F3A">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78E298D1" w14:textId="1B1A33B6" w:rsidR="00465FB5" w:rsidRPr="005B0F3A" w:rsidRDefault="00465FB5" w:rsidP="00465FB5">
            <w:pPr>
              <w:spacing w:line="240" w:lineRule="auto"/>
              <w:rPr>
                <w:rFonts w:ascii="Open Sans Light" w:eastAsia="Times New Roman" w:hAnsi="Open Sans Light" w:cs="Open Sans Light"/>
                <w:color w:val="000000"/>
                <w:sz w:val="16"/>
                <w:szCs w:val="16"/>
                <w:lang w:eastAsia="en-AU"/>
              </w:rPr>
            </w:pPr>
            <w:r w:rsidRPr="005B0F3A">
              <w:rPr>
                <w:rFonts w:ascii="Open Sans Light" w:eastAsia="Times New Roman" w:hAnsi="Open Sans Light" w:cs="Open Sans Light"/>
                <w:color w:val="000000"/>
                <w:sz w:val="16"/>
                <w:szCs w:val="16"/>
                <w:lang w:eastAsia="en-AU"/>
              </w:rPr>
              <w:t>Disaster mitigation expenses are a state service, but needs are not assessed.</w:t>
            </w:r>
          </w:p>
        </w:tc>
      </w:tr>
      <w:tr w:rsidR="00465FB5" w:rsidRPr="00C91117" w14:paraId="32818009" w14:textId="77777777" w:rsidTr="00025AAE">
        <w:trPr>
          <w:trHeight w:val="523"/>
        </w:trPr>
        <w:tc>
          <w:tcPr>
            <w:tcW w:w="2410" w:type="dxa"/>
            <w:tcBorders>
              <w:top w:val="single" w:sz="4" w:space="0" w:color="ADD6EA"/>
              <w:left w:val="nil"/>
              <w:bottom w:val="single" w:sz="4" w:space="0" w:color="ADD6EA"/>
              <w:right w:val="nil"/>
            </w:tcBorders>
            <w:shd w:val="clear" w:color="auto" w:fill="auto"/>
          </w:tcPr>
          <w:p w14:paraId="2D066424"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lastRenderedPageBreak/>
              <w:t>Reef 2050 Plan – Paddock to Reef Monitoring, Modelling and Reporting Program</w:t>
            </w:r>
          </w:p>
        </w:tc>
        <w:tc>
          <w:tcPr>
            <w:tcW w:w="4394" w:type="dxa"/>
            <w:tcBorders>
              <w:top w:val="single" w:sz="4" w:space="0" w:color="ADD6EA"/>
              <w:left w:val="nil"/>
              <w:bottom w:val="single" w:sz="4" w:space="0" w:color="ADD6EA"/>
              <w:right w:val="nil"/>
            </w:tcBorders>
            <w:shd w:val="clear" w:color="auto" w:fill="auto"/>
          </w:tcPr>
          <w:p w14:paraId="693C8CEC" w14:textId="40C76425" w:rsidR="00465FB5" w:rsidRPr="00F0064B" w:rsidRDefault="00465FB5" w:rsidP="00465FB5">
            <w:pPr>
              <w:spacing w:line="240" w:lineRule="auto"/>
              <w:rPr>
                <w:rFonts w:ascii="Open Sans Light" w:hAnsi="Open Sans Light" w:cs="Open Sans Light"/>
                <w:color w:val="000000"/>
                <w:sz w:val="16"/>
                <w:szCs w:val="16"/>
              </w:rPr>
            </w:pPr>
            <w:r w:rsidRPr="00716BFC">
              <w:rPr>
                <w:rFonts w:ascii="Open Sans Light" w:hAnsi="Open Sans Light" w:cs="Open Sans Light"/>
                <w:color w:val="000000"/>
                <w:sz w:val="16"/>
                <w:szCs w:val="16"/>
              </w:rPr>
              <w:t>Funding</w:t>
            </w:r>
            <w:r w:rsidRPr="00716BFC" w:rsidDel="0052387F">
              <w:rPr>
                <w:rFonts w:ascii="Open Sans Light" w:hAnsi="Open Sans Light" w:cs="Open Sans Light"/>
                <w:color w:val="000000"/>
                <w:sz w:val="16"/>
                <w:szCs w:val="16"/>
              </w:rPr>
              <w:t xml:space="preserve"> to </w:t>
            </w:r>
            <w:r w:rsidRPr="00716BFC">
              <w:rPr>
                <w:rFonts w:ascii="Open Sans Light" w:hAnsi="Open Sans Light" w:cs="Open Sans Light"/>
                <w:color w:val="000000"/>
                <w:sz w:val="16"/>
                <w:szCs w:val="16"/>
              </w:rPr>
              <w:t>support monitoring and impact evaluation of programs to prevent reef degradation including land and sea restoration</w:t>
            </w:r>
            <w:r w:rsidR="00206F5E">
              <w:rPr>
                <w:rFonts w:ascii="Open Sans Light" w:hAnsi="Open Sans Light" w:cs="Open Sans Light"/>
                <w:color w:val="000000"/>
                <w:sz w:val="16"/>
                <w:szCs w:val="16"/>
              </w:rPr>
              <w: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2F71D63" w14:textId="1A8574D1" w:rsidR="00465FB5" w:rsidRPr="00F0064B"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0.5</w:t>
            </w:r>
          </w:p>
        </w:tc>
        <w:tc>
          <w:tcPr>
            <w:tcW w:w="1701" w:type="dxa"/>
            <w:tcBorders>
              <w:top w:val="single" w:sz="4" w:space="0" w:color="ADD6EA"/>
              <w:left w:val="nil"/>
              <w:bottom w:val="single" w:sz="4" w:space="0" w:color="ADD6EA"/>
              <w:right w:val="nil"/>
            </w:tcBorders>
            <w:shd w:val="clear" w:color="auto" w:fill="auto"/>
            <w:noWrap/>
          </w:tcPr>
          <w:p w14:paraId="6D2F4F21" w14:textId="77777777"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4AFBA1F8" w14:textId="0AEBA415" w:rsidR="00465FB5" w:rsidRPr="00F0064B" w:rsidRDefault="00465FB5" w:rsidP="00465FB5">
            <w:pPr>
              <w:spacing w:line="240" w:lineRule="auto"/>
              <w:rPr>
                <w:rFonts w:ascii="Open Sans Light" w:eastAsia="Times New Roman" w:hAnsi="Open Sans Light" w:cs="Open Sans Light"/>
                <w:color w:val="000000"/>
                <w:sz w:val="16"/>
                <w:szCs w:val="16"/>
                <w:lang w:eastAsia="en-AU"/>
              </w:rPr>
            </w:pPr>
            <w:r w:rsidRPr="00296FE1">
              <w:rPr>
                <w:rFonts w:ascii="Open Sans Light" w:eastAsia="Times New Roman" w:hAnsi="Open Sans Light" w:cs="Open Sans Light"/>
                <w:color w:val="000000"/>
                <w:sz w:val="16"/>
                <w:szCs w:val="16"/>
                <w:lang w:eastAsia="en-AU"/>
              </w:rPr>
              <w:t xml:space="preserve">Environmental protection </w:t>
            </w:r>
            <w:r>
              <w:rPr>
                <w:rFonts w:ascii="Open Sans Light" w:eastAsia="Times New Roman" w:hAnsi="Open Sans Light" w:cs="Open Sans Light"/>
                <w:color w:val="000000"/>
                <w:sz w:val="16"/>
                <w:szCs w:val="16"/>
                <w:lang w:eastAsia="en-AU"/>
              </w:rPr>
              <w:t>is a state service, but needs are not a</w:t>
            </w:r>
            <w:r w:rsidRPr="00296FE1">
              <w:rPr>
                <w:rFonts w:ascii="Open Sans Light" w:eastAsia="Times New Roman" w:hAnsi="Open Sans Light" w:cs="Open Sans Light"/>
                <w:color w:val="000000"/>
                <w:sz w:val="16"/>
                <w:szCs w:val="16"/>
                <w:lang w:eastAsia="en-AU"/>
              </w:rPr>
              <w:t>ssessed</w:t>
            </w:r>
            <w:r>
              <w:rPr>
                <w:rFonts w:ascii="Open Sans Light" w:eastAsia="Times New Roman" w:hAnsi="Open Sans Light" w:cs="Open Sans Light"/>
                <w:color w:val="000000"/>
                <w:sz w:val="16"/>
                <w:szCs w:val="16"/>
                <w:lang w:eastAsia="en-AU"/>
              </w:rPr>
              <w:t>.</w:t>
            </w:r>
          </w:p>
        </w:tc>
      </w:tr>
      <w:tr w:rsidR="00465FB5" w:rsidRPr="00C91117" w14:paraId="7E6CCDBA" w14:textId="77777777" w:rsidTr="00025AAE">
        <w:trPr>
          <w:trHeight w:val="765"/>
        </w:trPr>
        <w:tc>
          <w:tcPr>
            <w:tcW w:w="2410" w:type="dxa"/>
            <w:tcBorders>
              <w:top w:val="single" w:sz="4" w:space="0" w:color="ADD6EA"/>
              <w:left w:val="nil"/>
              <w:bottom w:val="single" w:sz="4" w:space="0" w:color="ADD6EA"/>
              <w:right w:val="nil"/>
            </w:tcBorders>
            <w:shd w:val="clear" w:color="auto" w:fill="auto"/>
          </w:tcPr>
          <w:p w14:paraId="2D19A40D" w14:textId="77777777"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Saving native species</w:t>
            </w:r>
          </w:p>
        </w:tc>
        <w:tc>
          <w:tcPr>
            <w:tcW w:w="4394" w:type="dxa"/>
            <w:tcBorders>
              <w:top w:val="single" w:sz="4" w:space="0" w:color="ADD6EA"/>
              <w:left w:val="nil"/>
              <w:bottom w:val="single" w:sz="4" w:space="0" w:color="ADD6EA"/>
              <w:right w:val="nil"/>
            </w:tcBorders>
            <w:shd w:val="clear" w:color="auto" w:fill="auto"/>
          </w:tcPr>
          <w:p w14:paraId="4BB744D6" w14:textId="46BD4882"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w:t>
            </w:r>
            <w:r w:rsidRPr="00B95E90">
              <w:rPr>
                <w:rFonts w:ascii="Open Sans Light" w:eastAsia="Times New Roman" w:hAnsi="Open Sans Light" w:cs="Open Sans Light"/>
                <w:color w:val="000000"/>
                <w:sz w:val="16"/>
                <w:szCs w:val="16"/>
                <w:lang w:eastAsia="en-AU"/>
              </w:rPr>
              <w:t>upporting</w:t>
            </w:r>
            <w:r w:rsidRPr="00B95E90" w:rsidDel="00AF1012">
              <w:rPr>
                <w:rFonts w:ascii="Open Sans Light" w:eastAsia="Times New Roman" w:hAnsi="Open Sans Light" w:cs="Open Sans Light"/>
                <w:color w:val="000000"/>
                <w:sz w:val="16"/>
                <w:szCs w:val="16"/>
                <w:lang w:eastAsia="en-AU"/>
              </w:rPr>
              <w:t xml:space="preserve"> </w:t>
            </w:r>
            <w:r w:rsidRPr="00B95E90">
              <w:rPr>
                <w:rFonts w:ascii="Open Sans Light" w:eastAsia="Times New Roman" w:hAnsi="Open Sans Light" w:cs="Open Sans Light"/>
                <w:color w:val="000000"/>
                <w:sz w:val="16"/>
                <w:szCs w:val="16"/>
                <w:lang w:eastAsia="en-AU"/>
              </w:rPr>
              <w:t xml:space="preserve">a new </w:t>
            </w:r>
            <w:proofErr w:type="gramStart"/>
            <w:r w:rsidRPr="00B95E90">
              <w:rPr>
                <w:rFonts w:ascii="Open Sans Light" w:eastAsia="Times New Roman" w:hAnsi="Open Sans Light" w:cs="Open Sans Light"/>
                <w:color w:val="000000"/>
                <w:sz w:val="16"/>
                <w:szCs w:val="16"/>
                <w:lang w:eastAsia="en-AU"/>
              </w:rPr>
              <w:t>safe haven</w:t>
            </w:r>
            <w:proofErr w:type="gramEnd"/>
            <w:r w:rsidRPr="00B95E90">
              <w:rPr>
                <w:rFonts w:ascii="Open Sans Light" w:eastAsia="Times New Roman" w:hAnsi="Open Sans Light" w:cs="Open Sans Light"/>
                <w:color w:val="000000"/>
                <w:sz w:val="16"/>
                <w:szCs w:val="16"/>
                <w:lang w:eastAsia="en-AU"/>
              </w:rPr>
              <w:t xml:space="preserve"> on Flinders Island for nationally threatened bird and mammal species, to protect and enhance the island’s ecosystems.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50D8B5D6" w14:textId="77777777" w:rsidR="00465FB5" w:rsidRPr="00881C62"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1.6</w:t>
            </w:r>
          </w:p>
        </w:tc>
        <w:tc>
          <w:tcPr>
            <w:tcW w:w="1701" w:type="dxa"/>
            <w:tcBorders>
              <w:top w:val="single" w:sz="4" w:space="0" w:color="ADD6EA"/>
              <w:left w:val="nil"/>
              <w:bottom w:val="single" w:sz="4" w:space="0" w:color="ADD6EA"/>
              <w:right w:val="nil"/>
            </w:tcBorders>
            <w:shd w:val="clear" w:color="auto" w:fill="auto"/>
            <w:noWrap/>
          </w:tcPr>
          <w:p w14:paraId="24C4A265" w14:textId="77777777"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2696B364" w14:textId="3E52B50F"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sidRPr="00296FE1">
              <w:rPr>
                <w:rFonts w:ascii="Open Sans Light" w:eastAsia="Times New Roman" w:hAnsi="Open Sans Light" w:cs="Open Sans Light"/>
                <w:color w:val="000000"/>
                <w:sz w:val="16"/>
                <w:szCs w:val="16"/>
                <w:lang w:eastAsia="en-AU"/>
              </w:rPr>
              <w:t xml:space="preserve">Environmental protection </w:t>
            </w:r>
            <w:r>
              <w:rPr>
                <w:rFonts w:ascii="Open Sans Light" w:eastAsia="Times New Roman" w:hAnsi="Open Sans Light" w:cs="Open Sans Light"/>
                <w:color w:val="000000"/>
                <w:sz w:val="16"/>
                <w:szCs w:val="16"/>
                <w:lang w:eastAsia="en-AU"/>
              </w:rPr>
              <w:t>is a state service, but needs are not a</w:t>
            </w:r>
            <w:r w:rsidRPr="00296FE1">
              <w:rPr>
                <w:rFonts w:ascii="Open Sans Light" w:eastAsia="Times New Roman" w:hAnsi="Open Sans Light" w:cs="Open Sans Light"/>
                <w:color w:val="000000"/>
                <w:sz w:val="16"/>
                <w:szCs w:val="16"/>
                <w:lang w:eastAsia="en-AU"/>
              </w:rPr>
              <w:t>ssessed</w:t>
            </w:r>
            <w:r>
              <w:rPr>
                <w:rFonts w:ascii="Open Sans Light" w:eastAsia="Times New Roman" w:hAnsi="Open Sans Light" w:cs="Open Sans Light"/>
                <w:color w:val="000000"/>
                <w:sz w:val="16"/>
                <w:szCs w:val="16"/>
                <w:lang w:eastAsia="en-AU"/>
              </w:rPr>
              <w:t>.</w:t>
            </w:r>
          </w:p>
        </w:tc>
      </w:tr>
      <w:tr w:rsidR="00465FB5" w:rsidRPr="00C91117" w14:paraId="6673E912" w14:textId="77777777" w:rsidTr="00025AAE">
        <w:trPr>
          <w:cantSplit/>
          <w:trHeight w:val="765"/>
        </w:trPr>
        <w:tc>
          <w:tcPr>
            <w:tcW w:w="2410" w:type="dxa"/>
            <w:tcBorders>
              <w:top w:val="single" w:sz="4" w:space="0" w:color="ADD6EA"/>
              <w:left w:val="nil"/>
              <w:bottom w:val="single" w:sz="4" w:space="0" w:color="ADD6EA"/>
              <w:right w:val="nil"/>
            </w:tcBorders>
            <w:shd w:val="clear" w:color="auto" w:fill="auto"/>
          </w:tcPr>
          <w:p w14:paraId="2F1D66EF" w14:textId="77777777"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Urban Rivers and Catchments Program</w:t>
            </w:r>
          </w:p>
        </w:tc>
        <w:tc>
          <w:tcPr>
            <w:tcW w:w="4394" w:type="dxa"/>
            <w:tcBorders>
              <w:top w:val="single" w:sz="4" w:space="0" w:color="ADD6EA"/>
              <w:left w:val="nil"/>
              <w:bottom w:val="single" w:sz="4" w:space="0" w:color="ADD6EA"/>
              <w:right w:val="nil"/>
            </w:tcBorders>
            <w:shd w:val="clear" w:color="auto" w:fill="auto"/>
          </w:tcPr>
          <w:p w14:paraId="021F9BAD" w14:textId="07591BDB" w:rsidR="00465FB5" w:rsidRPr="00881C62" w:rsidRDefault="00465FB5" w:rsidP="00465FB5">
            <w:pPr>
              <w:spacing w:line="240" w:lineRule="auto"/>
              <w:rPr>
                <w:rFonts w:ascii="Open Sans Light" w:hAnsi="Open Sans Light" w:cs="Open Sans Light"/>
                <w:color w:val="000000"/>
                <w:sz w:val="16"/>
                <w:szCs w:val="16"/>
              </w:rPr>
            </w:pPr>
            <w:r>
              <w:rPr>
                <w:rFonts w:ascii="Open Sans Light" w:hAnsi="Open Sans Light" w:cs="Open Sans Light"/>
                <w:color w:val="000000"/>
                <w:sz w:val="16"/>
                <w:szCs w:val="16"/>
              </w:rPr>
              <w:t>F</w:t>
            </w:r>
            <w:r w:rsidRPr="00B95E90">
              <w:rPr>
                <w:rFonts w:ascii="Open Sans Light" w:hAnsi="Open Sans Light" w:cs="Open Sans Light"/>
                <w:color w:val="000000"/>
                <w:sz w:val="16"/>
                <w:szCs w:val="16"/>
              </w:rPr>
              <w:t>unding to improve local waterways</w:t>
            </w:r>
            <w:r>
              <w:rPr>
                <w:rFonts w:ascii="Open Sans Light" w:hAnsi="Open Sans Light" w:cs="Open Sans Light"/>
                <w:color w:val="000000"/>
                <w:sz w:val="16"/>
                <w:szCs w:val="16"/>
              </w:rPr>
              <w:t>, including</w:t>
            </w:r>
            <w:r w:rsidRPr="00B95E90">
              <w:rPr>
                <w:rFonts w:ascii="Open Sans Light" w:hAnsi="Open Sans Light" w:cs="Open Sans Light"/>
                <w:color w:val="000000"/>
                <w:sz w:val="16"/>
                <w:szCs w:val="16"/>
              </w:rPr>
              <w:t xml:space="preserve"> restor</w:t>
            </w:r>
            <w:r>
              <w:rPr>
                <w:rFonts w:ascii="Open Sans Light" w:hAnsi="Open Sans Light" w:cs="Open Sans Light"/>
                <w:color w:val="000000"/>
                <w:sz w:val="16"/>
                <w:szCs w:val="16"/>
              </w:rPr>
              <w:t>ing</w:t>
            </w:r>
            <w:r w:rsidRPr="00B95E90">
              <w:rPr>
                <w:rFonts w:ascii="Open Sans Light" w:hAnsi="Open Sans Light" w:cs="Open Sans Light"/>
                <w:color w:val="000000"/>
                <w:sz w:val="16"/>
                <w:szCs w:val="16"/>
              </w:rPr>
              <w:t xml:space="preserve"> natural habitats for aquatic species, improv</w:t>
            </w:r>
            <w:r>
              <w:rPr>
                <w:rFonts w:ascii="Open Sans Light" w:hAnsi="Open Sans Light" w:cs="Open Sans Light"/>
                <w:color w:val="000000"/>
                <w:sz w:val="16"/>
                <w:szCs w:val="16"/>
              </w:rPr>
              <w:t>ing</w:t>
            </w:r>
            <w:r w:rsidRPr="00B95E90">
              <w:rPr>
                <w:rFonts w:ascii="Open Sans Light" w:hAnsi="Open Sans Light" w:cs="Open Sans Light"/>
                <w:color w:val="000000"/>
                <w:sz w:val="16"/>
                <w:szCs w:val="16"/>
              </w:rPr>
              <w:t xml:space="preserve"> water quality and improv</w:t>
            </w:r>
            <w:r>
              <w:rPr>
                <w:rFonts w:ascii="Open Sans Light" w:hAnsi="Open Sans Light" w:cs="Open Sans Light"/>
                <w:color w:val="000000"/>
                <w:sz w:val="16"/>
                <w:szCs w:val="16"/>
              </w:rPr>
              <w:t>ing</w:t>
            </w:r>
            <w:r w:rsidRPr="00B95E90">
              <w:rPr>
                <w:rFonts w:ascii="Open Sans Light" w:hAnsi="Open Sans Light" w:cs="Open Sans Light"/>
                <w:color w:val="000000"/>
                <w:sz w:val="16"/>
                <w:szCs w:val="16"/>
              </w:rPr>
              <w:t xml:space="preserve"> community access to nature, open green space and biodiversity. Projects will be delivered by local government, water utilities and non-government organisations, with funding to be provided via the states.</w:t>
            </w:r>
          </w:p>
        </w:tc>
        <w:tc>
          <w:tcPr>
            <w:tcW w:w="1418" w:type="dxa"/>
            <w:tcBorders>
              <w:top w:val="single" w:sz="4" w:space="0" w:color="ADD6EA"/>
              <w:left w:val="nil"/>
              <w:bottom w:val="single" w:sz="4" w:space="0" w:color="ADD6EA"/>
              <w:right w:val="nil"/>
            </w:tcBorders>
            <w:shd w:val="clear" w:color="auto" w:fill="auto"/>
            <w:noWrap/>
            <w:tcMar>
              <w:right w:w="85" w:type="dxa"/>
            </w:tcMar>
          </w:tcPr>
          <w:p w14:paraId="11A3DDCB" w14:textId="0CDF341F" w:rsidR="00465FB5" w:rsidRPr="00881C62"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1.6</w:t>
            </w:r>
          </w:p>
        </w:tc>
        <w:tc>
          <w:tcPr>
            <w:tcW w:w="1701" w:type="dxa"/>
            <w:tcBorders>
              <w:top w:val="single" w:sz="4" w:space="0" w:color="ADD6EA"/>
              <w:left w:val="nil"/>
              <w:bottom w:val="single" w:sz="4" w:space="0" w:color="ADD6EA"/>
              <w:right w:val="nil"/>
            </w:tcBorders>
            <w:shd w:val="clear" w:color="auto" w:fill="auto"/>
            <w:noWrap/>
          </w:tcPr>
          <w:p w14:paraId="56807316" w14:textId="77777777"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18CC08A2" w14:textId="3037A0F5" w:rsidR="00465FB5" w:rsidRPr="00881C62" w:rsidRDefault="00465FB5" w:rsidP="00465FB5">
            <w:pPr>
              <w:spacing w:line="240" w:lineRule="auto"/>
              <w:rPr>
                <w:rFonts w:ascii="Open Sans Light" w:eastAsia="Times New Roman" w:hAnsi="Open Sans Light" w:cs="Open Sans Light"/>
                <w:color w:val="000000"/>
                <w:sz w:val="16"/>
                <w:szCs w:val="16"/>
                <w:lang w:eastAsia="en-AU"/>
              </w:rPr>
            </w:pPr>
            <w:r w:rsidRPr="00296FE1">
              <w:rPr>
                <w:rFonts w:ascii="Open Sans Light" w:eastAsia="Times New Roman" w:hAnsi="Open Sans Light" w:cs="Open Sans Light"/>
                <w:color w:val="000000"/>
                <w:sz w:val="16"/>
                <w:szCs w:val="16"/>
                <w:lang w:eastAsia="en-AU"/>
              </w:rPr>
              <w:t xml:space="preserve">Environmental protection </w:t>
            </w:r>
            <w:r>
              <w:rPr>
                <w:rFonts w:ascii="Open Sans Light" w:eastAsia="Times New Roman" w:hAnsi="Open Sans Light" w:cs="Open Sans Light"/>
                <w:color w:val="000000"/>
                <w:sz w:val="16"/>
                <w:szCs w:val="16"/>
                <w:lang w:eastAsia="en-AU"/>
              </w:rPr>
              <w:t>is a state service, but needs are not a</w:t>
            </w:r>
            <w:r w:rsidRPr="00296FE1">
              <w:rPr>
                <w:rFonts w:ascii="Open Sans Light" w:eastAsia="Times New Roman" w:hAnsi="Open Sans Light" w:cs="Open Sans Light"/>
                <w:color w:val="000000"/>
                <w:sz w:val="16"/>
                <w:szCs w:val="16"/>
                <w:lang w:eastAsia="en-AU"/>
              </w:rPr>
              <w:t>ssessed</w:t>
            </w:r>
            <w:r>
              <w:rPr>
                <w:rFonts w:ascii="Open Sans Light" w:eastAsia="Times New Roman" w:hAnsi="Open Sans Light" w:cs="Open Sans Light"/>
                <w:color w:val="000000"/>
                <w:sz w:val="16"/>
                <w:szCs w:val="16"/>
                <w:lang w:eastAsia="en-AU"/>
              </w:rPr>
              <w:t>.</w:t>
            </w:r>
          </w:p>
        </w:tc>
      </w:tr>
      <w:tr w:rsidR="00465FB5" w:rsidRPr="00C91117" w14:paraId="4E36813B" w14:textId="77777777" w:rsidTr="6A3E1115">
        <w:trPr>
          <w:trHeight w:val="284"/>
        </w:trPr>
        <w:tc>
          <w:tcPr>
            <w:tcW w:w="13892" w:type="dxa"/>
            <w:gridSpan w:val="5"/>
            <w:tcBorders>
              <w:top w:val="single" w:sz="4" w:space="0" w:color="ADD6EA"/>
              <w:left w:val="nil"/>
              <w:bottom w:val="single" w:sz="4" w:space="0" w:color="ADD6EA"/>
              <w:right w:val="nil"/>
            </w:tcBorders>
            <w:shd w:val="clear" w:color="auto" w:fill="B6D5E4"/>
            <w:tcMar>
              <w:right w:w="85" w:type="dxa"/>
            </w:tcMar>
          </w:tcPr>
          <w:p w14:paraId="093EEDD4" w14:textId="77777777" w:rsidR="00465FB5" w:rsidRPr="00251DC2" w:rsidRDefault="00465FB5" w:rsidP="00465FB5">
            <w:pPr>
              <w:spacing w:line="240" w:lineRule="auto"/>
              <w:ind w:right="227"/>
              <w:rPr>
                <w:rFonts w:ascii="Open Sans Semibold" w:eastAsia="Times New Roman" w:hAnsi="Open Sans Semibold" w:cs="Open Sans Semibold"/>
                <w:color w:val="000000"/>
                <w:sz w:val="16"/>
                <w:szCs w:val="16"/>
                <w:lang w:eastAsia="en-AU"/>
              </w:rPr>
            </w:pPr>
            <w:r w:rsidRPr="00251DC2">
              <w:rPr>
                <w:rFonts w:ascii="Open Sans Semibold" w:eastAsia="Times New Roman" w:hAnsi="Open Sans Semibold" w:cs="Open Sans Semibold"/>
                <w:color w:val="000000"/>
                <w:sz w:val="16"/>
                <w:szCs w:val="16"/>
                <w:lang w:eastAsia="en-AU"/>
              </w:rPr>
              <w:t>Other purposes</w:t>
            </w:r>
          </w:p>
        </w:tc>
      </w:tr>
      <w:tr w:rsidR="00465FB5" w:rsidRPr="00C91117" w14:paraId="63800FD2" w14:textId="77777777" w:rsidTr="002B2723">
        <w:trPr>
          <w:trHeight w:val="703"/>
        </w:trPr>
        <w:tc>
          <w:tcPr>
            <w:tcW w:w="2410" w:type="dxa"/>
            <w:tcBorders>
              <w:top w:val="single" w:sz="4" w:space="0" w:color="ADD6EA"/>
              <w:left w:val="nil"/>
              <w:bottom w:val="single" w:sz="4" w:space="0" w:color="ADD6EA"/>
              <w:right w:val="nil"/>
            </w:tcBorders>
            <w:shd w:val="clear" w:color="auto" w:fill="auto"/>
          </w:tcPr>
          <w:p w14:paraId="68066A6D" w14:textId="77777777" w:rsidR="00465FB5" w:rsidRPr="002B2D77"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Restoring integrity to our protection system</w:t>
            </w:r>
          </w:p>
        </w:tc>
        <w:tc>
          <w:tcPr>
            <w:tcW w:w="4394" w:type="dxa"/>
            <w:tcBorders>
              <w:top w:val="single" w:sz="4" w:space="0" w:color="ADD6EA"/>
              <w:left w:val="nil"/>
              <w:bottom w:val="single" w:sz="4" w:space="0" w:color="ADD6EA"/>
              <w:right w:val="nil"/>
            </w:tcBorders>
            <w:shd w:val="clear" w:color="auto" w:fill="auto"/>
          </w:tcPr>
          <w:p w14:paraId="592DCA89" w14:textId="7DF54332" w:rsidR="00465FB5" w:rsidRPr="002B2D77"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CD0B3E">
              <w:rPr>
                <w:rFonts w:ascii="Open Sans Light" w:eastAsia="Times New Roman" w:hAnsi="Open Sans Light" w:cs="Open Sans Light"/>
                <w:color w:val="000000"/>
                <w:sz w:val="16"/>
                <w:szCs w:val="16"/>
                <w:lang w:eastAsia="en-AU"/>
              </w:rPr>
              <w:t>unding the delivery of legal assistance services to individuals seeking to appeal Permanent Protection Visa decisions made by the Department of Home Affairs and/or the Administrative Appeals Tribunal (or its successor body).</w:t>
            </w:r>
          </w:p>
        </w:tc>
        <w:tc>
          <w:tcPr>
            <w:tcW w:w="1418" w:type="dxa"/>
            <w:tcBorders>
              <w:top w:val="single" w:sz="4" w:space="0" w:color="ADD6EA"/>
              <w:left w:val="nil"/>
              <w:bottom w:val="single" w:sz="4" w:space="0" w:color="ADD6EA"/>
              <w:right w:val="nil"/>
            </w:tcBorders>
            <w:shd w:val="clear" w:color="auto" w:fill="auto"/>
            <w:noWrap/>
            <w:tcMar>
              <w:right w:w="85" w:type="dxa"/>
            </w:tcMar>
          </w:tcPr>
          <w:p w14:paraId="4CBFDC09" w14:textId="77777777" w:rsidR="00465FB5" w:rsidRPr="002B2D77"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7.7</w:t>
            </w:r>
          </w:p>
        </w:tc>
        <w:tc>
          <w:tcPr>
            <w:tcW w:w="1701" w:type="dxa"/>
            <w:tcBorders>
              <w:top w:val="single" w:sz="4" w:space="0" w:color="ADD6EA"/>
              <w:left w:val="nil"/>
              <w:bottom w:val="single" w:sz="4" w:space="0" w:color="ADD6EA"/>
              <w:right w:val="nil"/>
            </w:tcBorders>
            <w:shd w:val="clear" w:color="auto" w:fill="auto"/>
            <w:noWrap/>
          </w:tcPr>
          <w:p w14:paraId="77691F2E" w14:textId="0F99A2EE" w:rsidR="00465FB5" w:rsidRPr="00225798" w:rsidRDefault="00465FB5" w:rsidP="00465FB5">
            <w:pPr>
              <w:spacing w:line="240" w:lineRule="auto"/>
              <w:rPr>
                <w:rFonts w:ascii="Open Sans Light" w:eastAsia="Times New Roman" w:hAnsi="Open Sans Light" w:cs="Open Sans Light"/>
                <w:color w:val="000000"/>
                <w:sz w:val="16"/>
                <w:szCs w:val="16"/>
                <w:lang w:eastAsia="en-AU"/>
              </w:rPr>
            </w:pPr>
            <w:r w:rsidRPr="00225798">
              <w:rPr>
                <w:rFonts w:ascii="Open Sans Light" w:eastAsia="Times New Roman" w:hAnsi="Open Sans Light" w:cs="Open Sans Light"/>
                <w:color w:val="000000"/>
                <w:sz w:val="16"/>
                <w:szCs w:val="16"/>
                <w:lang w:eastAsia="en-AU"/>
              </w:rPr>
              <w:t>No Impact</w:t>
            </w:r>
          </w:p>
        </w:tc>
        <w:tc>
          <w:tcPr>
            <w:tcW w:w="3969" w:type="dxa"/>
            <w:tcBorders>
              <w:top w:val="single" w:sz="4" w:space="0" w:color="ADD6EA"/>
              <w:left w:val="nil"/>
              <w:bottom w:val="single" w:sz="4" w:space="0" w:color="ADD6EA"/>
              <w:right w:val="nil"/>
            </w:tcBorders>
            <w:shd w:val="clear" w:color="auto" w:fill="auto"/>
            <w:noWrap/>
          </w:tcPr>
          <w:p w14:paraId="16DE26B8" w14:textId="77F987A3" w:rsidR="00465FB5" w:rsidRPr="00225798" w:rsidRDefault="0018598B"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465FB5" w:rsidRPr="00225798">
              <w:rPr>
                <w:rFonts w:ascii="Open Sans Light" w:eastAsia="Times New Roman" w:hAnsi="Open Sans Light" w:cs="Open Sans Light"/>
                <w:color w:val="000000"/>
                <w:sz w:val="16"/>
                <w:szCs w:val="16"/>
                <w:lang w:eastAsia="en-AU"/>
              </w:rPr>
              <w:t xml:space="preserve">ayment is for a state service (other legal services). However, the funding is used specifically to deliver advice for </w:t>
            </w:r>
            <w:r w:rsidR="00465FB5">
              <w:rPr>
                <w:rFonts w:ascii="Open Sans Light" w:eastAsia="Times New Roman" w:hAnsi="Open Sans Light" w:cs="Open Sans Light"/>
                <w:color w:val="000000"/>
                <w:sz w:val="16"/>
                <w:szCs w:val="16"/>
                <w:lang w:eastAsia="en-AU"/>
              </w:rPr>
              <w:t>dealings with</w:t>
            </w:r>
            <w:r w:rsidR="00465FB5" w:rsidRPr="00225798">
              <w:rPr>
                <w:rFonts w:ascii="Open Sans Light" w:eastAsia="Times New Roman" w:hAnsi="Open Sans Light" w:cs="Open Sans Light"/>
                <w:color w:val="000000"/>
                <w:sz w:val="16"/>
                <w:szCs w:val="16"/>
                <w:lang w:eastAsia="en-AU"/>
              </w:rPr>
              <w:t xml:space="preserve"> </w:t>
            </w:r>
            <w:r w:rsidR="00465FB5">
              <w:rPr>
                <w:rFonts w:ascii="Open Sans Light" w:eastAsia="Times New Roman" w:hAnsi="Open Sans Light" w:cs="Open Sans Light"/>
                <w:color w:val="000000"/>
                <w:sz w:val="16"/>
                <w:szCs w:val="16"/>
                <w:lang w:eastAsia="en-AU"/>
              </w:rPr>
              <w:t>a</w:t>
            </w:r>
            <w:r w:rsidR="00465FB5" w:rsidRPr="00225798" w:rsidDel="00046713">
              <w:rPr>
                <w:rFonts w:ascii="Open Sans Light" w:eastAsia="Times New Roman" w:hAnsi="Open Sans Light" w:cs="Open Sans Light"/>
                <w:color w:val="000000"/>
                <w:sz w:val="16"/>
                <w:szCs w:val="16"/>
                <w:lang w:eastAsia="en-AU"/>
              </w:rPr>
              <w:t xml:space="preserve"> </w:t>
            </w:r>
            <w:r w:rsidR="00465FB5" w:rsidRPr="00225798">
              <w:rPr>
                <w:rFonts w:ascii="Open Sans Light" w:eastAsia="Times New Roman" w:hAnsi="Open Sans Light" w:cs="Open Sans Light"/>
                <w:color w:val="000000"/>
                <w:sz w:val="16"/>
                <w:szCs w:val="16"/>
                <w:lang w:eastAsia="en-AU"/>
              </w:rPr>
              <w:t>Commonwealth entity.</w:t>
            </w:r>
          </w:p>
        </w:tc>
      </w:tr>
      <w:tr w:rsidR="00465FB5" w:rsidRPr="00C91117" w14:paraId="01949AFD" w14:textId="77777777" w:rsidTr="002B2723">
        <w:trPr>
          <w:trHeight w:val="703"/>
        </w:trPr>
        <w:tc>
          <w:tcPr>
            <w:tcW w:w="2410" w:type="dxa"/>
            <w:tcBorders>
              <w:top w:val="single" w:sz="4" w:space="0" w:color="ADD6EA"/>
              <w:left w:val="nil"/>
              <w:bottom w:val="single" w:sz="4" w:space="0" w:color="ADD6EA"/>
              <w:right w:val="nil"/>
            </w:tcBorders>
            <w:shd w:val="clear" w:color="auto" w:fill="auto"/>
          </w:tcPr>
          <w:p w14:paraId="42EBE738" w14:textId="145CFFE8" w:rsidR="00465FB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Specialised and trauma</w:t>
            </w:r>
            <w:r w:rsidR="00B67009">
              <w:rPr>
                <w:rFonts w:ascii="Open Sans Light" w:eastAsia="Times New Roman" w:hAnsi="Open Sans Light" w:cs="Open Sans Light"/>
                <w:color w:val="000000"/>
                <w:sz w:val="16"/>
                <w:szCs w:val="16"/>
                <w:lang w:eastAsia="en-AU"/>
              </w:rPr>
              <w:noBreakHyphen/>
            </w:r>
            <w:r>
              <w:rPr>
                <w:rFonts w:ascii="Open Sans Light" w:eastAsia="Times New Roman" w:hAnsi="Open Sans Light" w:cs="Open Sans Light"/>
                <w:color w:val="000000"/>
                <w:sz w:val="16"/>
                <w:szCs w:val="16"/>
                <w:lang w:eastAsia="en-AU"/>
              </w:rPr>
              <w:t>informed legal services for victim</w:t>
            </w:r>
            <w:r w:rsidR="00B95E0B">
              <w:rPr>
                <w:rFonts w:ascii="Open Sans Light" w:eastAsia="Times New Roman" w:hAnsi="Open Sans Light" w:cs="Open Sans Light"/>
                <w:color w:val="000000"/>
                <w:sz w:val="16"/>
                <w:szCs w:val="16"/>
                <w:lang w:eastAsia="en-AU"/>
              </w:rPr>
              <w:noBreakHyphen/>
            </w:r>
            <w:r>
              <w:rPr>
                <w:rFonts w:ascii="Open Sans Light" w:eastAsia="Times New Roman" w:hAnsi="Open Sans Light" w:cs="Open Sans Light"/>
                <w:color w:val="000000"/>
                <w:sz w:val="16"/>
                <w:szCs w:val="16"/>
                <w:lang w:eastAsia="en-AU"/>
              </w:rPr>
              <w:t>survivors of sexual abuse</w:t>
            </w:r>
          </w:p>
        </w:tc>
        <w:tc>
          <w:tcPr>
            <w:tcW w:w="4394" w:type="dxa"/>
            <w:tcBorders>
              <w:top w:val="single" w:sz="4" w:space="0" w:color="ADD6EA"/>
              <w:left w:val="nil"/>
              <w:bottom w:val="single" w:sz="4" w:space="0" w:color="ADD6EA"/>
              <w:right w:val="nil"/>
            </w:tcBorders>
            <w:shd w:val="clear" w:color="auto" w:fill="auto"/>
          </w:tcPr>
          <w:p w14:paraId="6F1239D0" w14:textId="075AC85E" w:rsidR="00465FB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w:t>
            </w:r>
            <w:r w:rsidRPr="00386CD0">
              <w:rPr>
                <w:rFonts w:ascii="Open Sans Light" w:eastAsia="Times New Roman" w:hAnsi="Open Sans Light" w:cs="Open Sans Light"/>
                <w:color w:val="000000"/>
                <w:sz w:val="16"/>
                <w:szCs w:val="16"/>
                <w:lang w:eastAsia="en-AU"/>
              </w:rPr>
              <w:t>unding over 3 years to pilot a new service model in 3 locations across Australia to provide victim</w:t>
            </w:r>
            <w:r w:rsidR="00B95E0B">
              <w:rPr>
                <w:rFonts w:ascii="Open Sans Light" w:eastAsia="Times New Roman" w:hAnsi="Open Sans Light" w:cs="Open Sans Light"/>
                <w:color w:val="000000"/>
                <w:sz w:val="16"/>
                <w:szCs w:val="16"/>
                <w:lang w:eastAsia="en-AU"/>
              </w:rPr>
              <w:noBreakHyphen/>
            </w:r>
            <w:r w:rsidRPr="00386CD0">
              <w:rPr>
                <w:rFonts w:ascii="Open Sans Light" w:eastAsia="Times New Roman" w:hAnsi="Open Sans Light" w:cs="Open Sans Light"/>
                <w:color w:val="000000"/>
                <w:sz w:val="16"/>
                <w:szCs w:val="16"/>
                <w:lang w:eastAsia="en-AU"/>
              </w:rPr>
              <w:t>survivors of sexual assault with greater access to specialised legal support.</w:t>
            </w:r>
          </w:p>
        </w:tc>
        <w:tc>
          <w:tcPr>
            <w:tcW w:w="1418" w:type="dxa"/>
            <w:tcBorders>
              <w:top w:val="single" w:sz="4" w:space="0" w:color="ADD6EA"/>
              <w:left w:val="nil"/>
              <w:bottom w:val="single" w:sz="4" w:space="0" w:color="ADD6EA"/>
              <w:right w:val="nil"/>
            </w:tcBorders>
            <w:shd w:val="clear" w:color="auto" w:fill="auto"/>
            <w:noWrap/>
            <w:tcMar>
              <w:right w:w="85" w:type="dxa"/>
            </w:tcMar>
          </w:tcPr>
          <w:p w14:paraId="2940E50A" w14:textId="31D4979C" w:rsidR="00465FB5" w:rsidRDefault="00465FB5" w:rsidP="00465FB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2.5</w:t>
            </w:r>
          </w:p>
        </w:tc>
        <w:tc>
          <w:tcPr>
            <w:tcW w:w="1701" w:type="dxa"/>
            <w:tcBorders>
              <w:top w:val="single" w:sz="4" w:space="0" w:color="ADD6EA"/>
              <w:left w:val="nil"/>
              <w:bottom w:val="single" w:sz="4" w:space="0" w:color="ADD6EA"/>
              <w:right w:val="nil"/>
            </w:tcBorders>
            <w:shd w:val="clear" w:color="auto" w:fill="auto"/>
            <w:noWrap/>
          </w:tcPr>
          <w:p w14:paraId="399F6981" w14:textId="77777777" w:rsidR="00465FB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3969" w:type="dxa"/>
            <w:tcBorders>
              <w:top w:val="single" w:sz="4" w:space="0" w:color="ADD6EA"/>
              <w:left w:val="nil"/>
              <w:bottom w:val="single" w:sz="4" w:space="0" w:color="ADD6EA"/>
              <w:right w:val="nil"/>
            </w:tcBorders>
            <w:shd w:val="clear" w:color="auto" w:fill="auto"/>
            <w:noWrap/>
          </w:tcPr>
          <w:p w14:paraId="339F4E89" w14:textId="097DE651" w:rsidR="00465FB5" w:rsidRDefault="00465FB5" w:rsidP="00465FB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L</w:t>
            </w:r>
            <w:r w:rsidRPr="001B2D49">
              <w:rPr>
                <w:rFonts w:ascii="Open Sans Light" w:eastAsia="Times New Roman" w:hAnsi="Open Sans Light" w:cs="Open Sans Light"/>
                <w:color w:val="000000"/>
                <w:sz w:val="16"/>
                <w:szCs w:val="16"/>
                <w:lang w:eastAsia="en-AU"/>
              </w:rPr>
              <w:t>egal aid for criminal courts</w:t>
            </w:r>
            <w:r>
              <w:rPr>
                <w:rFonts w:ascii="Open Sans Light" w:eastAsia="Times New Roman" w:hAnsi="Open Sans Light" w:cs="Open Sans Light"/>
                <w:color w:val="000000"/>
                <w:sz w:val="16"/>
                <w:szCs w:val="16"/>
                <w:lang w:eastAsia="en-AU"/>
              </w:rPr>
              <w:t xml:space="preserve"> is a state service and</w:t>
            </w:r>
            <w:r w:rsidRPr="001B2D49">
              <w:rPr>
                <w:rFonts w:ascii="Open Sans Light" w:eastAsia="Times New Roman" w:hAnsi="Open Sans Light" w:cs="Open Sans Light"/>
                <w:color w:val="000000"/>
                <w:sz w:val="16"/>
                <w:szCs w:val="16"/>
                <w:lang w:eastAsia="en-AU"/>
              </w:rPr>
              <w:t xml:space="preserve"> needs are assessed.</w:t>
            </w:r>
          </w:p>
        </w:tc>
      </w:tr>
    </w:tbl>
    <w:p w14:paraId="3D0A9EBF" w14:textId="77777777" w:rsidR="000203D7" w:rsidRDefault="000203D7" w:rsidP="000203D7">
      <w:pPr>
        <w:rPr>
          <w:rFonts w:eastAsia="Calibri" w:cs="Times New Roman"/>
          <w:szCs w:val="20"/>
        </w:rPr>
      </w:pPr>
      <w:r>
        <w:br w:type="page"/>
      </w:r>
    </w:p>
    <w:p w14:paraId="1464BEAD" w14:textId="76A7126E" w:rsidR="00AD05F7" w:rsidRDefault="00AD05F7" w:rsidP="00AD05F7">
      <w:pPr>
        <w:pStyle w:val="Caption"/>
      </w:pPr>
    </w:p>
    <w:p w14:paraId="2D6140ED" w14:textId="72C16BFE" w:rsidR="00244751" w:rsidRDefault="00270104" w:rsidP="00C11558">
      <w:pPr>
        <w:pStyle w:val="CGC2025Caption"/>
      </w:pPr>
      <w:bookmarkStart w:id="7" w:name="_Ref174546443"/>
      <w:r>
        <w:t>Table 3</w:t>
      </w:r>
      <w:r w:rsidR="00C2377E">
        <w:tab/>
      </w:r>
      <w:r w:rsidR="00947C5A">
        <w:t>T</w:t>
      </w:r>
      <w:r w:rsidR="00C2377E">
        <w:t>reatment of city and regional deal</w:t>
      </w:r>
      <w:r w:rsidR="00C11438">
        <w:t>s</w:t>
      </w:r>
      <w:r w:rsidR="00C2377E">
        <w:t xml:space="preserve"> commenced in 2023</w:t>
      </w:r>
      <w:r w:rsidR="0027288F">
        <w:t>–</w:t>
      </w:r>
      <w:r w:rsidR="00C2377E">
        <w:t>24</w:t>
      </w:r>
      <w:bookmarkEnd w:id="7"/>
    </w:p>
    <w:tbl>
      <w:tblPr>
        <w:tblW w:w="13892" w:type="dxa"/>
        <w:tblLayout w:type="fixed"/>
        <w:tblCellMar>
          <w:left w:w="28" w:type="dxa"/>
          <w:right w:w="28" w:type="dxa"/>
        </w:tblCellMar>
        <w:tblLook w:val="04A0" w:firstRow="1" w:lastRow="0" w:firstColumn="1" w:lastColumn="0" w:noHBand="0" w:noVBand="1"/>
      </w:tblPr>
      <w:tblGrid>
        <w:gridCol w:w="2552"/>
        <w:gridCol w:w="4111"/>
        <w:gridCol w:w="1417"/>
        <w:gridCol w:w="1701"/>
        <w:gridCol w:w="4111"/>
      </w:tblGrid>
      <w:tr w:rsidR="000203D7" w:rsidRPr="00C91117" w14:paraId="0B38F374" w14:textId="77777777" w:rsidTr="00C11558">
        <w:trPr>
          <w:trHeight w:val="567"/>
          <w:tblHeader/>
        </w:trPr>
        <w:tc>
          <w:tcPr>
            <w:tcW w:w="2552" w:type="dxa"/>
            <w:tcBorders>
              <w:top w:val="single" w:sz="4" w:space="0" w:color="ADD6EA"/>
              <w:left w:val="nil"/>
              <w:bottom w:val="single" w:sz="4" w:space="0" w:color="ADD6EA"/>
              <w:right w:val="nil"/>
            </w:tcBorders>
            <w:shd w:val="clear" w:color="auto" w:fill="006991"/>
            <w:hideMark/>
          </w:tcPr>
          <w:p w14:paraId="473B0FA7"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Commonwealth payment</w:t>
            </w:r>
          </w:p>
        </w:tc>
        <w:tc>
          <w:tcPr>
            <w:tcW w:w="4111" w:type="dxa"/>
            <w:tcBorders>
              <w:top w:val="single" w:sz="4" w:space="0" w:color="ADD6EA"/>
              <w:left w:val="nil"/>
              <w:bottom w:val="single" w:sz="4" w:space="0" w:color="ADD6EA"/>
              <w:right w:val="nil"/>
            </w:tcBorders>
            <w:shd w:val="clear" w:color="auto" w:fill="006991"/>
            <w:hideMark/>
          </w:tcPr>
          <w:p w14:paraId="3FD46650"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Description</w:t>
            </w:r>
          </w:p>
        </w:tc>
        <w:tc>
          <w:tcPr>
            <w:tcW w:w="1417" w:type="dxa"/>
            <w:tcBorders>
              <w:top w:val="single" w:sz="4" w:space="0" w:color="ADD6EA"/>
              <w:left w:val="nil"/>
              <w:bottom w:val="single" w:sz="4" w:space="0" w:color="ADD6EA"/>
              <w:right w:val="nil"/>
            </w:tcBorders>
            <w:shd w:val="clear" w:color="auto" w:fill="006991"/>
            <w:tcMar>
              <w:right w:w="85" w:type="dxa"/>
            </w:tcMar>
            <w:hideMark/>
          </w:tcPr>
          <w:p w14:paraId="5265F370" w14:textId="4E396E06" w:rsidR="000203D7" w:rsidRPr="00C91117" w:rsidRDefault="000203D7">
            <w:pPr>
              <w:spacing w:line="240" w:lineRule="auto"/>
              <w:ind w:right="227"/>
              <w:jc w:val="right"/>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20</w:t>
            </w:r>
            <w:r>
              <w:rPr>
                <w:rFonts w:ascii="Open Sans Semibold" w:eastAsia="Times New Roman" w:hAnsi="Open Sans Semibold" w:cs="Open Sans Light"/>
                <w:color w:val="FFFFFF"/>
                <w:sz w:val="16"/>
                <w:szCs w:val="20"/>
                <w:lang w:eastAsia="en-AU"/>
              </w:rPr>
              <w:t>23</w:t>
            </w:r>
            <w:r w:rsidR="009A5676">
              <w:rPr>
                <w:rFonts w:ascii="Open Sans Semibold" w:eastAsia="Times New Roman" w:hAnsi="Open Sans Semibold" w:cs="Open Sans Light"/>
                <w:color w:val="FFFFFF"/>
                <w:sz w:val="16"/>
                <w:szCs w:val="20"/>
                <w:lang w:eastAsia="en-AU"/>
              </w:rPr>
              <w:t>–</w:t>
            </w:r>
            <w:r w:rsidRPr="00C91117">
              <w:rPr>
                <w:rFonts w:ascii="Open Sans Semibold" w:eastAsia="Times New Roman" w:hAnsi="Open Sans Semibold" w:cs="Open Sans Light"/>
                <w:color w:val="FFFFFF"/>
                <w:sz w:val="16"/>
                <w:szCs w:val="20"/>
                <w:lang w:eastAsia="en-AU"/>
              </w:rPr>
              <w:t>2</w:t>
            </w:r>
            <w:r>
              <w:rPr>
                <w:rFonts w:ascii="Open Sans Semibold" w:eastAsia="Times New Roman" w:hAnsi="Open Sans Semibold" w:cs="Open Sans Light"/>
                <w:color w:val="FFFFFF"/>
                <w:sz w:val="16"/>
                <w:szCs w:val="20"/>
                <w:lang w:eastAsia="en-AU"/>
              </w:rPr>
              <w:t>4</w:t>
            </w:r>
            <w:r w:rsidRPr="00C91117">
              <w:rPr>
                <w:rFonts w:ascii="Open Sans Semibold" w:eastAsia="Times New Roman" w:hAnsi="Open Sans Semibold" w:cs="Open Sans Light"/>
                <w:color w:val="FFFFFF"/>
                <w:sz w:val="16"/>
                <w:szCs w:val="20"/>
                <w:lang w:eastAsia="en-AU"/>
              </w:rPr>
              <w:t xml:space="preserve"> </w:t>
            </w:r>
            <w:r w:rsidR="007744C2">
              <w:rPr>
                <w:rFonts w:ascii="Open Sans Semibold" w:eastAsia="Times New Roman" w:hAnsi="Open Sans Semibold" w:cs="Open Sans Light"/>
                <w:color w:val="FFFFFF"/>
                <w:sz w:val="16"/>
                <w:szCs w:val="20"/>
                <w:lang w:eastAsia="en-AU"/>
              </w:rPr>
              <w:t>(</w:t>
            </w:r>
            <w:r w:rsidRPr="00C91117">
              <w:rPr>
                <w:rFonts w:ascii="Open Sans Semibold" w:eastAsia="Times New Roman" w:hAnsi="Open Sans Semibold" w:cs="Open Sans Light"/>
                <w:color w:val="FFFFFF"/>
                <w:sz w:val="16"/>
                <w:szCs w:val="20"/>
                <w:lang w:eastAsia="en-AU"/>
              </w:rPr>
              <w:t>$m</w:t>
            </w:r>
            <w:r w:rsidR="007744C2">
              <w:rPr>
                <w:rFonts w:ascii="Open Sans Semibold" w:eastAsia="Times New Roman" w:hAnsi="Open Sans Semibold" w:cs="Open Sans Light"/>
                <w:color w:val="FFFFFF"/>
                <w:sz w:val="16"/>
                <w:szCs w:val="20"/>
                <w:lang w:eastAsia="en-AU"/>
              </w:rPr>
              <w:t>)</w:t>
            </w:r>
          </w:p>
        </w:tc>
        <w:tc>
          <w:tcPr>
            <w:tcW w:w="1701" w:type="dxa"/>
            <w:tcBorders>
              <w:top w:val="single" w:sz="4" w:space="0" w:color="ADD6EA"/>
              <w:left w:val="nil"/>
              <w:bottom w:val="single" w:sz="4" w:space="0" w:color="ADD6EA"/>
              <w:right w:val="nil"/>
            </w:tcBorders>
            <w:shd w:val="clear" w:color="auto" w:fill="006991"/>
            <w:hideMark/>
          </w:tcPr>
          <w:p w14:paraId="2C38EA81"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Proposed treatment</w:t>
            </w:r>
          </w:p>
        </w:tc>
        <w:tc>
          <w:tcPr>
            <w:tcW w:w="4111" w:type="dxa"/>
            <w:tcBorders>
              <w:top w:val="single" w:sz="4" w:space="0" w:color="ADD6EA"/>
              <w:left w:val="nil"/>
              <w:bottom w:val="single" w:sz="4" w:space="0" w:color="ADD6EA"/>
              <w:right w:val="nil"/>
            </w:tcBorders>
            <w:shd w:val="clear" w:color="auto" w:fill="006991"/>
            <w:hideMark/>
          </w:tcPr>
          <w:p w14:paraId="1E891009" w14:textId="77777777" w:rsidR="000203D7" w:rsidRPr="00C91117" w:rsidRDefault="000203D7">
            <w:pPr>
              <w:spacing w:line="240" w:lineRule="auto"/>
              <w:rPr>
                <w:rFonts w:ascii="Open Sans Semibold" w:eastAsia="Times New Roman" w:hAnsi="Open Sans Semibold" w:cs="Open Sans Semibold"/>
                <w:color w:val="FFFFFF"/>
                <w:sz w:val="16"/>
                <w:szCs w:val="16"/>
                <w:lang w:eastAsia="en-AU"/>
              </w:rPr>
            </w:pPr>
            <w:r w:rsidRPr="00C91117">
              <w:rPr>
                <w:rFonts w:ascii="Open Sans Semibold" w:eastAsia="Times New Roman" w:hAnsi="Open Sans Semibold" w:cs="Open Sans Light"/>
                <w:color w:val="FFFFFF"/>
                <w:sz w:val="16"/>
                <w:szCs w:val="20"/>
                <w:lang w:eastAsia="en-AU"/>
              </w:rPr>
              <w:t>Reason for treatment</w:t>
            </w:r>
          </w:p>
        </w:tc>
      </w:tr>
      <w:tr w:rsidR="000203D7" w:rsidRPr="00C91117" w14:paraId="088635B4" w14:textId="77777777" w:rsidTr="00C11558">
        <w:trPr>
          <w:trHeight w:val="302"/>
        </w:trPr>
        <w:tc>
          <w:tcPr>
            <w:tcW w:w="2552" w:type="dxa"/>
            <w:tcBorders>
              <w:top w:val="single" w:sz="4" w:space="0" w:color="ADD6EA"/>
              <w:left w:val="nil"/>
              <w:bottom w:val="single" w:sz="4" w:space="0" w:color="ADD6EA"/>
              <w:right w:val="nil"/>
            </w:tcBorders>
            <w:shd w:val="clear" w:color="auto" w:fill="B6D5E4"/>
            <w:hideMark/>
          </w:tcPr>
          <w:p w14:paraId="22E055E0"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bookmarkStart w:id="8" w:name="_Hlk80869744"/>
            <w:r>
              <w:rPr>
                <w:rFonts w:ascii="Open Sans Semibold" w:eastAsia="Times New Roman" w:hAnsi="Open Sans Semibold" w:cs="Open Sans Semibold"/>
                <w:color w:val="000000"/>
                <w:sz w:val="16"/>
                <w:szCs w:val="16"/>
                <w:lang w:eastAsia="en-AU"/>
              </w:rPr>
              <w:t>Geelong</w:t>
            </w:r>
          </w:p>
        </w:tc>
        <w:tc>
          <w:tcPr>
            <w:tcW w:w="4111" w:type="dxa"/>
            <w:tcBorders>
              <w:top w:val="single" w:sz="4" w:space="0" w:color="ADD6EA"/>
              <w:left w:val="nil"/>
              <w:bottom w:val="single" w:sz="4" w:space="0" w:color="ADD6EA"/>
              <w:right w:val="nil"/>
            </w:tcBorders>
            <w:shd w:val="clear" w:color="auto" w:fill="B6D5E4"/>
            <w:noWrap/>
            <w:hideMark/>
          </w:tcPr>
          <w:p w14:paraId="134B36B6"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1417" w:type="dxa"/>
            <w:tcBorders>
              <w:top w:val="single" w:sz="4" w:space="0" w:color="ADD6EA"/>
              <w:left w:val="nil"/>
              <w:bottom w:val="single" w:sz="4" w:space="0" w:color="ADD6EA"/>
              <w:right w:val="nil"/>
            </w:tcBorders>
            <w:shd w:val="clear" w:color="auto" w:fill="B6D5E4"/>
            <w:noWrap/>
            <w:tcMar>
              <w:right w:w="85" w:type="dxa"/>
            </w:tcMar>
            <w:hideMark/>
          </w:tcPr>
          <w:p w14:paraId="477EB0C5" w14:textId="77777777" w:rsidR="000203D7" w:rsidRPr="00C91117" w:rsidRDefault="000203D7">
            <w:pPr>
              <w:spacing w:line="240" w:lineRule="auto"/>
              <w:ind w:right="227"/>
              <w:jc w:val="right"/>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1701" w:type="dxa"/>
            <w:tcBorders>
              <w:top w:val="single" w:sz="4" w:space="0" w:color="ADD6EA"/>
              <w:left w:val="nil"/>
              <w:bottom w:val="single" w:sz="4" w:space="0" w:color="ADD6EA"/>
              <w:right w:val="nil"/>
            </w:tcBorders>
            <w:shd w:val="clear" w:color="auto" w:fill="B6D5E4"/>
            <w:noWrap/>
            <w:hideMark/>
          </w:tcPr>
          <w:p w14:paraId="6250486F"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c>
          <w:tcPr>
            <w:tcW w:w="4111" w:type="dxa"/>
            <w:tcBorders>
              <w:top w:val="single" w:sz="4" w:space="0" w:color="ADD6EA"/>
              <w:left w:val="nil"/>
              <w:bottom w:val="single" w:sz="4" w:space="0" w:color="ADD6EA"/>
              <w:right w:val="nil"/>
            </w:tcBorders>
            <w:shd w:val="clear" w:color="auto" w:fill="B6D5E4"/>
            <w:noWrap/>
            <w:hideMark/>
          </w:tcPr>
          <w:p w14:paraId="3CF7C67B"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sidRPr="00C91117">
              <w:rPr>
                <w:rFonts w:ascii="Open Sans Semibold" w:eastAsia="Times New Roman" w:hAnsi="Open Sans Semibold" w:cs="Open Sans Semibold"/>
                <w:color w:val="000000"/>
                <w:sz w:val="16"/>
                <w:szCs w:val="16"/>
                <w:lang w:eastAsia="en-AU"/>
              </w:rPr>
              <w:t> </w:t>
            </w:r>
          </w:p>
        </w:tc>
      </w:tr>
      <w:tr w:rsidR="000203D7" w:rsidRPr="00954A46" w14:paraId="5EF4F9B5" w14:textId="77777777" w:rsidTr="00C11558">
        <w:trPr>
          <w:trHeight w:val="765"/>
        </w:trPr>
        <w:tc>
          <w:tcPr>
            <w:tcW w:w="2552" w:type="dxa"/>
            <w:tcBorders>
              <w:top w:val="single" w:sz="4" w:space="0" w:color="ADD6EA"/>
              <w:left w:val="nil"/>
              <w:bottom w:val="single" w:sz="4" w:space="0" w:color="ADD6EA"/>
              <w:right w:val="nil"/>
            </w:tcBorders>
            <w:shd w:val="clear" w:color="auto" w:fill="auto"/>
          </w:tcPr>
          <w:p w14:paraId="1FC6E5C7" w14:textId="77777777" w:rsidR="000203D7" w:rsidRPr="00CE3F77" w:rsidRDefault="000203D7">
            <w:pPr>
              <w:spacing w:line="240" w:lineRule="auto"/>
              <w:rPr>
                <w:rFonts w:ascii="Open Sans Light" w:eastAsia="Times New Roman" w:hAnsi="Open Sans Light" w:cs="Open Sans Light"/>
                <w:color w:val="000000"/>
                <w:sz w:val="16"/>
                <w:szCs w:val="16"/>
                <w:lang w:eastAsia="en-AU"/>
              </w:rPr>
            </w:pPr>
            <w:r w:rsidRPr="00DE0535">
              <w:rPr>
                <w:rFonts w:ascii="Open Sans Light" w:eastAsia="Times New Roman" w:hAnsi="Open Sans Light" w:cs="Open Sans Light"/>
                <w:color w:val="000000"/>
                <w:sz w:val="16"/>
                <w:szCs w:val="16"/>
                <w:lang w:eastAsia="en-AU"/>
              </w:rPr>
              <w:t>Geelong Convention and Event Centre</w:t>
            </w:r>
          </w:p>
        </w:tc>
        <w:tc>
          <w:tcPr>
            <w:tcW w:w="4111" w:type="dxa"/>
            <w:tcBorders>
              <w:top w:val="single" w:sz="4" w:space="0" w:color="ADD6EA"/>
              <w:left w:val="nil"/>
              <w:bottom w:val="single" w:sz="4" w:space="0" w:color="ADD6EA"/>
              <w:right w:val="nil"/>
            </w:tcBorders>
            <w:shd w:val="clear" w:color="auto" w:fill="auto"/>
          </w:tcPr>
          <w:p w14:paraId="2C69BD4A" w14:textId="0B2CDC58" w:rsidR="000203D7" w:rsidRPr="00CE3F77" w:rsidRDefault="009A6C6B">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w:t>
            </w:r>
            <w:r w:rsidR="002F0FDF" w:rsidRPr="002F0FDF">
              <w:rPr>
                <w:rFonts w:ascii="Open Sans Light" w:eastAsia="Times New Roman" w:hAnsi="Open Sans Light" w:cs="Open Sans Light"/>
                <w:color w:val="000000"/>
                <w:sz w:val="16"/>
                <w:szCs w:val="16"/>
                <w:lang w:eastAsia="en-AU"/>
              </w:rPr>
              <w:t>his project will provide Geelong with a global events destination, increased accommodation offerings and a focal point for the Geelong waterfront</w:t>
            </w:r>
            <w:r w:rsidR="002F0FDF">
              <w:rPr>
                <w:rFonts w:ascii="Open Sans Light" w:eastAsia="Times New Roman" w:hAnsi="Open Sans Light" w:cs="Open Sans Light"/>
                <w:color w:val="000000"/>
                <w:sz w:val="16"/>
                <w:szCs w:val="16"/>
                <w:lang w:eastAsia="en-AU"/>
              </w:rPr>
              <w:t>.</w:t>
            </w:r>
          </w:p>
        </w:tc>
        <w:tc>
          <w:tcPr>
            <w:tcW w:w="1417" w:type="dxa"/>
            <w:tcBorders>
              <w:top w:val="single" w:sz="4" w:space="0" w:color="ADD6EA"/>
              <w:left w:val="nil"/>
              <w:bottom w:val="single" w:sz="4" w:space="0" w:color="ADD6EA"/>
            </w:tcBorders>
            <w:shd w:val="clear" w:color="auto" w:fill="auto"/>
            <w:noWrap/>
            <w:tcMar>
              <w:right w:w="85" w:type="dxa"/>
            </w:tcMar>
          </w:tcPr>
          <w:p w14:paraId="6F8F89FC" w14:textId="5876456C" w:rsidR="000203D7" w:rsidRPr="00CE3F77" w:rsidRDefault="001E7C36" w:rsidP="00DC1A8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10.0</w:t>
            </w:r>
          </w:p>
        </w:tc>
        <w:tc>
          <w:tcPr>
            <w:tcW w:w="1701" w:type="dxa"/>
            <w:tcBorders>
              <w:top w:val="single" w:sz="4" w:space="0" w:color="ADD6EA"/>
              <w:left w:val="nil"/>
              <w:bottom w:val="single" w:sz="4" w:space="0" w:color="ADD6EA"/>
              <w:right w:val="nil"/>
            </w:tcBorders>
            <w:shd w:val="clear" w:color="auto" w:fill="auto"/>
            <w:noWrap/>
          </w:tcPr>
          <w:p w14:paraId="70AD7B09" w14:textId="05D0ED27" w:rsidR="000203D7" w:rsidRPr="00CE3F77" w:rsidRDefault="002F0FDF">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4A55F717" w14:textId="732D5461" w:rsidR="000203D7" w:rsidRPr="00CE3F77" w:rsidRDefault="00F31BCE">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This is a state </w:t>
            </w:r>
            <w:r w:rsidR="00F97499">
              <w:rPr>
                <w:rFonts w:ascii="Open Sans Light" w:eastAsia="Times New Roman" w:hAnsi="Open Sans Light" w:cs="Open Sans Light"/>
                <w:color w:val="000000"/>
                <w:sz w:val="16"/>
                <w:szCs w:val="16"/>
                <w:lang w:eastAsia="en-AU"/>
              </w:rPr>
              <w:t>service,</w:t>
            </w:r>
            <w:r>
              <w:rPr>
                <w:rFonts w:ascii="Open Sans Light" w:eastAsia="Times New Roman" w:hAnsi="Open Sans Light" w:cs="Open Sans Light"/>
                <w:color w:val="000000"/>
                <w:sz w:val="16"/>
                <w:szCs w:val="16"/>
                <w:lang w:eastAsia="en-AU"/>
              </w:rPr>
              <w:t xml:space="preserve"> and needs are assessed under </w:t>
            </w:r>
            <w:r w:rsidR="00080165">
              <w:rPr>
                <w:rFonts w:ascii="Open Sans Light" w:eastAsia="Times New Roman" w:hAnsi="Open Sans Light" w:cs="Open Sans Light"/>
                <w:color w:val="000000"/>
                <w:sz w:val="16"/>
                <w:szCs w:val="16"/>
                <w:lang w:eastAsia="en-AU"/>
              </w:rPr>
              <w:t>s</w:t>
            </w:r>
            <w:r w:rsidR="002F0FDF" w:rsidRPr="002F0FDF">
              <w:rPr>
                <w:rFonts w:ascii="Open Sans Light" w:eastAsia="Times New Roman" w:hAnsi="Open Sans Light" w:cs="Open Sans Light"/>
                <w:color w:val="000000"/>
                <w:sz w:val="16"/>
                <w:szCs w:val="16"/>
                <w:lang w:eastAsia="en-AU"/>
              </w:rPr>
              <w:t>ervices to industry</w:t>
            </w:r>
            <w:r w:rsidR="00FC6915">
              <w:rPr>
                <w:rFonts w:ascii="Open Sans Light" w:eastAsia="Times New Roman" w:hAnsi="Open Sans Light" w:cs="Open Sans Light"/>
                <w:color w:val="000000"/>
                <w:sz w:val="16"/>
                <w:szCs w:val="16"/>
                <w:lang w:eastAsia="en-AU"/>
              </w:rPr>
              <w:t>.</w:t>
            </w:r>
          </w:p>
        </w:tc>
      </w:tr>
      <w:bookmarkEnd w:id="8"/>
      <w:tr w:rsidR="000203D7" w:rsidRPr="00954A46" w14:paraId="15489088" w14:textId="77777777" w:rsidTr="00C11558">
        <w:trPr>
          <w:trHeight w:val="765"/>
        </w:trPr>
        <w:tc>
          <w:tcPr>
            <w:tcW w:w="2552" w:type="dxa"/>
            <w:tcBorders>
              <w:top w:val="single" w:sz="4" w:space="0" w:color="ADD6EA"/>
              <w:left w:val="nil"/>
              <w:bottom w:val="single" w:sz="4" w:space="0" w:color="ADD6EA"/>
              <w:right w:val="nil"/>
            </w:tcBorders>
            <w:shd w:val="clear" w:color="auto" w:fill="auto"/>
          </w:tcPr>
          <w:p w14:paraId="771C721D" w14:textId="3E177BDD" w:rsidR="000203D7" w:rsidRPr="00CE3F77" w:rsidRDefault="000203D7">
            <w:pPr>
              <w:spacing w:line="240" w:lineRule="auto"/>
              <w:rPr>
                <w:rFonts w:ascii="Open Sans Light" w:eastAsia="Times New Roman" w:hAnsi="Open Sans Light" w:cs="Open Sans Light"/>
                <w:color w:val="000000"/>
                <w:sz w:val="16"/>
                <w:szCs w:val="16"/>
                <w:lang w:eastAsia="en-AU"/>
              </w:rPr>
            </w:pPr>
            <w:r w:rsidRPr="00CE4D4C">
              <w:rPr>
                <w:rFonts w:ascii="Open Sans Light" w:eastAsia="Times New Roman" w:hAnsi="Open Sans Light" w:cs="Open Sans Light"/>
                <w:color w:val="000000"/>
                <w:sz w:val="16"/>
                <w:szCs w:val="16"/>
                <w:lang w:eastAsia="en-AU"/>
              </w:rPr>
              <w:t xml:space="preserve">Private Sector Business Enablement Fund </w:t>
            </w:r>
          </w:p>
        </w:tc>
        <w:tc>
          <w:tcPr>
            <w:tcW w:w="4111" w:type="dxa"/>
            <w:tcBorders>
              <w:top w:val="single" w:sz="4" w:space="0" w:color="ADD6EA"/>
              <w:left w:val="nil"/>
              <w:bottom w:val="single" w:sz="4" w:space="0" w:color="ADD6EA"/>
              <w:right w:val="nil"/>
            </w:tcBorders>
            <w:shd w:val="clear" w:color="auto" w:fill="auto"/>
          </w:tcPr>
          <w:p w14:paraId="1952A8D1" w14:textId="4356D299" w:rsidR="000203D7" w:rsidRPr="00CE3F77" w:rsidRDefault="00A16FD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This p</w:t>
            </w:r>
            <w:r w:rsidR="009A6C6B" w:rsidRPr="009A6C6B">
              <w:rPr>
                <w:rFonts w:ascii="Open Sans Light" w:eastAsia="Times New Roman" w:hAnsi="Open Sans Light" w:cs="Open Sans Light"/>
                <w:color w:val="000000"/>
                <w:sz w:val="16"/>
                <w:szCs w:val="16"/>
                <w:lang w:eastAsia="en-AU"/>
              </w:rPr>
              <w:t xml:space="preserve">roject is a grant program administered by </w:t>
            </w:r>
            <w:r w:rsidR="00222835">
              <w:rPr>
                <w:rFonts w:ascii="Open Sans Light" w:eastAsia="Times New Roman" w:hAnsi="Open Sans Light" w:cs="Open Sans Light"/>
                <w:color w:val="000000"/>
                <w:sz w:val="16"/>
                <w:szCs w:val="16"/>
                <w:lang w:eastAsia="en-AU"/>
              </w:rPr>
              <w:t xml:space="preserve">the </w:t>
            </w:r>
            <w:r w:rsidR="009A6C6B" w:rsidRPr="009A6C6B">
              <w:rPr>
                <w:rFonts w:ascii="Open Sans Light" w:eastAsia="Times New Roman" w:hAnsi="Open Sans Light" w:cs="Open Sans Light"/>
                <w:color w:val="000000"/>
                <w:sz w:val="16"/>
                <w:szCs w:val="16"/>
                <w:lang w:eastAsia="en-AU"/>
              </w:rPr>
              <w:t xml:space="preserve">Victorian </w:t>
            </w:r>
            <w:r w:rsidR="00722FB4">
              <w:rPr>
                <w:rFonts w:ascii="Open Sans Light" w:eastAsia="Times New Roman" w:hAnsi="Open Sans Light" w:cs="Open Sans Light"/>
                <w:color w:val="000000"/>
                <w:sz w:val="16"/>
                <w:szCs w:val="16"/>
                <w:lang w:eastAsia="en-AU"/>
              </w:rPr>
              <w:t>G</w:t>
            </w:r>
            <w:r w:rsidR="009A6C6B" w:rsidRPr="009A6C6B">
              <w:rPr>
                <w:rFonts w:ascii="Open Sans Light" w:eastAsia="Times New Roman" w:hAnsi="Open Sans Light" w:cs="Open Sans Light"/>
                <w:color w:val="000000"/>
                <w:sz w:val="16"/>
                <w:szCs w:val="16"/>
                <w:lang w:eastAsia="en-AU"/>
              </w:rPr>
              <w:t xml:space="preserve">overnment aimed at supporting private investment in tourism infrastructure. </w:t>
            </w:r>
          </w:p>
        </w:tc>
        <w:tc>
          <w:tcPr>
            <w:tcW w:w="1417" w:type="dxa"/>
            <w:tcBorders>
              <w:top w:val="single" w:sz="4" w:space="0" w:color="ADD6EA"/>
              <w:left w:val="nil"/>
              <w:bottom w:val="single" w:sz="4" w:space="0" w:color="ADD6EA"/>
            </w:tcBorders>
            <w:shd w:val="clear" w:color="auto" w:fill="auto"/>
            <w:noWrap/>
            <w:tcMar>
              <w:right w:w="85" w:type="dxa"/>
            </w:tcMar>
          </w:tcPr>
          <w:p w14:paraId="13230B28" w14:textId="13AFAC01" w:rsidR="000203D7" w:rsidRPr="00CE3F77" w:rsidRDefault="00B654FC" w:rsidP="00DC1A85">
            <w:pPr>
              <w:tabs>
                <w:tab w:val="clear" w:pos="567"/>
                <w:tab w:val="left" w:pos="632"/>
              </w:tabs>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3.0</w:t>
            </w:r>
          </w:p>
        </w:tc>
        <w:tc>
          <w:tcPr>
            <w:tcW w:w="1701" w:type="dxa"/>
            <w:tcBorders>
              <w:top w:val="single" w:sz="4" w:space="0" w:color="ADD6EA"/>
              <w:left w:val="nil"/>
              <w:bottom w:val="single" w:sz="4" w:space="0" w:color="ADD6EA"/>
              <w:right w:val="nil"/>
            </w:tcBorders>
            <w:shd w:val="clear" w:color="auto" w:fill="auto"/>
            <w:noWrap/>
          </w:tcPr>
          <w:p w14:paraId="426FBDF8" w14:textId="2C0E18EB" w:rsidR="000203D7" w:rsidRPr="00CE3F77" w:rsidRDefault="007D1705">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53D7B506" w14:textId="3AD55D4B" w:rsidR="000203D7" w:rsidRPr="00CE3F77" w:rsidRDefault="008B6BD0">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9A64BC">
              <w:rPr>
                <w:rFonts w:ascii="Open Sans Light" w:eastAsia="Times New Roman" w:hAnsi="Open Sans Light" w:cs="Open Sans Light"/>
                <w:color w:val="000000"/>
                <w:sz w:val="16"/>
                <w:szCs w:val="16"/>
                <w:lang w:eastAsia="en-AU"/>
              </w:rPr>
              <w:t>ayment support</w:t>
            </w:r>
            <w:r w:rsidR="00F561EF">
              <w:rPr>
                <w:rFonts w:ascii="Open Sans Light" w:eastAsia="Times New Roman" w:hAnsi="Open Sans Light" w:cs="Open Sans Light"/>
                <w:color w:val="000000"/>
                <w:sz w:val="16"/>
                <w:szCs w:val="16"/>
                <w:lang w:eastAsia="en-AU"/>
              </w:rPr>
              <w:t>s</w:t>
            </w:r>
            <w:r w:rsidR="009A64BC">
              <w:rPr>
                <w:rFonts w:ascii="Open Sans Light" w:eastAsia="Times New Roman" w:hAnsi="Open Sans Light" w:cs="Open Sans Light"/>
                <w:color w:val="000000"/>
                <w:sz w:val="16"/>
                <w:szCs w:val="16"/>
                <w:lang w:eastAsia="en-AU"/>
              </w:rPr>
              <w:t xml:space="preserve"> </w:t>
            </w:r>
            <w:r w:rsidR="0045084B">
              <w:rPr>
                <w:rFonts w:ascii="Open Sans Light" w:eastAsia="Times New Roman" w:hAnsi="Open Sans Light" w:cs="Open Sans Light"/>
                <w:color w:val="000000"/>
                <w:sz w:val="16"/>
                <w:szCs w:val="16"/>
                <w:lang w:eastAsia="en-AU"/>
              </w:rPr>
              <w:t xml:space="preserve">tourism infrastructure. This is a state </w:t>
            </w:r>
            <w:r w:rsidR="00F97499">
              <w:rPr>
                <w:rFonts w:ascii="Open Sans Light" w:eastAsia="Times New Roman" w:hAnsi="Open Sans Light" w:cs="Open Sans Light"/>
                <w:color w:val="000000"/>
                <w:sz w:val="16"/>
                <w:szCs w:val="16"/>
                <w:lang w:eastAsia="en-AU"/>
              </w:rPr>
              <w:t>service,</w:t>
            </w:r>
            <w:r w:rsidR="0045084B">
              <w:rPr>
                <w:rFonts w:ascii="Open Sans Light" w:eastAsia="Times New Roman" w:hAnsi="Open Sans Light" w:cs="Open Sans Light"/>
                <w:color w:val="000000"/>
                <w:sz w:val="16"/>
                <w:szCs w:val="16"/>
                <w:lang w:eastAsia="en-AU"/>
              </w:rPr>
              <w:t xml:space="preserve"> and needs are assessed under </w:t>
            </w:r>
            <w:r w:rsidR="00080165">
              <w:rPr>
                <w:rFonts w:ascii="Open Sans Light" w:eastAsia="Times New Roman" w:hAnsi="Open Sans Light" w:cs="Open Sans Light"/>
                <w:color w:val="000000"/>
                <w:sz w:val="16"/>
                <w:szCs w:val="16"/>
                <w:lang w:eastAsia="en-AU"/>
              </w:rPr>
              <w:t>s</w:t>
            </w:r>
            <w:r w:rsidR="007D1705" w:rsidRPr="009A6C6B">
              <w:rPr>
                <w:rFonts w:ascii="Open Sans Light" w:eastAsia="Times New Roman" w:hAnsi="Open Sans Light" w:cs="Open Sans Light"/>
                <w:color w:val="000000"/>
                <w:sz w:val="16"/>
                <w:szCs w:val="16"/>
                <w:lang w:eastAsia="en-AU"/>
              </w:rPr>
              <w:t>ervices to industry</w:t>
            </w:r>
            <w:r w:rsidR="0045084B">
              <w:rPr>
                <w:rFonts w:ascii="Open Sans Light" w:eastAsia="Times New Roman" w:hAnsi="Open Sans Light" w:cs="Open Sans Light"/>
                <w:color w:val="000000"/>
                <w:sz w:val="16"/>
                <w:szCs w:val="16"/>
                <w:lang w:eastAsia="en-AU"/>
              </w:rPr>
              <w:t>.</w:t>
            </w:r>
          </w:p>
        </w:tc>
      </w:tr>
      <w:tr w:rsidR="000203D7" w:rsidRPr="00C91117" w14:paraId="321C11B5" w14:textId="77777777" w:rsidTr="00C11558">
        <w:trPr>
          <w:trHeight w:val="259"/>
        </w:trPr>
        <w:tc>
          <w:tcPr>
            <w:tcW w:w="2552" w:type="dxa"/>
            <w:tcBorders>
              <w:top w:val="single" w:sz="4" w:space="0" w:color="ADD6EA"/>
              <w:left w:val="nil"/>
              <w:bottom w:val="single" w:sz="4" w:space="0" w:color="ADD6EA"/>
              <w:right w:val="nil"/>
            </w:tcBorders>
            <w:shd w:val="clear" w:color="auto" w:fill="B6D5E4"/>
          </w:tcPr>
          <w:p w14:paraId="1BDD73B8"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Hinkler</w:t>
            </w:r>
          </w:p>
        </w:tc>
        <w:tc>
          <w:tcPr>
            <w:tcW w:w="4111" w:type="dxa"/>
            <w:tcBorders>
              <w:top w:val="single" w:sz="4" w:space="0" w:color="ADD6EA"/>
              <w:left w:val="nil"/>
              <w:bottom w:val="single" w:sz="4" w:space="0" w:color="ADD6EA"/>
              <w:right w:val="nil"/>
            </w:tcBorders>
            <w:shd w:val="clear" w:color="auto" w:fill="B6D5E4"/>
            <w:noWrap/>
          </w:tcPr>
          <w:p w14:paraId="19AD2A2B" w14:textId="77777777" w:rsidR="000203D7" w:rsidRPr="00C91117" w:rsidRDefault="000203D7">
            <w:pPr>
              <w:spacing w:line="240" w:lineRule="auto"/>
              <w:jc w:val="right"/>
              <w:rPr>
                <w:rFonts w:ascii="Open Sans Semibold" w:eastAsia="Times New Roman" w:hAnsi="Open Sans Semibold" w:cs="Open Sans Semibold"/>
                <w:color w:val="000000"/>
                <w:sz w:val="16"/>
                <w:szCs w:val="16"/>
                <w:lang w:eastAsia="en-AU"/>
              </w:rPr>
            </w:pPr>
          </w:p>
        </w:tc>
        <w:tc>
          <w:tcPr>
            <w:tcW w:w="1417" w:type="dxa"/>
            <w:tcBorders>
              <w:top w:val="single" w:sz="4" w:space="0" w:color="ADD6EA"/>
              <w:left w:val="nil"/>
              <w:bottom w:val="single" w:sz="4" w:space="0" w:color="ADD6EA"/>
              <w:right w:val="nil"/>
            </w:tcBorders>
            <w:shd w:val="clear" w:color="auto" w:fill="B6D5E4"/>
            <w:noWrap/>
            <w:tcMar>
              <w:right w:w="85" w:type="dxa"/>
            </w:tcMar>
          </w:tcPr>
          <w:p w14:paraId="233782AC" w14:textId="77777777" w:rsidR="000203D7" w:rsidRPr="00C91117" w:rsidRDefault="000203D7" w:rsidP="001163DE">
            <w:pPr>
              <w:spacing w:line="240" w:lineRule="auto"/>
              <w:ind w:right="192"/>
              <w:jc w:val="right"/>
              <w:rPr>
                <w:rFonts w:ascii="Open Sans Semibold" w:eastAsia="Times New Roman" w:hAnsi="Open Sans Semibold" w:cs="Open Sans Semibold"/>
                <w:color w:val="000000"/>
                <w:sz w:val="16"/>
                <w:szCs w:val="16"/>
                <w:lang w:eastAsia="en-AU"/>
              </w:rPr>
            </w:pPr>
          </w:p>
        </w:tc>
        <w:tc>
          <w:tcPr>
            <w:tcW w:w="1701" w:type="dxa"/>
            <w:tcBorders>
              <w:top w:val="single" w:sz="4" w:space="0" w:color="ADD6EA"/>
              <w:left w:val="nil"/>
              <w:bottom w:val="single" w:sz="4" w:space="0" w:color="ADD6EA"/>
              <w:right w:val="nil"/>
            </w:tcBorders>
            <w:shd w:val="clear" w:color="auto" w:fill="B6D5E4"/>
            <w:noWrap/>
          </w:tcPr>
          <w:p w14:paraId="239CCC2A" w14:textId="77777777" w:rsidR="000203D7" w:rsidRPr="00C91117" w:rsidRDefault="000203D7">
            <w:pPr>
              <w:spacing w:line="240" w:lineRule="auto"/>
              <w:rPr>
                <w:rFonts w:ascii="Open Sans Semibold" w:eastAsia="Times New Roman" w:hAnsi="Open Sans Semibold" w:cs="Open Sans Semibold"/>
                <w:color w:val="000000"/>
                <w:sz w:val="16"/>
                <w:szCs w:val="16"/>
                <w:lang w:eastAsia="en-AU"/>
              </w:rPr>
            </w:pPr>
          </w:p>
        </w:tc>
        <w:tc>
          <w:tcPr>
            <w:tcW w:w="4111" w:type="dxa"/>
            <w:tcBorders>
              <w:top w:val="single" w:sz="4" w:space="0" w:color="ADD6EA"/>
              <w:left w:val="nil"/>
              <w:bottom w:val="single" w:sz="4" w:space="0" w:color="ADD6EA"/>
              <w:right w:val="nil"/>
            </w:tcBorders>
            <w:shd w:val="clear" w:color="auto" w:fill="B6D5E4"/>
            <w:noWrap/>
          </w:tcPr>
          <w:p w14:paraId="51512C44" w14:textId="77777777" w:rsidR="000203D7" w:rsidRPr="00C91117" w:rsidRDefault="000203D7">
            <w:pPr>
              <w:spacing w:line="240" w:lineRule="auto"/>
              <w:jc w:val="right"/>
              <w:rPr>
                <w:rFonts w:ascii="Open Sans Semibold" w:eastAsia="Times New Roman" w:hAnsi="Open Sans Semibold" w:cs="Open Sans Semibold"/>
                <w:color w:val="000000"/>
                <w:sz w:val="16"/>
                <w:szCs w:val="16"/>
                <w:lang w:eastAsia="en-AU"/>
              </w:rPr>
            </w:pPr>
          </w:p>
        </w:tc>
      </w:tr>
      <w:tr w:rsidR="000203D7" w:rsidRPr="00954A46" w14:paraId="29C4133E"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79E020E5" w14:textId="2441A7A4" w:rsidR="000203D7" w:rsidRPr="007651C5" w:rsidRDefault="000203D7">
            <w:pPr>
              <w:spacing w:line="240" w:lineRule="auto"/>
              <w:rPr>
                <w:rFonts w:ascii="Open Sans Light" w:eastAsia="Times New Roman" w:hAnsi="Open Sans Light" w:cs="Open Sans Light"/>
                <w:color w:val="000000"/>
                <w:sz w:val="16"/>
                <w:szCs w:val="16"/>
                <w:lang w:eastAsia="en-AU"/>
              </w:rPr>
            </w:pPr>
            <w:r w:rsidRPr="4AF597E0">
              <w:rPr>
                <w:rFonts w:ascii="Open Sans Light" w:eastAsia="Times New Roman" w:hAnsi="Open Sans Light" w:cs="Open Sans Light"/>
                <w:color w:val="000000" w:themeColor="text1"/>
                <w:sz w:val="16"/>
                <w:szCs w:val="16"/>
                <w:lang w:eastAsia="en-AU"/>
              </w:rPr>
              <w:t>Enha</w:t>
            </w:r>
            <w:r w:rsidR="25F1D0EA" w:rsidRPr="4AF597E0">
              <w:rPr>
                <w:rFonts w:ascii="Open Sans Light" w:eastAsia="Times New Roman" w:hAnsi="Open Sans Light" w:cs="Open Sans Light"/>
                <w:color w:val="000000" w:themeColor="text1"/>
                <w:sz w:val="16"/>
                <w:szCs w:val="16"/>
                <w:lang w:eastAsia="en-AU"/>
              </w:rPr>
              <w:t>n</w:t>
            </w:r>
            <w:r w:rsidRPr="4AF597E0">
              <w:rPr>
                <w:rFonts w:ascii="Open Sans Light" w:eastAsia="Times New Roman" w:hAnsi="Open Sans Light" w:cs="Open Sans Light"/>
                <w:color w:val="000000" w:themeColor="text1"/>
                <w:sz w:val="16"/>
                <w:szCs w:val="16"/>
                <w:lang w:eastAsia="en-AU"/>
              </w:rPr>
              <w:t>cing regional tourism</w:t>
            </w:r>
          </w:p>
        </w:tc>
        <w:tc>
          <w:tcPr>
            <w:tcW w:w="4111" w:type="dxa"/>
            <w:tcBorders>
              <w:top w:val="single" w:sz="4" w:space="0" w:color="ADD6EA"/>
              <w:left w:val="nil"/>
              <w:bottom w:val="single" w:sz="4" w:space="0" w:color="ADD6EA"/>
              <w:right w:val="nil"/>
            </w:tcBorders>
            <w:shd w:val="clear" w:color="auto" w:fill="auto"/>
          </w:tcPr>
          <w:p w14:paraId="265AF0B9" w14:textId="47FFDAA8" w:rsidR="000203D7" w:rsidRPr="007651C5" w:rsidRDefault="007D6FA3">
            <w:pPr>
              <w:spacing w:line="240" w:lineRule="auto"/>
              <w:rPr>
                <w:rFonts w:ascii="Open Sans Light" w:eastAsia="Times New Roman" w:hAnsi="Open Sans Light" w:cs="Open Sans Light"/>
                <w:color w:val="000000"/>
                <w:sz w:val="16"/>
                <w:szCs w:val="16"/>
                <w:highlight w:val="yellow"/>
                <w:lang w:eastAsia="en-AU"/>
              </w:rPr>
            </w:pPr>
            <w:r>
              <w:rPr>
                <w:rFonts w:ascii="Open Sans Light" w:eastAsia="Times New Roman" w:hAnsi="Open Sans Light" w:cs="Open Sans Light"/>
                <w:color w:val="000000"/>
                <w:sz w:val="16"/>
                <w:szCs w:val="16"/>
                <w:lang w:eastAsia="en-AU"/>
              </w:rPr>
              <w:t xml:space="preserve">The funding provided </w:t>
            </w:r>
            <w:r w:rsidR="002F7BEB">
              <w:rPr>
                <w:rFonts w:ascii="Open Sans Light" w:eastAsia="Times New Roman" w:hAnsi="Open Sans Light" w:cs="Open Sans Light"/>
                <w:color w:val="000000"/>
                <w:sz w:val="16"/>
                <w:szCs w:val="16"/>
                <w:lang w:eastAsia="en-AU"/>
              </w:rPr>
              <w:t>for the Enhancing regional tourism project was allocated to the c</w:t>
            </w:r>
            <w:r w:rsidR="00254809">
              <w:rPr>
                <w:rFonts w:ascii="Open Sans Light" w:eastAsia="Times New Roman" w:hAnsi="Open Sans Light" w:cs="Open Sans Light"/>
                <w:color w:val="000000"/>
                <w:sz w:val="16"/>
                <w:szCs w:val="16"/>
                <w:lang w:eastAsia="en-AU"/>
              </w:rPr>
              <w:t>onstruction of the Fraser Coast Turtle Rehabilitation and Research Centre</w:t>
            </w:r>
            <w:r w:rsidR="00FB0EA3">
              <w:rPr>
                <w:rFonts w:ascii="Open Sans Light" w:eastAsia="Times New Roman" w:hAnsi="Open Sans Light" w:cs="Open Sans Light"/>
                <w:color w:val="000000"/>
                <w:sz w:val="16"/>
                <w:szCs w:val="16"/>
                <w:lang w:eastAsia="en-AU"/>
              </w:rPr>
              <w:t>,</w:t>
            </w:r>
            <w:r w:rsidR="00254809">
              <w:rPr>
                <w:rFonts w:ascii="Open Sans Light" w:eastAsia="Times New Roman" w:hAnsi="Open Sans Light" w:cs="Open Sans Light"/>
                <w:color w:val="000000"/>
                <w:sz w:val="16"/>
                <w:szCs w:val="16"/>
                <w:lang w:eastAsia="en-AU"/>
              </w:rPr>
              <w:t xml:space="preserve"> which </w:t>
            </w:r>
            <w:r w:rsidR="00010B06">
              <w:rPr>
                <w:rFonts w:ascii="Open Sans Light" w:eastAsia="Times New Roman" w:hAnsi="Open Sans Light" w:cs="Open Sans Light"/>
                <w:color w:val="000000"/>
                <w:sz w:val="16"/>
                <w:szCs w:val="16"/>
                <w:lang w:eastAsia="en-AU"/>
              </w:rPr>
              <w:t>will allow for turtles to be rehabilitated locally.</w:t>
            </w:r>
          </w:p>
        </w:tc>
        <w:tc>
          <w:tcPr>
            <w:tcW w:w="1417" w:type="dxa"/>
            <w:tcBorders>
              <w:top w:val="single" w:sz="4" w:space="0" w:color="ADD6EA"/>
              <w:left w:val="nil"/>
              <w:bottom w:val="single" w:sz="4" w:space="0" w:color="ADD6EA"/>
              <w:right w:val="nil"/>
            </w:tcBorders>
            <w:shd w:val="clear" w:color="auto" w:fill="auto"/>
            <w:noWrap/>
            <w:tcMar>
              <w:right w:w="85" w:type="dxa"/>
            </w:tcMar>
          </w:tcPr>
          <w:p w14:paraId="09D1A2AE" w14:textId="24909416" w:rsidR="000203D7" w:rsidRPr="007651C5" w:rsidRDefault="00364697" w:rsidP="00CD6B89">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0.2</w:t>
            </w:r>
          </w:p>
        </w:tc>
        <w:tc>
          <w:tcPr>
            <w:tcW w:w="1701" w:type="dxa"/>
            <w:tcBorders>
              <w:top w:val="single" w:sz="4" w:space="0" w:color="ADD6EA"/>
              <w:left w:val="nil"/>
              <w:bottom w:val="single" w:sz="4" w:space="0" w:color="ADD6EA"/>
              <w:right w:val="nil"/>
            </w:tcBorders>
            <w:shd w:val="clear" w:color="auto" w:fill="auto"/>
            <w:noWrap/>
          </w:tcPr>
          <w:p w14:paraId="4A5AACE6" w14:textId="4CE0FD69" w:rsidR="000203D7" w:rsidRPr="007952D8" w:rsidRDefault="004E52D8">
            <w:pPr>
              <w:spacing w:line="240" w:lineRule="auto"/>
              <w:rPr>
                <w:rFonts w:ascii="Open Sans Light" w:eastAsia="Times New Roman" w:hAnsi="Open Sans Light" w:cs="Open Sans Light"/>
                <w:color w:val="000000"/>
                <w:sz w:val="16"/>
                <w:szCs w:val="16"/>
                <w:lang w:eastAsia="en-AU"/>
              </w:rPr>
            </w:pPr>
            <w:r w:rsidRPr="007952D8">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13A7DC88" w14:textId="16ACFA80" w:rsidR="000203D7" w:rsidRPr="007952D8" w:rsidRDefault="00BB6E99">
            <w:pPr>
              <w:spacing w:line="240" w:lineRule="auto"/>
              <w:rPr>
                <w:rFonts w:ascii="Open Sans Light" w:eastAsia="Times New Roman" w:hAnsi="Open Sans Light" w:cs="Open Sans Light"/>
                <w:color w:val="000000"/>
                <w:sz w:val="16"/>
                <w:szCs w:val="16"/>
                <w:lang w:eastAsia="en-AU"/>
              </w:rPr>
            </w:pPr>
            <w:r w:rsidRPr="007952D8">
              <w:rPr>
                <w:rFonts w:ascii="Open Sans Light" w:eastAsia="Times New Roman" w:hAnsi="Open Sans Light" w:cs="Open Sans Light"/>
                <w:color w:val="000000"/>
                <w:sz w:val="16"/>
                <w:szCs w:val="16"/>
                <w:lang w:eastAsia="en-AU"/>
              </w:rPr>
              <w:t xml:space="preserve">Enhancing the tourism </w:t>
            </w:r>
            <w:r w:rsidR="00F01D72" w:rsidRPr="007952D8">
              <w:rPr>
                <w:rFonts w:ascii="Open Sans Light" w:eastAsia="Times New Roman" w:hAnsi="Open Sans Light" w:cs="Open Sans Light"/>
                <w:color w:val="000000"/>
                <w:sz w:val="16"/>
                <w:szCs w:val="16"/>
                <w:lang w:eastAsia="en-AU"/>
              </w:rPr>
              <w:t xml:space="preserve">industry is a usual part of state business develop activity for which needs are assessed. </w:t>
            </w:r>
          </w:p>
        </w:tc>
      </w:tr>
      <w:tr w:rsidR="000203D7" w:rsidRPr="00954A46" w14:paraId="3DF3A62E" w14:textId="77777777" w:rsidTr="00C11558">
        <w:trPr>
          <w:trHeight w:val="253"/>
        </w:trPr>
        <w:tc>
          <w:tcPr>
            <w:tcW w:w="6663" w:type="dxa"/>
            <w:gridSpan w:val="2"/>
            <w:tcBorders>
              <w:top w:val="single" w:sz="4" w:space="0" w:color="ADD6EA"/>
              <w:left w:val="nil"/>
              <w:bottom w:val="single" w:sz="4" w:space="0" w:color="ADD6EA"/>
              <w:right w:val="nil"/>
            </w:tcBorders>
            <w:shd w:val="clear" w:color="auto" w:fill="B6D5E4"/>
          </w:tcPr>
          <w:p w14:paraId="6222F016" w14:textId="77777777" w:rsidR="000203D7" w:rsidRPr="00B30766" w:rsidRDefault="000203D7">
            <w:pPr>
              <w:spacing w:line="240" w:lineRule="auto"/>
              <w:rPr>
                <w:rFonts w:ascii="Open Sans Semibold" w:eastAsia="Times New Roman" w:hAnsi="Open Sans Semibold" w:cs="Open Sans Semibold"/>
                <w:color w:val="000000"/>
                <w:sz w:val="16"/>
                <w:szCs w:val="16"/>
                <w:lang w:eastAsia="en-AU"/>
              </w:rPr>
            </w:pPr>
            <w:r w:rsidRPr="00B30766">
              <w:rPr>
                <w:rFonts w:ascii="Open Sans Semibold" w:eastAsia="Times New Roman" w:hAnsi="Open Sans Semibold" w:cs="Open Sans Semibold"/>
                <w:color w:val="000000"/>
                <w:sz w:val="16"/>
                <w:szCs w:val="16"/>
                <w:lang w:eastAsia="en-AU"/>
              </w:rPr>
              <w:t>Hobart and Launceston Co-Investments</w:t>
            </w:r>
          </w:p>
        </w:tc>
        <w:tc>
          <w:tcPr>
            <w:tcW w:w="1417" w:type="dxa"/>
            <w:tcBorders>
              <w:top w:val="single" w:sz="4" w:space="0" w:color="ADD6EA"/>
              <w:left w:val="nil"/>
              <w:bottom w:val="single" w:sz="4" w:space="0" w:color="ADD6EA"/>
              <w:right w:val="nil"/>
            </w:tcBorders>
            <w:shd w:val="clear" w:color="auto" w:fill="B6D5E4"/>
            <w:noWrap/>
            <w:tcMar>
              <w:right w:w="85" w:type="dxa"/>
            </w:tcMar>
          </w:tcPr>
          <w:p w14:paraId="71616F87" w14:textId="77777777" w:rsidR="000203D7" w:rsidRPr="007651C5" w:rsidRDefault="000203D7" w:rsidP="00CD3A65">
            <w:pPr>
              <w:spacing w:line="240" w:lineRule="auto"/>
              <w:ind w:right="50"/>
              <w:jc w:val="right"/>
              <w:rPr>
                <w:rFonts w:ascii="Open Sans Light" w:eastAsia="Times New Roman" w:hAnsi="Open Sans Light" w:cs="Open Sans Light"/>
                <w:color w:val="000000"/>
                <w:sz w:val="16"/>
                <w:szCs w:val="16"/>
                <w:lang w:eastAsia="en-AU"/>
              </w:rPr>
            </w:pPr>
          </w:p>
        </w:tc>
        <w:tc>
          <w:tcPr>
            <w:tcW w:w="1701" w:type="dxa"/>
            <w:tcBorders>
              <w:top w:val="single" w:sz="4" w:space="0" w:color="ADD6EA"/>
              <w:left w:val="nil"/>
              <w:bottom w:val="single" w:sz="4" w:space="0" w:color="ADD6EA"/>
              <w:right w:val="nil"/>
            </w:tcBorders>
            <w:shd w:val="clear" w:color="auto" w:fill="B6D5E4"/>
            <w:noWrap/>
          </w:tcPr>
          <w:p w14:paraId="420091B1" w14:textId="77777777" w:rsidR="000203D7" w:rsidRPr="007651C5" w:rsidRDefault="000203D7">
            <w:pPr>
              <w:spacing w:line="240" w:lineRule="auto"/>
              <w:rPr>
                <w:rFonts w:ascii="Open Sans Light" w:eastAsia="Times New Roman" w:hAnsi="Open Sans Light" w:cs="Open Sans Light"/>
                <w:color w:val="000000"/>
                <w:sz w:val="16"/>
                <w:szCs w:val="16"/>
                <w:lang w:eastAsia="en-AU"/>
              </w:rPr>
            </w:pPr>
          </w:p>
        </w:tc>
        <w:tc>
          <w:tcPr>
            <w:tcW w:w="4111" w:type="dxa"/>
            <w:tcBorders>
              <w:top w:val="single" w:sz="4" w:space="0" w:color="ADD6EA"/>
              <w:left w:val="nil"/>
              <w:bottom w:val="single" w:sz="4" w:space="0" w:color="ADD6EA"/>
              <w:right w:val="nil"/>
            </w:tcBorders>
            <w:shd w:val="clear" w:color="auto" w:fill="B6D5E4"/>
            <w:noWrap/>
          </w:tcPr>
          <w:p w14:paraId="2AE212B0" w14:textId="77777777" w:rsidR="000203D7" w:rsidRPr="00306662" w:rsidRDefault="000203D7">
            <w:pPr>
              <w:spacing w:line="240" w:lineRule="auto"/>
              <w:rPr>
                <w:rFonts w:ascii="Open Sans Light" w:eastAsia="Times New Roman" w:hAnsi="Open Sans Light" w:cs="Open Sans Light"/>
                <w:color w:val="000000"/>
                <w:sz w:val="16"/>
                <w:szCs w:val="16"/>
                <w:highlight w:val="yellow"/>
                <w:lang w:eastAsia="en-AU"/>
              </w:rPr>
            </w:pPr>
          </w:p>
        </w:tc>
      </w:tr>
      <w:tr w:rsidR="000203D7" w:rsidRPr="00954A46" w14:paraId="291159AC"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473B0E0C" w14:textId="1A614C23" w:rsidR="000203D7" w:rsidRPr="007651C5" w:rsidRDefault="000203D7">
            <w:pPr>
              <w:spacing w:line="240" w:lineRule="auto"/>
              <w:rPr>
                <w:rFonts w:ascii="Open Sans Light" w:eastAsia="Times New Roman" w:hAnsi="Open Sans Light" w:cs="Open Sans Light"/>
                <w:color w:val="000000"/>
                <w:sz w:val="16"/>
                <w:szCs w:val="16"/>
                <w:lang w:eastAsia="en-AU"/>
              </w:rPr>
            </w:pPr>
            <w:r w:rsidRPr="00B30766">
              <w:rPr>
                <w:rFonts w:ascii="Open Sans Light" w:eastAsia="Times New Roman" w:hAnsi="Open Sans Light" w:cs="Open Sans Light"/>
                <w:color w:val="000000"/>
                <w:sz w:val="16"/>
                <w:szCs w:val="16"/>
                <w:lang w:eastAsia="en-AU"/>
              </w:rPr>
              <w:t>U</w:t>
            </w:r>
            <w:r w:rsidR="00962E20">
              <w:rPr>
                <w:rFonts w:ascii="Open Sans Light" w:eastAsia="Times New Roman" w:hAnsi="Open Sans Light" w:cs="Open Sans Light"/>
                <w:color w:val="000000"/>
                <w:sz w:val="16"/>
                <w:szCs w:val="16"/>
                <w:lang w:eastAsia="en-AU"/>
              </w:rPr>
              <w:t>niversity of Tasmania</w:t>
            </w:r>
            <w:r w:rsidRPr="00B30766">
              <w:rPr>
                <w:rFonts w:ascii="Open Sans Light" w:eastAsia="Times New Roman" w:hAnsi="Open Sans Light" w:cs="Open Sans Light"/>
                <w:color w:val="000000"/>
                <w:sz w:val="16"/>
                <w:szCs w:val="16"/>
                <w:lang w:eastAsia="en-AU"/>
              </w:rPr>
              <w:t xml:space="preserve"> Stadium Redevelopment Project</w:t>
            </w:r>
          </w:p>
        </w:tc>
        <w:tc>
          <w:tcPr>
            <w:tcW w:w="4111" w:type="dxa"/>
            <w:tcBorders>
              <w:top w:val="single" w:sz="4" w:space="0" w:color="ADD6EA"/>
              <w:left w:val="nil"/>
              <w:bottom w:val="single" w:sz="4" w:space="0" w:color="ADD6EA"/>
              <w:right w:val="nil"/>
            </w:tcBorders>
            <w:shd w:val="clear" w:color="auto" w:fill="auto"/>
          </w:tcPr>
          <w:p w14:paraId="3F96CC4F" w14:textId="56E467B3" w:rsidR="000203D7" w:rsidRPr="00541C88" w:rsidRDefault="000E425E">
            <w:pPr>
              <w:spacing w:line="240" w:lineRule="auto"/>
              <w:rPr>
                <w:rFonts w:ascii="Open Sans Light" w:eastAsia="Times New Roman" w:hAnsi="Open Sans Light" w:cs="Open Sans Light"/>
                <w:color w:val="000000"/>
                <w:sz w:val="16"/>
                <w:szCs w:val="16"/>
                <w:lang w:eastAsia="en-AU"/>
              </w:rPr>
            </w:pPr>
            <w:r w:rsidRPr="000E425E">
              <w:rPr>
                <w:rFonts w:ascii="Open Sans Light" w:eastAsia="Times New Roman" w:hAnsi="Open Sans Light" w:cs="Open Sans Light"/>
                <w:color w:val="000000"/>
                <w:sz w:val="16"/>
                <w:szCs w:val="16"/>
                <w:lang w:eastAsia="en-AU"/>
              </w:rPr>
              <w:t xml:space="preserve">The redevelopment of the stadium will include </w:t>
            </w:r>
            <w:r w:rsidR="00B511ED">
              <w:rPr>
                <w:rFonts w:ascii="Open Sans Light" w:eastAsia="Times New Roman" w:hAnsi="Open Sans Light" w:cs="Open Sans Light"/>
                <w:color w:val="000000"/>
                <w:sz w:val="16"/>
                <w:szCs w:val="16"/>
                <w:lang w:eastAsia="en-AU"/>
              </w:rPr>
              <w:t xml:space="preserve">upgrades and enhancements that will lift the stadium </w:t>
            </w:r>
            <w:r w:rsidR="00C96002">
              <w:rPr>
                <w:rFonts w:ascii="Open Sans Light" w:eastAsia="Times New Roman" w:hAnsi="Open Sans Light" w:cs="Open Sans Light"/>
                <w:color w:val="000000"/>
                <w:sz w:val="16"/>
                <w:szCs w:val="16"/>
                <w:lang w:eastAsia="en-AU"/>
              </w:rPr>
              <w:t>to the official Australian Tier 2 Australian Football League venue level</w:t>
            </w:r>
            <w:r w:rsidR="005A3BFD">
              <w:rPr>
                <w:rFonts w:ascii="Open Sans Light" w:eastAsia="Times New Roman" w:hAnsi="Open Sans Light" w:cs="Open Sans Light"/>
                <w:color w:val="000000"/>
                <w:sz w:val="16"/>
                <w:szCs w:val="16"/>
                <w:lang w:eastAsia="en-AU"/>
              </w:rPr>
              <w:t xml:space="preserve"> and deliver improved</w:t>
            </w:r>
            <w:r w:rsidR="005A3BFD" w:rsidDel="00FB1463">
              <w:rPr>
                <w:rFonts w:ascii="Open Sans Light" w:eastAsia="Times New Roman" w:hAnsi="Open Sans Light" w:cs="Open Sans Light"/>
                <w:color w:val="000000"/>
                <w:sz w:val="16"/>
                <w:szCs w:val="16"/>
                <w:lang w:eastAsia="en-AU"/>
              </w:rPr>
              <w:t xml:space="preserve"> </w:t>
            </w:r>
            <w:r w:rsidR="005A3BFD">
              <w:rPr>
                <w:rFonts w:ascii="Open Sans Light" w:eastAsia="Times New Roman" w:hAnsi="Open Sans Light" w:cs="Open Sans Light"/>
                <w:color w:val="000000"/>
                <w:sz w:val="16"/>
                <w:szCs w:val="16"/>
                <w:lang w:eastAsia="en-AU"/>
              </w:rPr>
              <w:t>amenities and facilities.</w:t>
            </w:r>
          </w:p>
        </w:tc>
        <w:tc>
          <w:tcPr>
            <w:tcW w:w="1417" w:type="dxa"/>
            <w:tcBorders>
              <w:top w:val="single" w:sz="4" w:space="0" w:color="ADD6EA"/>
              <w:left w:val="nil"/>
              <w:bottom w:val="single" w:sz="4" w:space="0" w:color="ADD6EA"/>
              <w:right w:val="nil"/>
            </w:tcBorders>
            <w:shd w:val="clear" w:color="auto" w:fill="auto"/>
            <w:noWrap/>
            <w:tcMar>
              <w:right w:w="85" w:type="dxa"/>
            </w:tcMar>
          </w:tcPr>
          <w:p w14:paraId="1728C666" w14:textId="3D664802" w:rsidR="000203D7" w:rsidRPr="007651C5" w:rsidRDefault="00282AAC" w:rsidP="00CD6B89">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5.0</w:t>
            </w:r>
          </w:p>
        </w:tc>
        <w:tc>
          <w:tcPr>
            <w:tcW w:w="1701" w:type="dxa"/>
            <w:tcBorders>
              <w:top w:val="single" w:sz="4" w:space="0" w:color="ADD6EA"/>
              <w:left w:val="nil"/>
              <w:bottom w:val="single" w:sz="4" w:space="0" w:color="ADD6EA"/>
              <w:right w:val="nil"/>
            </w:tcBorders>
            <w:shd w:val="clear" w:color="auto" w:fill="auto"/>
            <w:noWrap/>
          </w:tcPr>
          <w:p w14:paraId="124FE66A" w14:textId="1F75BDB8" w:rsidR="000203D7" w:rsidRPr="007651C5" w:rsidRDefault="006D5078">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1E471C32" w14:textId="2668E170" w:rsidR="000203D7" w:rsidRPr="007651C5" w:rsidRDefault="008B6BD0">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CE6B2B">
              <w:rPr>
                <w:rFonts w:ascii="Open Sans Light" w:eastAsia="Times New Roman" w:hAnsi="Open Sans Light" w:cs="Open Sans Light"/>
                <w:color w:val="000000"/>
                <w:sz w:val="16"/>
                <w:szCs w:val="16"/>
                <w:lang w:eastAsia="en-AU"/>
              </w:rPr>
              <w:t>ayment support</w:t>
            </w:r>
            <w:r w:rsidR="00F561EF">
              <w:rPr>
                <w:rFonts w:ascii="Open Sans Light" w:eastAsia="Times New Roman" w:hAnsi="Open Sans Light" w:cs="Open Sans Light"/>
                <w:color w:val="000000"/>
                <w:sz w:val="16"/>
                <w:szCs w:val="16"/>
                <w:lang w:eastAsia="en-AU"/>
              </w:rPr>
              <w:t>s</w:t>
            </w:r>
            <w:r w:rsidR="00CE6B2B">
              <w:rPr>
                <w:rFonts w:ascii="Open Sans Light" w:eastAsia="Times New Roman" w:hAnsi="Open Sans Light" w:cs="Open Sans Light"/>
                <w:color w:val="000000"/>
                <w:sz w:val="16"/>
                <w:szCs w:val="16"/>
                <w:lang w:eastAsia="en-AU"/>
              </w:rPr>
              <w:t xml:space="preserve"> a cultural facility. This is a state </w:t>
            </w:r>
            <w:r w:rsidR="00C015FB">
              <w:rPr>
                <w:rFonts w:ascii="Open Sans Light" w:eastAsia="Times New Roman" w:hAnsi="Open Sans Light" w:cs="Open Sans Light"/>
                <w:color w:val="000000"/>
                <w:sz w:val="16"/>
                <w:szCs w:val="16"/>
                <w:lang w:eastAsia="en-AU"/>
              </w:rPr>
              <w:t>service,</w:t>
            </w:r>
            <w:r w:rsidR="00CE6B2B">
              <w:rPr>
                <w:rFonts w:ascii="Open Sans Light" w:eastAsia="Times New Roman" w:hAnsi="Open Sans Light" w:cs="Open Sans Light"/>
                <w:color w:val="000000"/>
                <w:sz w:val="16"/>
                <w:szCs w:val="16"/>
                <w:lang w:eastAsia="en-AU"/>
              </w:rPr>
              <w:t xml:space="preserve"> and needs are assessed under </w:t>
            </w:r>
            <w:r w:rsidR="00286A92">
              <w:rPr>
                <w:rFonts w:ascii="Open Sans Light" w:eastAsia="Times New Roman" w:hAnsi="Open Sans Light" w:cs="Open Sans Light"/>
                <w:color w:val="000000"/>
                <w:sz w:val="16"/>
                <w:szCs w:val="16"/>
                <w:lang w:eastAsia="en-AU"/>
              </w:rPr>
              <w:t>s</w:t>
            </w:r>
            <w:r w:rsidR="00CE6B2B">
              <w:rPr>
                <w:rFonts w:ascii="Open Sans Light" w:eastAsia="Times New Roman" w:hAnsi="Open Sans Light" w:cs="Open Sans Light"/>
                <w:color w:val="000000"/>
                <w:sz w:val="16"/>
                <w:szCs w:val="16"/>
                <w:lang w:eastAsia="en-AU"/>
              </w:rPr>
              <w:t xml:space="preserve">ervices to </w:t>
            </w:r>
            <w:r w:rsidR="00286A92">
              <w:rPr>
                <w:rFonts w:ascii="Open Sans Light" w:eastAsia="Times New Roman" w:hAnsi="Open Sans Light" w:cs="Open Sans Light"/>
                <w:color w:val="000000"/>
                <w:sz w:val="16"/>
                <w:szCs w:val="16"/>
                <w:lang w:eastAsia="en-AU"/>
              </w:rPr>
              <w:t>c</w:t>
            </w:r>
            <w:r w:rsidR="00CE6B2B">
              <w:rPr>
                <w:rFonts w:ascii="Open Sans Light" w:eastAsia="Times New Roman" w:hAnsi="Open Sans Light" w:cs="Open Sans Light"/>
                <w:color w:val="000000"/>
                <w:sz w:val="16"/>
                <w:szCs w:val="16"/>
                <w:lang w:eastAsia="en-AU"/>
              </w:rPr>
              <w:t>ommunities.</w:t>
            </w:r>
          </w:p>
        </w:tc>
      </w:tr>
      <w:tr w:rsidR="000F0FE4" w:rsidRPr="00954A46" w14:paraId="5C772AEC" w14:textId="77777777" w:rsidTr="00C11558">
        <w:trPr>
          <w:trHeight w:val="313"/>
        </w:trPr>
        <w:tc>
          <w:tcPr>
            <w:tcW w:w="2552" w:type="dxa"/>
            <w:tcBorders>
              <w:top w:val="single" w:sz="4" w:space="0" w:color="ADD6EA"/>
              <w:left w:val="nil"/>
              <w:bottom w:val="single" w:sz="4" w:space="0" w:color="ADD6EA"/>
              <w:right w:val="nil"/>
            </w:tcBorders>
            <w:shd w:val="clear" w:color="auto" w:fill="B6D5E4"/>
          </w:tcPr>
          <w:p w14:paraId="2003AAF0" w14:textId="77777777" w:rsidR="000F0FE4" w:rsidRPr="00F86909" w:rsidRDefault="000F0FE4" w:rsidP="000F0FE4">
            <w:pPr>
              <w:spacing w:line="240" w:lineRule="auto"/>
              <w:rPr>
                <w:rFonts w:ascii="Open Sans Semibold" w:eastAsia="Times New Roman" w:hAnsi="Open Sans Semibold" w:cs="Open Sans Semibold"/>
                <w:color w:val="000000"/>
                <w:sz w:val="16"/>
                <w:szCs w:val="16"/>
                <w:lang w:eastAsia="en-AU"/>
              </w:rPr>
            </w:pPr>
            <w:r w:rsidRPr="00F86909">
              <w:rPr>
                <w:rFonts w:ascii="Open Sans Semibold" w:eastAsia="Times New Roman" w:hAnsi="Open Sans Semibold" w:cs="Open Sans Semibold"/>
                <w:color w:val="000000"/>
                <w:sz w:val="16"/>
                <w:szCs w:val="16"/>
                <w:lang w:eastAsia="en-AU"/>
              </w:rPr>
              <w:t>Perth</w:t>
            </w:r>
          </w:p>
        </w:tc>
        <w:tc>
          <w:tcPr>
            <w:tcW w:w="4111" w:type="dxa"/>
            <w:tcBorders>
              <w:top w:val="single" w:sz="4" w:space="0" w:color="ADD6EA"/>
              <w:left w:val="nil"/>
              <w:bottom w:val="single" w:sz="4" w:space="0" w:color="ADD6EA"/>
              <w:right w:val="nil"/>
            </w:tcBorders>
            <w:shd w:val="clear" w:color="auto" w:fill="B6D5E4"/>
          </w:tcPr>
          <w:p w14:paraId="47C17548" w14:textId="77777777" w:rsidR="000F0FE4" w:rsidRPr="00541C88" w:rsidRDefault="000F0FE4" w:rsidP="000F0FE4">
            <w:pPr>
              <w:spacing w:line="240" w:lineRule="auto"/>
              <w:rPr>
                <w:rFonts w:ascii="Open Sans Light" w:eastAsia="Times New Roman" w:hAnsi="Open Sans Light" w:cs="Open Sans Light"/>
                <w:color w:val="000000"/>
                <w:sz w:val="16"/>
                <w:szCs w:val="16"/>
                <w:lang w:eastAsia="en-AU"/>
              </w:rPr>
            </w:pPr>
          </w:p>
        </w:tc>
        <w:tc>
          <w:tcPr>
            <w:tcW w:w="1417" w:type="dxa"/>
            <w:tcBorders>
              <w:top w:val="single" w:sz="4" w:space="0" w:color="ADD6EA"/>
              <w:left w:val="nil"/>
              <w:bottom w:val="single" w:sz="4" w:space="0" w:color="ADD6EA"/>
              <w:right w:val="nil"/>
            </w:tcBorders>
            <w:shd w:val="clear" w:color="auto" w:fill="B6D5E4"/>
            <w:noWrap/>
            <w:tcMar>
              <w:right w:w="85" w:type="dxa"/>
            </w:tcMar>
          </w:tcPr>
          <w:p w14:paraId="63BD188E" w14:textId="77777777" w:rsidR="000F0FE4" w:rsidRPr="007651C5" w:rsidRDefault="000F0FE4" w:rsidP="00CD3A65">
            <w:pPr>
              <w:spacing w:line="240" w:lineRule="auto"/>
              <w:ind w:right="50"/>
              <w:jc w:val="right"/>
              <w:rPr>
                <w:rFonts w:ascii="Open Sans Light" w:eastAsia="Times New Roman" w:hAnsi="Open Sans Light" w:cs="Open Sans Light"/>
                <w:color w:val="000000"/>
                <w:sz w:val="16"/>
                <w:szCs w:val="16"/>
                <w:lang w:eastAsia="en-AU"/>
              </w:rPr>
            </w:pPr>
          </w:p>
        </w:tc>
        <w:tc>
          <w:tcPr>
            <w:tcW w:w="1701" w:type="dxa"/>
            <w:tcBorders>
              <w:top w:val="single" w:sz="4" w:space="0" w:color="ADD6EA"/>
              <w:left w:val="nil"/>
              <w:bottom w:val="single" w:sz="4" w:space="0" w:color="ADD6EA"/>
              <w:right w:val="nil"/>
            </w:tcBorders>
            <w:shd w:val="clear" w:color="auto" w:fill="B6D5E4"/>
            <w:noWrap/>
          </w:tcPr>
          <w:p w14:paraId="6863F1C6"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c>
          <w:tcPr>
            <w:tcW w:w="4111" w:type="dxa"/>
            <w:tcBorders>
              <w:top w:val="single" w:sz="4" w:space="0" w:color="ADD6EA"/>
              <w:left w:val="nil"/>
              <w:bottom w:val="single" w:sz="4" w:space="0" w:color="ADD6EA"/>
              <w:right w:val="nil"/>
            </w:tcBorders>
            <w:shd w:val="clear" w:color="auto" w:fill="B6D5E4"/>
            <w:noWrap/>
          </w:tcPr>
          <w:p w14:paraId="5D3F323D"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r>
      <w:tr w:rsidR="000F0FE4" w:rsidRPr="00954A46" w14:paraId="0C1F3646"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62B674A0"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CD6164">
              <w:rPr>
                <w:rFonts w:ascii="Open Sans Light" w:eastAsia="Times New Roman" w:hAnsi="Open Sans Light" w:cs="Open Sans Light"/>
                <w:color w:val="000000"/>
                <w:sz w:val="16"/>
                <w:szCs w:val="16"/>
                <w:lang w:eastAsia="en-AU"/>
              </w:rPr>
              <w:t>East Perth Common Ground</w:t>
            </w:r>
          </w:p>
        </w:tc>
        <w:tc>
          <w:tcPr>
            <w:tcW w:w="4111" w:type="dxa"/>
            <w:tcBorders>
              <w:top w:val="single" w:sz="4" w:space="0" w:color="ADD6EA"/>
              <w:left w:val="nil"/>
              <w:bottom w:val="single" w:sz="4" w:space="0" w:color="ADD6EA"/>
              <w:right w:val="nil"/>
            </w:tcBorders>
            <w:shd w:val="clear" w:color="auto" w:fill="auto"/>
          </w:tcPr>
          <w:p w14:paraId="0CA5169D" w14:textId="5F121B66" w:rsidR="000F0FE4" w:rsidRPr="00541C88" w:rsidRDefault="000F0FE4" w:rsidP="000F0FE4">
            <w:pPr>
              <w:spacing w:line="240" w:lineRule="auto"/>
              <w:rPr>
                <w:rFonts w:ascii="Open Sans Light" w:eastAsia="Times New Roman" w:hAnsi="Open Sans Light" w:cs="Open Sans Light"/>
                <w:color w:val="000000"/>
                <w:sz w:val="16"/>
                <w:szCs w:val="16"/>
                <w:lang w:eastAsia="en-AU"/>
              </w:rPr>
            </w:pPr>
            <w:r w:rsidRPr="000E425E">
              <w:rPr>
                <w:rFonts w:ascii="Open Sans Light" w:eastAsia="Times New Roman" w:hAnsi="Open Sans Light" w:cs="Open Sans Light"/>
                <w:color w:val="000000"/>
                <w:sz w:val="16"/>
                <w:szCs w:val="16"/>
                <w:lang w:eastAsia="en-AU"/>
              </w:rPr>
              <w:t xml:space="preserve">The construction of the East Perth Common Ground facility, which will provide assisted living apartments for people experiencing ongoing homelessness, rough sleeping, or are earning a low income.  </w:t>
            </w:r>
          </w:p>
        </w:tc>
        <w:tc>
          <w:tcPr>
            <w:tcW w:w="1417" w:type="dxa"/>
            <w:tcBorders>
              <w:top w:val="single" w:sz="4" w:space="0" w:color="ADD6EA"/>
              <w:left w:val="nil"/>
              <w:bottom w:val="single" w:sz="4" w:space="0" w:color="ADD6EA"/>
              <w:right w:val="nil"/>
            </w:tcBorders>
            <w:shd w:val="clear" w:color="auto" w:fill="auto"/>
            <w:noWrap/>
            <w:tcMar>
              <w:right w:w="85" w:type="dxa"/>
            </w:tcMar>
          </w:tcPr>
          <w:p w14:paraId="34613B82" w14:textId="3D3DAEEE" w:rsidR="000F0FE4" w:rsidRPr="007651C5" w:rsidRDefault="00282AAC" w:rsidP="00CD6B89">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3</w:t>
            </w:r>
            <w:r w:rsidR="001163DE">
              <w:rPr>
                <w:rFonts w:ascii="Open Sans Light" w:eastAsia="Times New Roman" w:hAnsi="Open Sans Light" w:cs="Open Sans Light"/>
                <w:color w:val="000000"/>
                <w:sz w:val="16"/>
                <w:szCs w:val="16"/>
                <w:lang w:eastAsia="en-AU"/>
              </w:rPr>
              <w:t>.</w:t>
            </w:r>
            <w:r w:rsidR="009E6382">
              <w:rPr>
                <w:rFonts w:ascii="Open Sans Light" w:eastAsia="Times New Roman" w:hAnsi="Open Sans Light" w:cs="Open Sans Light"/>
                <w:color w:val="000000"/>
                <w:sz w:val="16"/>
                <w:szCs w:val="16"/>
                <w:lang w:eastAsia="en-AU"/>
              </w:rPr>
              <w:t>5</w:t>
            </w:r>
          </w:p>
        </w:tc>
        <w:tc>
          <w:tcPr>
            <w:tcW w:w="1701" w:type="dxa"/>
            <w:tcBorders>
              <w:top w:val="single" w:sz="4" w:space="0" w:color="ADD6EA"/>
              <w:left w:val="nil"/>
              <w:bottom w:val="single" w:sz="4" w:space="0" w:color="ADD6EA"/>
              <w:right w:val="nil"/>
            </w:tcBorders>
            <w:shd w:val="clear" w:color="auto" w:fill="auto"/>
            <w:noWrap/>
          </w:tcPr>
          <w:p w14:paraId="1134C618" w14:textId="7419C5F9"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30A02E5B" w14:textId="1BA83751"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Payments supports</w:t>
            </w:r>
            <w:r w:rsidR="00F334C4">
              <w:rPr>
                <w:rFonts w:ascii="Open Sans Light" w:eastAsia="Times New Roman" w:hAnsi="Open Sans Light" w:cs="Open Sans Light"/>
                <w:color w:val="000000"/>
                <w:sz w:val="16"/>
                <w:szCs w:val="16"/>
                <w:lang w:eastAsia="en-AU"/>
              </w:rPr>
              <w:t xml:space="preserve"> social </w:t>
            </w:r>
            <w:proofErr w:type="gramStart"/>
            <w:r w:rsidR="00F334C4">
              <w:rPr>
                <w:rFonts w:ascii="Open Sans Light" w:eastAsia="Times New Roman" w:hAnsi="Open Sans Light" w:cs="Open Sans Light"/>
                <w:color w:val="000000"/>
                <w:sz w:val="16"/>
                <w:szCs w:val="16"/>
                <w:lang w:eastAsia="en-AU"/>
              </w:rPr>
              <w:t>housing</w:t>
            </w:r>
            <w:proofErr w:type="gramEnd"/>
            <w:r w:rsidR="00C117A0">
              <w:rPr>
                <w:rFonts w:ascii="Open Sans Light" w:eastAsia="Times New Roman" w:hAnsi="Open Sans Light" w:cs="Open Sans Light"/>
                <w:color w:val="000000"/>
                <w:sz w:val="16"/>
                <w:szCs w:val="16"/>
                <w:lang w:eastAsia="en-AU"/>
              </w:rPr>
              <w:t xml:space="preserve"> and needs are assessed under </w:t>
            </w:r>
            <w:r w:rsidR="001A18A2">
              <w:rPr>
                <w:rFonts w:ascii="Open Sans Light" w:eastAsia="Times New Roman" w:hAnsi="Open Sans Light" w:cs="Open Sans Light"/>
                <w:color w:val="000000"/>
                <w:sz w:val="16"/>
                <w:szCs w:val="16"/>
                <w:lang w:eastAsia="en-AU"/>
              </w:rPr>
              <w:t>h</w:t>
            </w:r>
            <w:r w:rsidR="00C117A0">
              <w:rPr>
                <w:rFonts w:ascii="Open Sans Light" w:eastAsia="Times New Roman" w:hAnsi="Open Sans Light" w:cs="Open Sans Light"/>
                <w:color w:val="000000"/>
                <w:sz w:val="16"/>
                <w:szCs w:val="16"/>
                <w:lang w:eastAsia="en-AU"/>
              </w:rPr>
              <w:t>ousing</w:t>
            </w:r>
            <w:r w:rsidR="00F334C4">
              <w:rPr>
                <w:rFonts w:ascii="Open Sans Light" w:eastAsia="Times New Roman" w:hAnsi="Open Sans Light" w:cs="Open Sans Light"/>
                <w:color w:val="000000"/>
                <w:sz w:val="16"/>
                <w:szCs w:val="16"/>
                <w:lang w:eastAsia="en-AU"/>
              </w:rPr>
              <w:t xml:space="preserve">. </w:t>
            </w:r>
          </w:p>
        </w:tc>
      </w:tr>
      <w:tr w:rsidR="000F0FE4" w:rsidRPr="00954A46" w14:paraId="105DA7A9" w14:textId="77777777" w:rsidTr="00C11558">
        <w:trPr>
          <w:trHeight w:val="367"/>
        </w:trPr>
        <w:tc>
          <w:tcPr>
            <w:tcW w:w="2552" w:type="dxa"/>
            <w:tcBorders>
              <w:top w:val="single" w:sz="4" w:space="0" w:color="ADD6EA"/>
              <w:left w:val="nil"/>
              <w:bottom w:val="single" w:sz="4" w:space="0" w:color="ADD6EA"/>
              <w:right w:val="nil"/>
            </w:tcBorders>
            <w:shd w:val="clear" w:color="auto" w:fill="B6D5E4"/>
          </w:tcPr>
          <w:p w14:paraId="2471CD69" w14:textId="77777777" w:rsidR="000F0FE4" w:rsidRPr="00F86909" w:rsidRDefault="000F0FE4" w:rsidP="003430BB">
            <w:pPr>
              <w:pageBreakBefore/>
              <w:spacing w:line="240" w:lineRule="auto"/>
              <w:rPr>
                <w:rFonts w:ascii="Open Sans Semibold" w:eastAsia="Times New Roman" w:hAnsi="Open Sans Semibold" w:cs="Open Sans Semibold"/>
                <w:color w:val="000000"/>
                <w:sz w:val="16"/>
                <w:szCs w:val="16"/>
                <w:lang w:eastAsia="en-AU"/>
              </w:rPr>
            </w:pPr>
            <w:proofErr w:type="gramStart"/>
            <w:r w:rsidRPr="00F86909">
              <w:rPr>
                <w:rFonts w:ascii="Open Sans Semibold" w:eastAsia="Times New Roman" w:hAnsi="Open Sans Semibold" w:cs="Open Sans Semibold"/>
                <w:color w:val="000000"/>
                <w:sz w:val="16"/>
                <w:szCs w:val="16"/>
                <w:lang w:eastAsia="en-AU"/>
              </w:rPr>
              <w:lastRenderedPageBreak/>
              <w:t>South East</w:t>
            </w:r>
            <w:proofErr w:type="gramEnd"/>
            <w:r w:rsidRPr="00F86909">
              <w:rPr>
                <w:rFonts w:ascii="Open Sans Semibold" w:eastAsia="Times New Roman" w:hAnsi="Open Sans Semibold" w:cs="Open Sans Semibold"/>
                <w:color w:val="000000"/>
                <w:sz w:val="16"/>
                <w:szCs w:val="16"/>
                <w:lang w:eastAsia="en-AU"/>
              </w:rPr>
              <w:t xml:space="preserve"> Queensland</w:t>
            </w:r>
          </w:p>
        </w:tc>
        <w:tc>
          <w:tcPr>
            <w:tcW w:w="4111" w:type="dxa"/>
            <w:tcBorders>
              <w:top w:val="single" w:sz="4" w:space="0" w:color="ADD6EA"/>
              <w:left w:val="nil"/>
              <w:bottom w:val="single" w:sz="4" w:space="0" w:color="ADD6EA"/>
              <w:right w:val="nil"/>
            </w:tcBorders>
            <w:shd w:val="clear" w:color="auto" w:fill="B6D5E4"/>
          </w:tcPr>
          <w:p w14:paraId="3CE1EE8A" w14:textId="77777777" w:rsidR="000F0FE4" w:rsidRPr="00541C88" w:rsidRDefault="000F0FE4" w:rsidP="000F0FE4">
            <w:pPr>
              <w:spacing w:line="240" w:lineRule="auto"/>
              <w:rPr>
                <w:rFonts w:ascii="Open Sans Light" w:eastAsia="Times New Roman" w:hAnsi="Open Sans Light" w:cs="Open Sans Light"/>
                <w:color w:val="000000"/>
                <w:sz w:val="16"/>
                <w:szCs w:val="16"/>
                <w:lang w:eastAsia="en-AU"/>
              </w:rPr>
            </w:pPr>
          </w:p>
        </w:tc>
        <w:tc>
          <w:tcPr>
            <w:tcW w:w="1417" w:type="dxa"/>
            <w:tcBorders>
              <w:top w:val="single" w:sz="4" w:space="0" w:color="ADD6EA"/>
              <w:left w:val="nil"/>
              <w:bottom w:val="single" w:sz="4" w:space="0" w:color="ADD6EA"/>
              <w:right w:val="nil"/>
            </w:tcBorders>
            <w:shd w:val="clear" w:color="auto" w:fill="B6D5E4"/>
            <w:noWrap/>
            <w:tcMar>
              <w:right w:w="85" w:type="dxa"/>
            </w:tcMar>
          </w:tcPr>
          <w:p w14:paraId="42890338" w14:textId="77777777" w:rsidR="000F0FE4" w:rsidRPr="007651C5" w:rsidRDefault="000F0FE4" w:rsidP="00CD6B89">
            <w:pPr>
              <w:spacing w:line="240" w:lineRule="auto"/>
              <w:ind w:right="23"/>
              <w:jc w:val="right"/>
              <w:rPr>
                <w:rFonts w:ascii="Open Sans Light" w:eastAsia="Times New Roman" w:hAnsi="Open Sans Light" w:cs="Open Sans Light"/>
                <w:color w:val="000000"/>
                <w:sz w:val="16"/>
                <w:szCs w:val="16"/>
                <w:lang w:eastAsia="en-AU"/>
              </w:rPr>
            </w:pPr>
          </w:p>
        </w:tc>
        <w:tc>
          <w:tcPr>
            <w:tcW w:w="1701" w:type="dxa"/>
            <w:tcBorders>
              <w:top w:val="single" w:sz="4" w:space="0" w:color="ADD6EA"/>
              <w:left w:val="nil"/>
              <w:bottom w:val="single" w:sz="4" w:space="0" w:color="ADD6EA"/>
              <w:right w:val="nil"/>
            </w:tcBorders>
            <w:shd w:val="clear" w:color="auto" w:fill="B6D5E4"/>
            <w:noWrap/>
          </w:tcPr>
          <w:p w14:paraId="1D4D4214"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c>
          <w:tcPr>
            <w:tcW w:w="4111" w:type="dxa"/>
            <w:tcBorders>
              <w:top w:val="single" w:sz="4" w:space="0" w:color="ADD6EA"/>
              <w:left w:val="nil"/>
              <w:bottom w:val="single" w:sz="4" w:space="0" w:color="ADD6EA"/>
              <w:right w:val="nil"/>
            </w:tcBorders>
            <w:shd w:val="clear" w:color="auto" w:fill="B6D5E4"/>
            <w:noWrap/>
          </w:tcPr>
          <w:p w14:paraId="37ECBEBA"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r>
      <w:tr w:rsidR="000F0FE4" w:rsidRPr="00954A46" w14:paraId="2560D85B"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73F5B9CF"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5A35CB">
              <w:rPr>
                <w:rFonts w:ascii="Open Sans Light" w:eastAsia="Times New Roman" w:hAnsi="Open Sans Light" w:cs="Open Sans Light"/>
                <w:color w:val="000000"/>
                <w:sz w:val="16"/>
                <w:szCs w:val="16"/>
                <w:lang w:eastAsia="en-AU"/>
              </w:rPr>
              <w:t>Smart Region Digital Plan</w:t>
            </w:r>
          </w:p>
        </w:tc>
        <w:tc>
          <w:tcPr>
            <w:tcW w:w="4111" w:type="dxa"/>
            <w:tcBorders>
              <w:top w:val="single" w:sz="4" w:space="0" w:color="ADD6EA"/>
              <w:left w:val="nil"/>
              <w:bottom w:val="single" w:sz="4" w:space="0" w:color="ADD6EA"/>
              <w:right w:val="nil"/>
            </w:tcBorders>
            <w:shd w:val="clear" w:color="auto" w:fill="auto"/>
          </w:tcPr>
          <w:p w14:paraId="34E63BFA" w14:textId="7E1BCE7C" w:rsidR="000F0FE4" w:rsidRPr="00541C88" w:rsidRDefault="00AB3441"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Support for</w:t>
            </w:r>
            <w:r w:rsidR="000F0FE4" w:rsidRPr="00704902">
              <w:rPr>
                <w:rFonts w:ascii="Open Sans Light" w:eastAsia="Times New Roman" w:hAnsi="Open Sans Light" w:cs="Open Sans Light"/>
                <w:color w:val="000000"/>
                <w:sz w:val="16"/>
                <w:szCs w:val="16"/>
                <w:lang w:eastAsia="en-AU"/>
              </w:rPr>
              <w:t xml:space="preserve"> identify</w:t>
            </w:r>
            <w:r>
              <w:rPr>
                <w:rFonts w:ascii="Open Sans Light" w:eastAsia="Times New Roman" w:hAnsi="Open Sans Light" w:cs="Open Sans Light"/>
                <w:color w:val="000000"/>
                <w:sz w:val="16"/>
                <w:szCs w:val="16"/>
                <w:lang w:eastAsia="en-AU"/>
              </w:rPr>
              <w:t>ing</w:t>
            </w:r>
            <w:r w:rsidR="000F0FE4" w:rsidRPr="00704902">
              <w:rPr>
                <w:rFonts w:ascii="Open Sans Light" w:eastAsia="Times New Roman" w:hAnsi="Open Sans Light" w:cs="Open Sans Light"/>
                <w:color w:val="000000"/>
                <w:sz w:val="16"/>
                <w:szCs w:val="16"/>
                <w:lang w:eastAsia="en-AU"/>
              </w:rPr>
              <w:t xml:space="preserve"> the digital requirements to drive productivity and lift global competitiveness across </w:t>
            </w:r>
            <w:proofErr w:type="gramStart"/>
            <w:r w:rsidR="000F0FE4" w:rsidRPr="00BB3AFB">
              <w:rPr>
                <w:rFonts w:ascii="Open Sans Light" w:eastAsia="Times New Roman" w:hAnsi="Open Sans Light" w:cs="Open Sans Light"/>
                <w:color w:val="000000"/>
                <w:sz w:val="16"/>
                <w:szCs w:val="16"/>
                <w:lang w:eastAsia="en-AU"/>
              </w:rPr>
              <w:t>S</w:t>
            </w:r>
            <w:r w:rsidR="00BB3AFB" w:rsidRPr="00BB3AFB">
              <w:rPr>
                <w:rFonts w:ascii="Open Sans Light" w:eastAsia="Times New Roman" w:hAnsi="Open Sans Light" w:cs="Open Sans Light"/>
                <w:color w:val="000000"/>
                <w:sz w:val="16"/>
                <w:szCs w:val="16"/>
                <w:lang w:eastAsia="en-AU"/>
              </w:rPr>
              <w:t xml:space="preserve">outh </w:t>
            </w:r>
            <w:r w:rsidR="000F0FE4" w:rsidRPr="00BB3AFB">
              <w:rPr>
                <w:rFonts w:ascii="Open Sans Light" w:eastAsia="Times New Roman" w:hAnsi="Open Sans Light" w:cs="Open Sans Light"/>
                <w:color w:val="000000"/>
                <w:sz w:val="16"/>
                <w:szCs w:val="16"/>
                <w:lang w:eastAsia="en-AU"/>
              </w:rPr>
              <w:t>E</w:t>
            </w:r>
            <w:r w:rsidR="00BB3AFB" w:rsidRPr="00BB3AFB">
              <w:rPr>
                <w:rFonts w:ascii="Open Sans Light" w:eastAsia="Times New Roman" w:hAnsi="Open Sans Light" w:cs="Open Sans Light"/>
                <w:color w:val="000000"/>
                <w:sz w:val="16"/>
                <w:szCs w:val="16"/>
                <w:lang w:eastAsia="en-AU"/>
              </w:rPr>
              <w:t>ast</w:t>
            </w:r>
            <w:proofErr w:type="gramEnd"/>
            <w:r w:rsidR="00BB3AFB" w:rsidRPr="00BB3AFB">
              <w:rPr>
                <w:rFonts w:ascii="Open Sans Light" w:eastAsia="Times New Roman" w:hAnsi="Open Sans Light" w:cs="Open Sans Light"/>
                <w:color w:val="000000"/>
                <w:sz w:val="16"/>
                <w:szCs w:val="16"/>
                <w:lang w:eastAsia="en-AU"/>
              </w:rPr>
              <w:t xml:space="preserve"> </w:t>
            </w:r>
            <w:r w:rsidR="000F0FE4" w:rsidRPr="00BB3AFB">
              <w:rPr>
                <w:rFonts w:ascii="Open Sans Light" w:eastAsia="Times New Roman" w:hAnsi="Open Sans Light" w:cs="Open Sans Light"/>
                <w:color w:val="000000"/>
                <w:sz w:val="16"/>
                <w:szCs w:val="16"/>
                <w:lang w:eastAsia="en-AU"/>
              </w:rPr>
              <w:t>Q</w:t>
            </w:r>
            <w:r w:rsidR="00BB3AFB" w:rsidRPr="00BB3AFB">
              <w:rPr>
                <w:rFonts w:ascii="Open Sans Light" w:eastAsia="Times New Roman" w:hAnsi="Open Sans Light" w:cs="Open Sans Light"/>
                <w:color w:val="000000"/>
                <w:sz w:val="16"/>
                <w:szCs w:val="16"/>
                <w:lang w:eastAsia="en-AU"/>
              </w:rPr>
              <w:t>ueensland</w:t>
            </w:r>
            <w:r w:rsidR="000F0FE4" w:rsidRPr="00BB3AFB">
              <w:rPr>
                <w:rFonts w:ascii="Open Sans Light" w:eastAsia="Times New Roman" w:hAnsi="Open Sans Light" w:cs="Open Sans Light"/>
                <w:color w:val="000000"/>
                <w:sz w:val="16"/>
                <w:szCs w:val="16"/>
                <w:lang w:eastAsia="en-AU"/>
              </w:rPr>
              <w:t>.</w:t>
            </w:r>
            <w:r w:rsidR="000F0FE4" w:rsidRPr="00704902">
              <w:rPr>
                <w:rFonts w:ascii="Open Sans Light" w:eastAsia="Times New Roman" w:hAnsi="Open Sans Light" w:cs="Open Sans Light"/>
                <w:color w:val="000000"/>
                <w:sz w:val="16"/>
                <w:szCs w:val="16"/>
                <w:lang w:eastAsia="en-AU"/>
              </w:rPr>
              <w:t xml:space="preserve"> This Plan will outline approaches to embedding smart solutions in industries and communities across the region.</w:t>
            </w:r>
          </w:p>
        </w:tc>
        <w:tc>
          <w:tcPr>
            <w:tcW w:w="1417" w:type="dxa"/>
            <w:tcBorders>
              <w:top w:val="single" w:sz="4" w:space="0" w:color="ADD6EA"/>
              <w:left w:val="nil"/>
              <w:bottom w:val="single" w:sz="4" w:space="0" w:color="ADD6EA"/>
              <w:right w:val="nil"/>
            </w:tcBorders>
            <w:shd w:val="clear" w:color="auto" w:fill="auto"/>
            <w:noWrap/>
            <w:tcMar>
              <w:right w:w="85" w:type="dxa"/>
            </w:tcMar>
          </w:tcPr>
          <w:p w14:paraId="7F97B05F" w14:textId="30A2C14D" w:rsidR="000F0FE4" w:rsidRPr="007651C5" w:rsidRDefault="009E6382" w:rsidP="00CD6B89">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0.1</w:t>
            </w:r>
          </w:p>
        </w:tc>
        <w:tc>
          <w:tcPr>
            <w:tcW w:w="1701" w:type="dxa"/>
            <w:tcBorders>
              <w:top w:val="single" w:sz="4" w:space="0" w:color="ADD6EA"/>
              <w:left w:val="nil"/>
              <w:bottom w:val="single" w:sz="4" w:space="0" w:color="ADD6EA"/>
              <w:right w:val="nil"/>
            </w:tcBorders>
            <w:shd w:val="clear" w:color="auto" w:fill="auto"/>
            <w:noWrap/>
          </w:tcPr>
          <w:p w14:paraId="79562272" w14:textId="1BCCD66C"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78746C04" w14:textId="209D3B57" w:rsidR="000F0FE4" w:rsidRPr="007651C5" w:rsidRDefault="008B6BD0"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9B523C">
              <w:rPr>
                <w:rFonts w:ascii="Open Sans Light" w:eastAsia="Times New Roman" w:hAnsi="Open Sans Light" w:cs="Open Sans Light"/>
                <w:color w:val="000000"/>
                <w:sz w:val="16"/>
                <w:szCs w:val="16"/>
                <w:lang w:eastAsia="en-AU"/>
              </w:rPr>
              <w:t xml:space="preserve">ayment supports business industry. </w:t>
            </w:r>
            <w:r w:rsidR="00080165">
              <w:rPr>
                <w:rFonts w:ascii="Open Sans Light" w:eastAsia="Times New Roman" w:hAnsi="Open Sans Light" w:cs="Open Sans Light"/>
                <w:color w:val="000000"/>
                <w:sz w:val="16"/>
                <w:szCs w:val="16"/>
                <w:lang w:eastAsia="en-AU"/>
              </w:rPr>
              <w:t xml:space="preserve">Business development is a state </w:t>
            </w:r>
            <w:r w:rsidR="00F97499">
              <w:rPr>
                <w:rFonts w:ascii="Open Sans Light" w:eastAsia="Times New Roman" w:hAnsi="Open Sans Light" w:cs="Open Sans Light"/>
                <w:color w:val="000000"/>
                <w:sz w:val="16"/>
                <w:szCs w:val="16"/>
                <w:lang w:eastAsia="en-AU"/>
              </w:rPr>
              <w:t>service,</w:t>
            </w:r>
            <w:r w:rsidR="00080165">
              <w:rPr>
                <w:rFonts w:ascii="Open Sans Light" w:eastAsia="Times New Roman" w:hAnsi="Open Sans Light" w:cs="Open Sans Light"/>
                <w:color w:val="000000"/>
                <w:sz w:val="16"/>
                <w:szCs w:val="16"/>
                <w:lang w:eastAsia="en-AU"/>
              </w:rPr>
              <w:t xml:space="preserve"> and needs are assessed under services to industry.</w:t>
            </w:r>
          </w:p>
        </w:tc>
      </w:tr>
      <w:tr w:rsidR="000F0FE4" w:rsidRPr="00954A46" w14:paraId="7779AE1E"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0F58DB20"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5A35CB">
              <w:rPr>
                <w:rFonts w:ascii="Open Sans Light" w:eastAsia="Times New Roman" w:hAnsi="Open Sans Light" w:cs="Open Sans Light"/>
                <w:color w:val="000000"/>
                <w:sz w:val="16"/>
                <w:szCs w:val="16"/>
                <w:lang w:eastAsia="en-AU"/>
              </w:rPr>
              <w:t>Kangaroo Point Green Bridge</w:t>
            </w:r>
          </w:p>
        </w:tc>
        <w:tc>
          <w:tcPr>
            <w:tcW w:w="4111" w:type="dxa"/>
            <w:tcBorders>
              <w:top w:val="single" w:sz="4" w:space="0" w:color="ADD6EA"/>
              <w:left w:val="nil"/>
              <w:bottom w:val="single" w:sz="4" w:space="0" w:color="ADD6EA"/>
              <w:right w:val="nil"/>
            </w:tcBorders>
            <w:shd w:val="clear" w:color="auto" w:fill="auto"/>
          </w:tcPr>
          <w:p w14:paraId="5EDB19B7" w14:textId="61CE37D4" w:rsidR="000F0FE4" w:rsidRPr="00541C88" w:rsidRDefault="00AB3441"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Assistance </w:t>
            </w:r>
            <w:r w:rsidR="000F0FE4" w:rsidRPr="00704902">
              <w:rPr>
                <w:rFonts w:ascii="Open Sans Light" w:eastAsia="Times New Roman" w:hAnsi="Open Sans Light" w:cs="Open Sans Light"/>
                <w:color w:val="000000"/>
                <w:sz w:val="16"/>
                <w:szCs w:val="16"/>
                <w:lang w:eastAsia="en-AU"/>
              </w:rPr>
              <w:t xml:space="preserve">to deliver the Kangaroo Point Green Bridge. This will provide an active transport connection from Kangaroo Point to the </w:t>
            </w:r>
            <w:r w:rsidR="000F0FE4" w:rsidRPr="00F97499">
              <w:rPr>
                <w:rFonts w:ascii="Open Sans Light" w:eastAsia="Times New Roman" w:hAnsi="Open Sans Light" w:cs="Open Sans Light"/>
                <w:color w:val="000000"/>
                <w:sz w:val="16"/>
                <w:szCs w:val="16"/>
                <w:lang w:eastAsia="en-AU"/>
              </w:rPr>
              <w:t>Brisbane C</w:t>
            </w:r>
            <w:r w:rsidR="00F97499">
              <w:rPr>
                <w:rFonts w:ascii="Open Sans Light" w:eastAsia="Times New Roman" w:hAnsi="Open Sans Light" w:cs="Open Sans Light"/>
                <w:color w:val="000000"/>
                <w:sz w:val="16"/>
                <w:szCs w:val="16"/>
                <w:lang w:eastAsia="en-AU"/>
              </w:rPr>
              <w:t xml:space="preserve">entral Business </w:t>
            </w:r>
            <w:r w:rsidR="000F0FE4" w:rsidRPr="00F97499">
              <w:rPr>
                <w:rFonts w:ascii="Open Sans Light" w:eastAsia="Times New Roman" w:hAnsi="Open Sans Light" w:cs="Open Sans Light"/>
                <w:color w:val="000000"/>
                <w:sz w:val="16"/>
                <w:szCs w:val="16"/>
                <w:lang w:eastAsia="en-AU"/>
              </w:rPr>
              <w:t>D</w:t>
            </w:r>
            <w:r w:rsidR="00F97499">
              <w:rPr>
                <w:rFonts w:ascii="Open Sans Light" w:eastAsia="Times New Roman" w:hAnsi="Open Sans Light" w:cs="Open Sans Light"/>
                <w:color w:val="000000"/>
                <w:sz w:val="16"/>
                <w:szCs w:val="16"/>
                <w:lang w:eastAsia="en-AU"/>
              </w:rPr>
              <w:t>istrict</w:t>
            </w:r>
            <w:r w:rsidR="000F0FE4" w:rsidRPr="00F97499">
              <w:rPr>
                <w:rFonts w:ascii="Open Sans Light" w:eastAsia="Times New Roman" w:hAnsi="Open Sans Light" w:cs="Open Sans Light"/>
                <w:color w:val="000000"/>
                <w:sz w:val="16"/>
                <w:szCs w:val="16"/>
                <w:lang w:eastAsia="en-AU"/>
              </w:rPr>
              <w:t>.</w:t>
            </w:r>
          </w:p>
        </w:tc>
        <w:tc>
          <w:tcPr>
            <w:tcW w:w="1417" w:type="dxa"/>
            <w:tcBorders>
              <w:top w:val="single" w:sz="4" w:space="0" w:color="ADD6EA"/>
              <w:left w:val="nil"/>
              <w:bottom w:val="single" w:sz="4" w:space="0" w:color="ADD6EA"/>
              <w:right w:val="nil"/>
            </w:tcBorders>
            <w:shd w:val="clear" w:color="auto" w:fill="auto"/>
            <w:noWrap/>
            <w:tcMar>
              <w:right w:w="85" w:type="dxa"/>
            </w:tcMar>
          </w:tcPr>
          <w:p w14:paraId="16765913" w14:textId="3F02086E" w:rsidR="000F0FE4" w:rsidRPr="007651C5" w:rsidRDefault="00B444F7"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51.6</w:t>
            </w:r>
          </w:p>
        </w:tc>
        <w:tc>
          <w:tcPr>
            <w:tcW w:w="1701" w:type="dxa"/>
            <w:tcBorders>
              <w:top w:val="single" w:sz="4" w:space="0" w:color="ADD6EA"/>
              <w:left w:val="nil"/>
              <w:bottom w:val="single" w:sz="4" w:space="0" w:color="ADD6EA"/>
              <w:right w:val="nil"/>
            </w:tcBorders>
            <w:shd w:val="clear" w:color="auto" w:fill="auto"/>
            <w:noWrap/>
          </w:tcPr>
          <w:p w14:paraId="5543EE57" w14:textId="4BE712F4" w:rsidR="000F0FE4" w:rsidRPr="007651C5" w:rsidRDefault="003D1DEA"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No impact</w:t>
            </w:r>
          </w:p>
        </w:tc>
        <w:tc>
          <w:tcPr>
            <w:tcW w:w="4111" w:type="dxa"/>
            <w:tcBorders>
              <w:top w:val="single" w:sz="4" w:space="0" w:color="ADD6EA"/>
              <w:left w:val="nil"/>
              <w:bottom w:val="single" w:sz="4" w:space="0" w:color="ADD6EA"/>
              <w:right w:val="nil"/>
            </w:tcBorders>
            <w:shd w:val="clear" w:color="auto" w:fill="auto"/>
            <w:noWrap/>
          </w:tcPr>
          <w:p w14:paraId="2A1B618A" w14:textId="4AFA2E2E" w:rsidR="000F0FE4" w:rsidRPr="007651C5" w:rsidRDefault="008B6BD0"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3D1DEA" w:rsidRPr="00F97499">
              <w:rPr>
                <w:rFonts w:ascii="Open Sans Light" w:eastAsia="Times New Roman" w:hAnsi="Open Sans Light" w:cs="Open Sans Light"/>
                <w:color w:val="000000"/>
                <w:sz w:val="16"/>
                <w:szCs w:val="16"/>
                <w:lang w:eastAsia="en-AU"/>
              </w:rPr>
              <w:t>ayment</w:t>
            </w:r>
            <w:r w:rsidR="00993BC4" w:rsidRPr="00F97499">
              <w:rPr>
                <w:rFonts w:ascii="Open Sans Light" w:eastAsia="Times New Roman" w:hAnsi="Open Sans Light" w:cs="Open Sans Light"/>
                <w:color w:val="000000"/>
                <w:sz w:val="16"/>
                <w:szCs w:val="16"/>
                <w:lang w:eastAsia="en-AU"/>
              </w:rPr>
              <w:t xml:space="preserve"> is </w:t>
            </w:r>
            <w:r w:rsidR="003D1DEA" w:rsidRPr="00F97499">
              <w:rPr>
                <w:rFonts w:ascii="Open Sans Light" w:eastAsia="Times New Roman" w:hAnsi="Open Sans Light" w:cs="Open Sans Light"/>
                <w:color w:val="000000"/>
                <w:sz w:val="16"/>
                <w:szCs w:val="16"/>
                <w:lang w:eastAsia="en-AU"/>
              </w:rPr>
              <w:t xml:space="preserve">for </w:t>
            </w:r>
            <w:r w:rsidR="00993BC4" w:rsidRPr="00F97499">
              <w:rPr>
                <w:rFonts w:ascii="Open Sans Light" w:eastAsia="Times New Roman" w:hAnsi="Open Sans Light" w:cs="Open Sans Light"/>
                <w:color w:val="000000"/>
                <w:sz w:val="16"/>
                <w:szCs w:val="16"/>
                <w:lang w:eastAsia="en-AU"/>
              </w:rPr>
              <w:t>a</w:t>
            </w:r>
            <w:r w:rsidR="003D1DEA" w:rsidRPr="00F97499">
              <w:rPr>
                <w:rFonts w:ascii="Open Sans Light" w:eastAsia="Times New Roman" w:hAnsi="Open Sans Light" w:cs="Open Sans Light"/>
                <w:color w:val="000000"/>
                <w:sz w:val="16"/>
                <w:szCs w:val="16"/>
                <w:lang w:eastAsia="en-AU"/>
              </w:rPr>
              <w:t xml:space="preserve"> local government</w:t>
            </w:r>
            <w:r w:rsidR="000E5F36" w:rsidRPr="00F97499">
              <w:rPr>
                <w:rFonts w:ascii="Open Sans Light" w:eastAsia="Times New Roman" w:hAnsi="Open Sans Light" w:cs="Open Sans Light"/>
                <w:color w:val="000000"/>
                <w:sz w:val="16"/>
                <w:szCs w:val="16"/>
                <w:lang w:eastAsia="en-AU"/>
              </w:rPr>
              <w:t xml:space="preserve"> </w:t>
            </w:r>
            <w:r w:rsidR="00CD63C7" w:rsidRPr="00F97499">
              <w:rPr>
                <w:rFonts w:ascii="Open Sans Light" w:eastAsia="Times New Roman" w:hAnsi="Open Sans Light" w:cs="Open Sans Light"/>
                <w:color w:val="000000"/>
                <w:sz w:val="16"/>
                <w:szCs w:val="16"/>
                <w:lang w:eastAsia="en-AU"/>
              </w:rPr>
              <w:t>pedestrian</w:t>
            </w:r>
            <w:r w:rsidR="00560030" w:rsidRPr="00F97499">
              <w:rPr>
                <w:rFonts w:ascii="Open Sans Light" w:eastAsia="Times New Roman" w:hAnsi="Open Sans Light" w:cs="Open Sans Light"/>
                <w:color w:val="000000"/>
                <w:sz w:val="16"/>
                <w:szCs w:val="16"/>
                <w:lang w:eastAsia="en-AU"/>
              </w:rPr>
              <w:t xml:space="preserve"> and cyclist</w:t>
            </w:r>
            <w:r w:rsidR="000E5F36" w:rsidRPr="00F97499">
              <w:rPr>
                <w:rFonts w:ascii="Open Sans Light" w:eastAsia="Times New Roman" w:hAnsi="Open Sans Light" w:cs="Open Sans Light"/>
                <w:color w:val="000000"/>
                <w:sz w:val="16"/>
                <w:szCs w:val="16"/>
                <w:lang w:eastAsia="en-AU"/>
              </w:rPr>
              <w:t xml:space="preserve"> </w:t>
            </w:r>
            <w:r w:rsidR="00221227" w:rsidRPr="00F97499">
              <w:rPr>
                <w:rFonts w:ascii="Open Sans Light" w:eastAsia="Times New Roman" w:hAnsi="Open Sans Light" w:cs="Open Sans Light"/>
                <w:color w:val="000000"/>
                <w:sz w:val="16"/>
                <w:szCs w:val="16"/>
                <w:lang w:eastAsia="en-AU"/>
              </w:rPr>
              <w:t>bridge</w:t>
            </w:r>
            <w:r w:rsidR="003D1DEA" w:rsidRPr="00F97499">
              <w:rPr>
                <w:rFonts w:ascii="Open Sans Light" w:eastAsia="Times New Roman" w:hAnsi="Open Sans Light" w:cs="Open Sans Light"/>
                <w:color w:val="000000"/>
                <w:sz w:val="16"/>
                <w:szCs w:val="16"/>
                <w:lang w:eastAsia="en-AU"/>
              </w:rPr>
              <w:t>.</w:t>
            </w:r>
            <w:r w:rsidR="00221227" w:rsidRPr="00F97499">
              <w:rPr>
                <w:rFonts w:ascii="Open Sans Light" w:eastAsia="Times New Roman" w:hAnsi="Open Sans Light" w:cs="Open Sans Light"/>
                <w:color w:val="000000"/>
                <w:sz w:val="16"/>
                <w:szCs w:val="16"/>
                <w:lang w:eastAsia="en-AU"/>
              </w:rPr>
              <w:t xml:space="preserve"> Local government </w:t>
            </w:r>
            <w:r w:rsidR="00CC5F5F" w:rsidRPr="00F97499">
              <w:rPr>
                <w:rFonts w:ascii="Open Sans Light" w:eastAsia="Times New Roman" w:hAnsi="Open Sans Light" w:cs="Open Sans Light"/>
                <w:color w:val="000000"/>
                <w:sz w:val="16"/>
                <w:szCs w:val="16"/>
                <w:lang w:eastAsia="en-AU"/>
              </w:rPr>
              <w:t>infrastructure is</w:t>
            </w:r>
            <w:r w:rsidR="00221227" w:rsidRPr="00F97499">
              <w:rPr>
                <w:rFonts w:ascii="Open Sans Light" w:eastAsia="Times New Roman" w:hAnsi="Open Sans Light" w:cs="Open Sans Light"/>
                <w:color w:val="000000"/>
                <w:sz w:val="16"/>
                <w:szCs w:val="16"/>
                <w:lang w:eastAsia="en-AU"/>
              </w:rPr>
              <w:t xml:space="preserve"> not a state service.</w:t>
            </w:r>
          </w:p>
        </w:tc>
      </w:tr>
      <w:tr w:rsidR="000F0FE4" w:rsidRPr="00954A46" w14:paraId="6B067CD2"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12199D94"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5A35CB">
              <w:rPr>
                <w:rFonts w:ascii="Open Sans Light" w:eastAsia="Times New Roman" w:hAnsi="Open Sans Light" w:cs="Open Sans Light"/>
                <w:color w:val="000000"/>
                <w:sz w:val="16"/>
                <w:szCs w:val="16"/>
                <w:lang w:eastAsia="en-AU"/>
              </w:rPr>
              <w:t>Loganlea-Meadowbrook Infrastructure</w:t>
            </w:r>
          </w:p>
        </w:tc>
        <w:tc>
          <w:tcPr>
            <w:tcW w:w="4111" w:type="dxa"/>
            <w:tcBorders>
              <w:top w:val="single" w:sz="4" w:space="0" w:color="ADD6EA"/>
              <w:left w:val="nil"/>
              <w:bottom w:val="single" w:sz="4" w:space="0" w:color="ADD6EA"/>
              <w:right w:val="nil"/>
            </w:tcBorders>
            <w:shd w:val="clear" w:color="auto" w:fill="auto"/>
          </w:tcPr>
          <w:p w14:paraId="7BBEE0CC" w14:textId="2DE39155" w:rsidR="000F0FE4" w:rsidRPr="00541C88" w:rsidRDefault="002570AB"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w:t>
            </w:r>
            <w:r w:rsidR="000F0FE4" w:rsidRPr="007A2A2B">
              <w:rPr>
                <w:rFonts w:ascii="Open Sans Light" w:eastAsia="Times New Roman" w:hAnsi="Open Sans Light" w:cs="Open Sans Light"/>
                <w:color w:val="000000"/>
                <w:sz w:val="16"/>
                <w:szCs w:val="16"/>
                <w:lang w:eastAsia="en-AU"/>
              </w:rPr>
              <w:t>upport</w:t>
            </w:r>
            <w:r>
              <w:rPr>
                <w:rFonts w:ascii="Open Sans Light" w:eastAsia="Times New Roman" w:hAnsi="Open Sans Light" w:cs="Open Sans Light"/>
                <w:color w:val="000000"/>
                <w:sz w:val="16"/>
                <w:szCs w:val="16"/>
                <w:lang w:eastAsia="en-AU"/>
              </w:rPr>
              <w:t xml:space="preserve"> for</w:t>
            </w:r>
            <w:r w:rsidR="000F0FE4" w:rsidRPr="007A2A2B">
              <w:rPr>
                <w:rFonts w:ascii="Open Sans Light" w:eastAsia="Times New Roman" w:hAnsi="Open Sans Light" w:cs="Open Sans Light"/>
                <w:color w:val="000000"/>
                <w:sz w:val="16"/>
                <w:szCs w:val="16"/>
                <w:lang w:eastAsia="en-AU"/>
              </w:rPr>
              <w:t xml:space="preserve"> the revitalisation of the Loganlea</w:t>
            </w:r>
            <w:r w:rsidR="00222809">
              <w:rPr>
                <w:rFonts w:ascii="Open Sans Light" w:eastAsia="Times New Roman" w:hAnsi="Open Sans Light" w:cs="Open Sans Light"/>
                <w:color w:val="000000"/>
                <w:sz w:val="16"/>
                <w:szCs w:val="16"/>
                <w:lang w:eastAsia="en-AU"/>
              </w:rPr>
              <w:noBreakHyphen/>
            </w:r>
            <w:r w:rsidR="000F0FE4" w:rsidRPr="007A2A2B">
              <w:rPr>
                <w:rFonts w:ascii="Open Sans Light" w:eastAsia="Times New Roman" w:hAnsi="Open Sans Light" w:cs="Open Sans Light"/>
                <w:color w:val="000000"/>
                <w:sz w:val="16"/>
                <w:szCs w:val="16"/>
                <w:lang w:eastAsia="en-AU"/>
              </w:rPr>
              <w:t>Meadowbrook precinct through improved connectivity and mobility investments.</w:t>
            </w:r>
          </w:p>
        </w:tc>
        <w:tc>
          <w:tcPr>
            <w:tcW w:w="1417" w:type="dxa"/>
            <w:tcBorders>
              <w:top w:val="single" w:sz="4" w:space="0" w:color="ADD6EA"/>
              <w:left w:val="nil"/>
              <w:bottom w:val="single" w:sz="4" w:space="0" w:color="ADD6EA"/>
              <w:right w:val="nil"/>
            </w:tcBorders>
            <w:shd w:val="clear" w:color="auto" w:fill="auto"/>
            <w:noWrap/>
            <w:tcMar>
              <w:right w:w="85" w:type="dxa"/>
            </w:tcMar>
          </w:tcPr>
          <w:p w14:paraId="64C2EE7D" w14:textId="2B909903" w:rsidR="000F0FE4" w:rsidRPr="007651C5" w:rsidRDefault="00E544E2"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2.0</w:t>
            </w:r>
          </w:p>
        </w:tc>
        <w:tc>
          <w:tcPr>
            <w:tcW w:w="1701" w:type="dxa"/>
            <w:tcBorders>
              <w:top w:val="single" w:sz="4" w:space="0" w:color="ADD6EA"/>
              <w:left w:val="nil"/>
              <w:bottom w:val="single" w:sz="4" w:space="0" w:color="ADD6EA"/>
              <w:right w:val="nil"/>
            </w:tcBorders>
            <w:shd w:val="clear" w:color="auto" w:fill="auto"/>
            <w:noWrap/>
          </w:tcPr>
          <w:p w14:paraId="25441F55" w14:textId="1C4AB58B"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4172C543" w14:textId="7ACA6FAD" w:rsidR="000F0FE4" w:rsidRPr="007651C5" w:rsidRDefault="008B6BD0"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546C38">
              <w:rPr>
                <w:rFonts w:ascii="Open Sans Light" w:eastAsia="Times New Roman" w:hAnsi="Open Sans Light" w:cs="Open Sans Light"/>
                <w:color w:val="000000"/>
                <w:sz w:val="16"/>
                <w:szCs w:val="16"/>
                <w:lang w:eastAsia="en-AU"/>
              </w:rPr>
              <w:t xml:space="preserve">ayment </w:t>
            </w:r>
            <w:r w:rsidR="00E7638E">
              <w:rPr>
                <w:rFonts w:ascii="Open Sans Light" w:eastAsia="Times New Roman" w:hAnsi="Open Sans Light" w:cs="Open Sans Light"/>
                <w:color w:val="000000"/>
                <w:sz w:val="16"/>
                <w:szCs w:val="16"/>
                <w:lang w:eastAsia="en-AU"/>
              </w:rPr>
              <w:t xml:space="preserve">is mainly for </w:t>
            </w:r>
            <w:r w:rsidR="00BE684C" w:rsidRPr="00BE684C">
              <w:rPr>
                <w:rFonts w:ascii="Open Sans Light" w:eastAsia="Times New Roman" w:hAnsi="Open Sans Light" w:cs="Open Sans Light"/>
                <w:color w:val="000000"/>
                <w:sz w:val="16"/>
                <w:szCs w:val="16"/>
                <w:lang w:eastAsia="en-AU"/>
              </w:rPr>
              <w:t>public transport infrastructure</w:t>
            </w:r>
            <w:r w:rsidR="00DB74CD">
              <w:rPr>
                <w:rFonts w:ascii="Open Sans Light" w:eastAsia="Times New Roman" w:hAnsi="Open Sans Light" w:cs="Open Sans Light"/>
                <w:color w:val="000000"/>
                <w:sz w:val="16"/>
                <w:szCs w:val="16"/>
                <w:lang w:eastAsia="en-AU"/>
              </w:rPr>
              <w:t>. Pub</w:t>
            </w:r>
            <w:r w:rsidR="005D2A9C">
              <w:rPr>
                <w:rFonts w:ascii="Open Sans Light" w:eastAsia="Times New Roman" w:hAnsi="Open Sans Light" w:cs="Open Sans Light"/>
                <w:color w:val="000000"/>
                <w:sz w:val="16"/>
                <w:szCs w:val="16"/>
                <w:lang w:eastAsia="en-AU"/>
              </w:rPr>
              <w:t>l</w:t>
            </w:r>
            <w:r w:rsidR="00DB74CD">
              <w:rPr>
                <w:rFonts w:ascii="Open Sans Light" w:eastAsia="Times New Roman" w:hAnsi="Open Sans Light" w:cs="Open Sans Light"/>
                <w:color w:val="000000"/>
                <w:sz w:val="16"/>
                <w:szCs w:val="16"/>
                <w:lang w:eastAsia="en-AU"/>
              </w:rPr>
              <w:t xml:space="preserve">ic transport is a state </w:t>
            </w:r>
            <w:r w:rsidR="00F97499">
              <w:rPr>
                <w:rFonts w:ascii="Open Sans Light" w:eastAsia="Times New Roman" w:hAnsi="Open Sans Light" w:cs="Open Sans Light"/>
                <w:color w:val="000000"/>
                <w:sz w:val="16"/>
                <w:szCs w:val="16"/>
                <w:lang w:eastAsia="en-AU"/>
              </w:rPr>
              <w:t>service,</w:t>
            </w:r>
            <w:r w:rsidR="00DB74CD">
              <w:rPr>
                <w:rFonts w:ascii="Open Sans Light" w:eastAsia="Times New Roman" w:hAnsi="Open Sans Light" w:cs="Open Sans Light"/>
                <w:color w:val="000000"/>
                <w:sz w:val="16"/>
                <w:szCs w:val="16"/>
                <w:lang w:eastAsia="en-AU"/>
              </w:rPr>
              <w:t xml:space="preserve"> and </w:t>
            </w:r>
            <w:r w:rsidR="00BE684C" w:rsidRPr="00BE684C">
              <w:rPr>
                <w:rFonts w:ascii="Open Sans Light" w:eastAsia="Times New Roman" w:hAnsi="Open Sans Light" w:cs="Open Sans Light"/>
                <w:color w:val="000000"/>
                <w:sz w:val="16"/>
                <w:szCs w:val="16"/>
                <w:lang w:eastAsia="en-AU"/>
              </w:rPr>
              <w:t>needs are assessed</w:t>
            </w:r>
            <w:r w:rsidR="00DB74CD">
              <w:rPr>
                <w:rFonts w:ascii="Open Sans Light" w:eastAsia="Times New Roman" w:hAnsi="Open Sans Light" w:cs="Open Sans Light"/>
                <w:color w:val="000000"/>
                <w:sz w:val="16"/>
                <w:szCs w:val="16"/>
                <w:lang w:eastAsia="en-AU"/>
              </w:rPr>
              <w:t xml:space="preserve"> in urban transport.</w:t>
            </w:r>
          </w:p>
        </w:tc>
      </w:tr>
      <w:tr w:rsidR="000F0FE4" w:rsidRPr="00954A46" w14:paraId="7520B9B1"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72EF6A30"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5A35CB">
              <w:rPr>
                <w:rFonts w:ascii="Open Sans Light" w:eastAsia="Times New Roman" w:hAnsi="Open Sans Light" w:cs="Open Sans Light"/>
                <w:color w:val="000000"/>
                <w:sz w:val="16"/>
                <w:szCs w:val="16"/>
                <w:lang w:eastAsia="en-AU"/>
              </w:rPr>
              <w:t>Water Initiatives in the Lockyer Valley</w:t>
            </w:r>
          </w:p>
        </w:tc>
        <w:tc>
          <w:tcPr>
            <w:tcW w:w="4111" w:type="dxa"/>
            <w:tcBorders>
              <w:top w:val="single" w:sz="4" w:space="0" w:color="ADD6EA"/>
              <w:left w:val="nil"/>
              <w:bottom w:val="single" w:sz="4" w:space="0" w:color="ADD6EA"/>
              <w:right w:val="nil"/>
            </w:tcBorders>
            <w:shd w:val="clear" w:color="auto" w:fill="auto"/>
          </w:tcPr>
          <w:p w14:paraId="65C9B4D6" w14:textId="0CF56DA2" w:rsidR="000F0FE4" w:rsidRPr="00541C88" w:rsidRDefault="000F0FE4" w:rsidP="000F0FE4">
            <w:pPr>
              <w:spacing w:line="240" w:lineRule="auto"/>
              <w:rPr>
                <w:rFonts w:ascii="Open Sans Light" w:eastAsia="Times New Roman" w:hAnsi="Open Sans Light" w:cs="Open Sans Light"/>
                <w:color w:val="000000"/>
                <w:sz w:val="16"/>
                <w:szCs w:val="16"/>
                <w:lang w:eastAsia="en-AU"/>
              </w:rPr>
            </w:pPr>
            <w:r w:rsidRPr="007A2A2B">
              <w:rPr>
                <w:rFonts w:ascii="Open Sans Light" w:eastAsia="Times New Roman" w:hAnsi="Open Sans Light" w:cs="Open Sans Light"/>
                <w:color w:val="000000"/>
                <w:sz w:val="16"/>
                <w:szCs w:val="16"/>
                <w:lang w:eastAsia="en-AU"/>
              </w:rPr>
              <w:t>Deal Partners will invest in initiatives to enhance water supply and efficiency for Lockyer Valley and consider longer term planning to secure supply of water for growers in the Lockyer and Somerset region.</w:t>
            </w:r>
          </w:p>
        </w:tc>
        <w:tc>
          <w:tcPr>
            <w:tcW w:w="1417" w:type="dxa"/>
            <w:tcBorders>
              <w:top w:val="single" w:sz="4" w:space="0" w:color="ADD6EA"/>
              <w:left w:val="nil"/>
              <w:bottom w:val="single" w:sz="4" w:space="0" w:color="ADD6EA"/>
              <w:right w:val="nil"/>
            </w:tcBorders>
            <w:shd w:val="clear" w:color="auto" w:fill="auto"/>
            <w:noWrap/>
            <w:tcMar>
              <w:right w:w="85" w:type="dxa"/>
            </w:tcMar>
          </w:tcPr>
          <w:p w14:paraId="062B6A42" w14:textId="7EE84637" w:rsidR="000F0FE4" w:rsidRPr="007651C5" w:rsidRDefault="00E544E2"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1.0</w:t>
            </w:r>
          </w:p>
        </w:tc>
        <w:tc>
          <w:tcPr>
            <w:tcW w:w="1701" w:type="dxa"/>
            <w:tcBorders>
              <w:top w:val="single" w:sz="4" w:space="0" w:color="ADD6EA"/>
              <w:left w:val="nil"/>
              <w:bottom w:val="single" w:sz="4" w:space="0" w:color="ADD6EA"/>
              <w:right w:val="nil"/>
            </w:tcBorders>
            <w:shd w:val="clear" w:color="auto" w:fill="auto"/>
            <w:noWrap/>
          </w:tcPr>
          <w:p w14:paraId="4A982AC3" w14:textId="42B2605C" w:rsidR="000F0FE4" w:rsidRPr="007651C5" w:rsidRDefault="0044238C"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4AAD4AF0" w14:textId="149B97E4" w:rsidR="000F0FE4" w:rsidRPr="007651C5" w:rsidRDefault="058031A7" w:rsidP="000F0FE4">
            <w:pPr>
              <w:spacing w:line="240" w:lineRule="auto"/>
              <w:rPr>
                <w:rFonts w:ascii="Open Sans Light" w:eastAsia="Times New Roman" w:hAnsi="Open Sans Light" w:cs="Open Sans Light"/>
                <w:color w:val="000000"/>
                <w:sz w:val="16"/>
                <w:szCs w:val="16"/>
                <w:lang w:eastAsia="en-AU"/>
              </w:rPr>
            </w:pPr>
            <w:r w:rsidRPr="4AF597E0">
              <w:rPr>
                <w:rFonts w:ascii="Open Sans Light" w:eastAsia="Times New Roman" w:hAnsi="Open Sans Light" w:cs="Open Sans Light"/>
                <w:color w:val="000000" w:themeColor="text1"/>
                <w:sz w:val="16"/>
                <w:szCs w:val="16"/>
                <w:lang w:eastAsia="en-AU"/>
              </w:rPr>
              <w:t>Agriculture business development</w:t>
            </w:r>
            <w:r w:rsidR="4703341E" w:rsidRPr="4AF597E0">
              <w:rPr>
                <w:rFonts w:ascii="Open Sans Light" w:eastAsia="Times New Roman" w:hAnsi="Open Sans Light" w:cs="Open Sans Light"/>
                <w:color w:val="000000" w:themeColor="text1"/>
                <w:sz w:val="16"/>
                <w:szCs w:val="16"/>
                <w:lang w:eastAsia="en-AU"/>
              </w:rPr>
              <w:t xml:space="preserve"> is a usual state </w:t>
            </w:r>
            <w:r w:rsidR="00F97499" w:rsidRPr="4AF597E0">
              <w:rPr>
                <w:rFonts w:ascii="Open Sans Light" w:eastAsia="Times New Roman" w:hAnsi="Open Sans Light" w:cs="Open Sans Light"/>
                <w:color w:val="000000" w:themeColor="text1"/>
                <w:sz w:val="16"/>
                <w:szCs w:val="16"/>
                <w:lang w:eastAsia="en-AU"/>
              </w:rPr>
              <w:t>function,</w:t>
            </w:r>
            <w:r w:rsidR="0AAC6F80" w:rsidRPr="4AF597E0">
              <w:rPr>
                <w:rFonts w:ascii="Open Sans Light" w:eastAsia="Times New Roman" w:hAnsi="Open Sans Light" w:cs="Open Sans Light"/>
                <w:color w:val="000000" w:themeColor="text1"/>
                <w:sz w:val="16"/>
                <w:szCs w:val="16"/>
                <w:lang w:eastAsia="en-AU"/>
              </w:rPr>
              <w:t xml:space="preserve"> and</w:t>
            </w:r>
            <w:r w:rsidR="4703341E" w:rsidRPr="4AF597E0">
              <w:rPr>
                <w:rFonts w:ascii="Open Sans Light" w:eastAsia="Times New Roman" w:hAnsi="Open Sans Light" w:cs="Open Sans Light"/>
                <w:color w:val="000000" w:themeColor="text1"/>
                <w:sz w:val="16"/>
                <w:szCs w:val="16"/>
                <w:lang w:eastAsia="en-AU"/>
              </w:rPr>
              <w:t xml:space="preserve"> needs are assessed.</w:t>
            </w:r>
          </w:p>
        </w:tc>
      </w:tr>
      <w:tr w:rsidR="000F0FE4" w:rsidRPr="00954A46" w14:paraId="7181ACD3"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0380B9B5"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5A35CB">
              <w:rPr>
                <w:rFonts w:ascii="Open Sans Light" w:eastAsia="Times New Roman" w:hAnsi="Open Sans Light" w:cs="Open Sans Light"/>
                <w:color w:val="000000"/>
                <w:sz w:val="16"/>
                <w:szCs w:val="16"/>
                <w:lang w:eastAsia="en-AU"/>
              </w:rPr>
              <w:t>First Nations Cultural Centre Detail Business Case</w:t>
            </w:r>
          </w:p>
        </w:tc>
        <w:tc>
          <w:tcPr>
            <w:tcW w:w="4111" w:type="dxa"/>
            <w:tcBorders>
              <w:top w:val="single" w:sz="4" w:space="0" w:color="ADD6EA"/>
              <w:left w:val="nil"/>
              <w:bottom w:val="single" w:sz="4" w:space="0" w:color="ADD6EA"/>
              <w:right w:val="nil"/>
            </w:tcBorders>
            <w:shd w:val="clear" w:color="auto" w:fill="auto"/>
          </w:tcPr>
          <w:p w14:paraId="7C6118B6" w14:textId="7F7F782F" w:rsidR="000F0FE4" w:rsidRPr="00541C88" w:rsidRDefault="004F53FF"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 xml:space="preserve">Funding towards </w:t>
            </w:r>
            <w:r w:rsidR="000F0FE4" w:rsidRPr="007A2A2B">
              <w:rPr>
                <w:rFonts w:ascii="Open Sans Light" w:eastAsia="Times New Roman" w:hAnsi="Open Sans Light" w:cs="Open Sans Light"/>
                <w:color w:val="000000"/>
                <w:sz w:val="16"/>
                <w:szCs w:val="16"/>
                <w:lang w:eastAsia="en-AU"/>
              </w:rPr>
              <w:t xml:space="preserve">a </w:t>
            </w:r>
            <w:r w:rsidR="002E0064">
              <w:rPr>
                <w:rFonts w:ascii="Open Sans Light" w:eastAsia="Times New Roman" w:hAnsi="Open Sans Light" w:cs="Open Sans Light"/>
                <w:color w:val="000000"/>
                <w:sz w:val="16"/>
                <w:szCs w:val="16"/>
                <w:lang w:eastAsia="en-AU"/>
              </w:rPr>
              <w:t>b</w:t>
            </w:r>
            <w:r w:rsidR="000F0FE4" w:rsidRPr="007A2A2B">
              <w:rPr>
                <w:rFonts w:ascii="Open Sans Light" w:eastAsia="Times New Roman" w:hAnsi="Open Sans Light" w:cs="Open Sans Light"/>
                <w:color w:val="000000"/>
                <w:sz w:val="16"/>
                <w:szCs w:val="16"/>
                <w:lang w:eastAsia="en-AU"/>
              </w:rPr>
              <w:t xml:space="preserve">usiness </w:t>
            </w:r>
            <w:r w:rsidR="002E0064">
              <w:rPr>
                <w:rFonts w:ascii="Open Sans Light" w:eastAsia="Times New Roman" w:hAnsi="Open Sans Light" w:cs="Open Sans Light"/>
                <w:color w:val="000000"/>
                <w:sz w:val="16"/>
                <w:szCs w:val="16"/>
                <w:lang w:eastAsia="en-AU"/>
              </w:rPr>
              <w:t>c</w:t>
            </w:r>
            <w:r w:rsidR="000F0FE4" w:rsidRPr="007A2A2B">
              <w:rPr>
                <w:rFonts w:ascii="Open Sans Light" w:eastAsia="Times New Roman" w:hAnsi="Open Sans Light" w:cs="Open Sans Light"/>
                <w:color w:val="000000"/>
                <w:sz w:val="16"/>
                <w:szCs w:val="16"/>
                <w:lang w:eastAsia="en-AU"/>
              </w:rPr>
              <w:t>ase for a First Nations Cultural Centre in Brisbane.</w:t>
            </w:r>
          </w:p>
        </w:tc>
        <w:tc>
          <w:tcPr>
            <w:tcW w:w="1417" w:type="dxa"/>
            <w:tcBorders>
              <w:top w:val="single" w:sz="4" w:space="0" w:color="ADD6EA"/>
              <w:left w:val="nil"/>
              <w:bottom w:val="single" w:sz="4" w:space="0" w:color="ADD6EA"/>
              <w:right w:val="nil"/>
            </w:tcBorders>
            <w:shd w:val="clear" w:color="auto" w:fill="auto"/>
            <w:noWrap/>
            <w:tcMar>
              <w:right w:w="85" w:type="dxa"/>
            </w:tcMar>
          </w:tcPr>
          <w:p w14:paraId="33FDF4A8" w14:textId="0814721A" w:rsidR="00E544E2" w:rsidRPr="007651C5" w:rsidRDefault="00E544E2"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0.3</w:t>
            </w:r>
          </w:p>
        </w:tc>
        <w:tc>
          <w:tcPr>
            <w:tcW w:w="1701" w:type="dxa"/>
            <w:tcBorders>
              <w:top w:val="single" w:sz="4" w:space="0" w:color="ADD6EA"/>
              <w:left w:val="nil"/>
              <w:bottom w:val="single" w:sz="4" w:space="0" w:color="ADD6EA"/>
              <w:right w:val="nil"/>
            </w:tcBorders>
            <w:shd w:val="clear" w:color="auto" w:fill="auto"/>
            <w:noWrap/>
          </w:tcPr>
          <w:p w14:paraId="309F924C" w14:textId="5B541760"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74BC2919" w14:textId="432B3F4D" w:rsidR="000F0FE4" w:rsidRPr="007651C5" w:rsidRDefault="008B6BD0"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The p</w:t>
            </w:r>
            <w:r w:rsidR="002E0064">
              <w:rPr>
                <w:rFonts w:ascii="Open Sans Light" w:eastAsia="Times New Roman" w:hAnsi="Open Sans Light" w:cs="Open Sans Light"/>
                <w:color w:val="000000"/>
                <w:sz w:val="16"/>
                <w:szCs w:val="16"/>
                <w:lang w:eastAsia="en-AU"/>
              </w:rPr>
              <w:t xml:space="preserve">ayment supports a cultural facility. This is a state service, and needs are assessed under </w:t>
            </w:r>
            <w:r w:rsidR="001E68D0">
              <w:rPr>
                <w:rFonts w:ascii="Open Sans Light" w:eastAsia="Times New Roman" w:hAnsi="Open Sans Light" w:cs="Open Sans Light"/>
                <w:color w:val="000000"/>
                <w:sz w:val="16"/>
                <w:szCs w:val="16"/>
                <w:lang w:eastAsia="en-AU"/>
              </w:rPr>
              <w:t>s</w:t>
            </w:r>
            <w:r w:rsidR="002E0064">
              <w:rPr>
                <w:rFonts w:ascii="Open Sans Light" w:eastAsia="Times New Roman" w:hAnsi="Open Sans Light" w:cs="Open Sans Light"/>
                <w:color w:val="000000"/>
                <w:sz w:val="16"/>
                <w:szCs w:val="16"/>
                <w:lang w:eastAsia="en-AU"/>
              </w:rPr>
              <w:t xml:space="preserve">ervices to </w:t>
            </w:r>
            <w:r w:rsidR="00DA6340">
              <w:rPr>
                <w:rFonts w:ascii="Open Sans Light" w:eastAsia="Times New Roman" w:hAnsi="Open Sans Light" w:cs="Open Sans Light"/>
                <w:color w:val="000000"/>
                <w:sz w:val="16"/>
                <w:szCs w:val="16"/>
                <w:lang w:eastAsia="en-AU"/>
              </w:rPr>
              <w:t>c</w:t>
            </w:r>
            <w:r w:rsidR="002E0064">
              <w:rPr>
                <w:rFonts w:ascii="Open Sans Light" w:eastAsia="Times New Roman" w:hAnsi="Open Sans Light" w:cs="Open Sans Light"/>
                <w:color w:val="000000"/>
                <w:sz w:val="16"/>
                <w:szCs w:val="16"/>
                <w:lang w:eastAsia="en-AU"/>
              </w:rPr>
              <w:t>ommunities.</w:t>
            </w:r>
          </w:p>
        </w:tc>
      </w:tr>
      <w:tr w:rsidR="000F0FE4" w:rsidRPr="00954A46" w14:paraId="3B290F42"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16D00787" w14:textId="6D2845C3"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4928F6">
              <w:rPr>
                <w:rFonts w:ascii="Open Sans Light" w:eastAsia="Times New Roman" w:hAnsi="Open Sans Light" w:cs="Open Sans Light"/>
                <w:color w:val="000000"/>
                <w:sz w:val="16"/>
                <w:szCs w:val="16"/>
                <w:lang w:eastAsia="en-AU"/>
              </w:rPr>
              <w:t>Planning for Future Region</w:t>
            </w:r>
            <w:r w:rsidR="002056E6">
              <w:rPr>
                <w:rFonts w:ascii="Open Sans Light" w:eastAsia="Times New Roman" w:hAnsi="Open Sans Light" w:cs="Open Sans Light"/>
                <w:color w:val="000000"/>
                <w:sz w:val="16"/>
                <w:szCs w:val="16"/>
                <w:lang w:eastAsia="en-AU"/>
              </w:rPr>
              <w:noBreakHyphen/>
            </w:r>
            <w:r w:rsidRPr="004928F6">
              <w:rPr>
                <w:rFonts w:ascii="Open Sans Light" w:eastAsia="Times New Roman" w:hAnsi="Open Sans Light" w:cs="Open Sans Light"/>
                <w:color w:val="000000"/>
                <w:sz w:val="16"/>
                <w:szCs w:val="16"/>
                <w:lang w:eastAsia="en-AU"/>
              </w:rPr>
              <w:t>Shaping Infrastructure</w:t>
            </w:r>
          </w:p>
        </w:tc>
        <w:tc>
          <w:tcPr>
            <w:tcW w:w="4111" w:type="dxa"/>
            <w:tcBorders>
              <w:top w:val="single" w:sz="4" w:space="0" w:color="ADD6EA"/>
              <w:left w:val="nil"/>
              <w:bottom w:val="single" w:sz="4" w:space="0" w:color="ADD6EA"/>
              <w:right w:val="nil"/>
            </w:tcBorders>
            <w:shd w:val="clear" w:color="auto" w:fill="auto"/>
          </w:tcPr>
          <w:p w14:paraId="45BD76AC" w14:textId="729C37D6" w:rsidR="000F0FE4" w:rsidRPr="00541C88" w:rsidRDefault="000002F6"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Support</w:t>
            </w:r>
            <w:r w:rsidDel="004878A0">
              <w:rPr>
                <w:rFonts w:ascii="Open Sans Light" w:eastAsia="Times New Roman" w:hAnsi="Open Sans Light" w:cs="Open Sans Light"/>
                <w:color w:val="000000"/>
                <w:sz w:val="16"/>
                <w:szCs w:val="16"/>
                <w:lang w:eastAsia="en-AU"/>
              </w:rPr>
              <w:t xml:space="preserve"> </w:t>
            </w:r>
            <w:r w:rsidR="004878A0">
              <w:rPr>
                <w:rFonts w:ascii="Open Sans Light" w:eastAsia="Times New Roman" w:hAnsi="Open Sans Light" w:cs="Open Sans Light"/>
                <w:color w:val="000000"/>
                <w:sz w:val="16"/>
                <w:szCs w:val="16"/>
                <w:lang w:eastAsia="en-AU"/>
              </w:rPr>
              <w:t xml:space="preserve">for </w:t>
            </w:r>
            <w:r w:rsidR="000F0FE4" w:rsidRPr="00CC3059">
              <w:rPr>
                <w:rFonts w:ascii="Open Sans Light" w:eastAsia="Times New Roman" w:hAnsi="Open Sans Light" w:cs="Open Sans Light"/>
                <w:color w:val="000000"/>
                <w:sz w:val="16"/>
                <w:szCs w:val="16"/>
                <w:lang w:eastAsia="en-AU"/>
              </w:rPr>
              <w:t>identify</w:t>
            </w:r>
            <w:r w:rsidR="00DF0141">
              <w:rPr>
                <w:rFonts w:ascii="Open Sans Light" w:eastAsia="Times New Roman" w:hAnsi="Open Sans Light" w:cs="Open Sans Light"/>
                <w:color w:val="000000"/>
                <w:sz w:val="16"/>
                <w:szCs w:val="16"/>
                <w:lang w:eastAsia="en-AU"/>
              </w:rPr>
              <w:t>ing</w:t>
            </w:r>
            <w:r w:rsidR="000F0FE4" w:rsidRPr="00CC3059">
              <w:rPr>
                <w:rFonts w:ascii="Open Sans Light" w:eastAsia="Times New Roman" w:hAnsi="Open Sans Light" w:cs="Open Sans Light"/>
                <w:color w:val="000000"/>
                <w:sz w:val="16"/>
                <w:szCs w:val="16"/>
                <w:lang w:eastAsia="en-AU"/>
              </w:rPr>
              <w:t xml:space="preserve"> infrastructure and land use planning needed to meet population growth</w:t>
            </w:r>
            <w:r w:rsidR="00E162EA">
              <w:rPr>
                <w:rFonts w:ascii="Open Sans Light" w:eastAsia="Times New Roman" w:hAnsi="Open Sans Light" w:cs="Open Sans Light"/>
                <w:color w:val="000000"/>
                <w:sz w:val="16"/>
                <w:szCs w:val="16"/>
                <w:lang w:eastAsia="en-AU"/>
              </w:rPr>
              <w:t xml:space="preserve"> including </w:t>
            </w:r>
            <w:r w:rsidR="000F0FE4" w:rsidRPr="00CC3059">
              <w:rPr>
                <w:rFonts w:ascii="Open Sans Light" w:eastAsia="Times New Roman" w:hAnsi="Open Sans Light" w:cs="Open Sans Light"/>
                <w:color w:val="000000"/>
                <w:sz w:val="16"/>
                <w:szCs w:val="16"/>
                <w:lang w:eastAsia="en-AU"/>
              </w:rPr>
              <w:t>rail level crossings infrastructure</w:t>
            </w:r>
            <w:r w:rsidR="003130C3">
              <w:rPr>
                <w:rFonts w:ascii="Open Sans Light" w:eastAsia="Times New Roman" w:hAnsi="Open Sans Light" w:cs="Open Sans Light"/>
                <w:color w:val="000000"/>
                <w:sz w:val="16"/>
                <w:szCs w:val="16"/>
                <w:lang w:eastAsia="en-AU"/>
              </w:rPr>
              <w:t>,</w:t>
            </w:r>
            <w:r w:rsidR="00E162EA">
              <w:rPr>
                <w:rFonts w:ascii="Open Sans Light" w:eastAsia="Times New Roman" w:hAnsi="Open Sans Light" w:cs="Open Sans Light"/>
                <w:color w:val="000000"/>
                <w:sz w:val="16"/>
                <w:szCs w:val="16"/>
                <w:lang w:eastAsia="en-AU"/>
              </w:rPr>
              <w:t xml:space="preserve"> </w:t>
            </w:r>
            <w:r w:rsidR="000F0FE4" w:rsidRPr="00CC3059">
              <w:rPr>
                <w:rFonts w:ascii="Open Sans Light" w:eastAsia="Times New Roman" w:hAnsi="Open Sans Light" w:cs="Open Sans Light"/>
                <w:color w:val="000000"/>
                <w:sz w:val="16"/>
                <w:szCs w:val="16"/>
                <w:lang w:eastAsia="en-AU"/>
              </w:rPr>
              <w:t>key freight corridors and supply chain logistics.</w:t>
            </w:r>
          </w:p>
        </w:tc>
        <w:tc>
          <w:tcPr>
            <w:tcW w:w="1417" w:type="dxa"/>
            <w:tcBorders>
              <w:top w:val="single" w:sz="4" w:space="0" w:color="ADD6EA"/>
              <w:left w:val="nil"/>
              <w:bottom w:val="single" w:sz="4" w:space="0" w:color="ADD6EA"/>
              <w:right w:val="nil"/>
            </w:tcBorders>
            <w:shd w:val="clear" w:color="auto" w:fill="auto"/>
            <w:noWrap/>
            <w:tcMar>
              <w:right w:w="85" w:type="dxa"/>
            </w:tcMar>
          </w:tcPr>
          <w:p w14:paraId="107E79E8" w14:textId="4562E912" w:rsidR="000F0FE4" w:rsidRPr="007651C5" w:rsidRDefault="00E544E2"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0.5</w:t>
            </w:r>
          </w:p>
        </w:tc>
        <w:tc>
          <w:tcPr>
            <w:tcW w:w="1701" w:type="dxa"/>
            <w:tcBorders>
              <w:top w:val="single" w:sz="4" w:space="0" w:color="ADD6EA"/>
              <w:left w:val="nil"/>
              <w:bottom w:val="single" w:sz="4" w:space="0" w:color="ADD6EA"/>
              <w:right w:val="nil"/>
            </w:tcBorders>
            <w:shd w:val="clear" w:color="auto" w:fill="auto"/>
            <w:noWrap/>
          </w:tcPr>
          <w:p w14:paraId="5F176F74" w14:textId="4411A799"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211B9B7F" w14:textId="7E3FE5CD" w:rsidR="000F0FE4" w:rsidRPr="007651C5" w:rsidRDefault="00EC24D5" w:rsidP="000F0FE4">
            <w:pPr>
              <w:spacing w:line="240" w:lineRule="auto"/>
              <w:rPr>
                <w:rFonts w:ascii="Open Sans Light" w:eastAsia="Times New Roman" w:hAnsi="Open Sans Light" w:cs="Open Sans Light"/>
                <w:color w:val="000000"/>
                <w:sz w:val="16"/>
                <w:szCs w:val="16"/>
                <w:lang w:eastAsia="en-AU"/>
              </w:rPr>
            </w:pPr>
            <w:r w:rsidRPr="00F97499">
              <w:rPr>
                <w:rFonts w:ascii="Open Sans Light" w:eastAsia="Times New Roman" w:hAnsi="Open Sans Light" w:cs="Open Sans Light"/>
                <w:color w:val="000000"/>
                <w:sz w:val="16"/>
                <w:szCs w:val="16"/>
                <w:lang w:eastAsia="en-AU"/>
              </w:rPr>
              <w:t xml:space="preserve">Urban roads </w:t>
            </w:r>
            <w:r w:rsidR="002724C8">
              <w:rPr>
                <w:rFonts w:ascii="Open Sans Light" w:eastAsia="Times New Roman" w:hAnsi="Open Sans Light" w:cs="Open Sans Light"/>
                <w:color w:val="000000"/>
                <w:sz w:val="16"/>
                <w:szCs w:val="16"/>
                <w:lang w:eastAsia="en-AU"/>
              </w:rPr>
              <w:t>are</w:t>
            </w:r>
            <w:r w:rsidRPr="00F97499">
              <w:rPr>
                <w:rFonts w:ascii="Open Sans Light" w:eastAsia="Times New Roman" w:hAnsi="Open Sans Light" w:cs="Open Sans Light"/>
                <w:color w:val="000000"/>
                <w:sz w:val="16"/>
                <w:szCs w:val="16"/>
                <w:lang w:eastAsia="en-AU"/>
              </w:rPr>
              <w:t xml:space="preserve"> a state </w:t>
            </w:r>
            <w:proofErr w:type="gramStart"/>
            <w:r w:rsidRPr="00F97499">
              <w:rPr>
                <w:rFonts w:ascii="Open Sans Light" w:eastAsia="Times New Roman" w:hAnsi="Open Sans Light" w:cs="Open Sans Light"/>
                <w:color w:val="000000"/>
                <w:sz w:val="16"/>
                <w:szCs w:val="16"/>
                <w:lang w:eastAsia="en-AU"/>
              </w:rPr>
              <w:t>service</w:t>
            </w:r>
            <w:proofErr w:type="gramEnd"/>
            <w:r w:rsidRPr="00F97499">
              <w:rPr>
                <w:rFonts w:ascii="Open Sans Light" w:eastAsia="Times New Roman" w:hAnsi="Open Sans Light" w:cs="Open Sans Light"/>
                <w:color w:val="000000"/>
                <w:sz w:val="16"/>
                <w:szCs w:val="16"/>
                <w:lang w:eastAsia="en-AU"/>
              </w:rPr>
              <w:t xml:space="preserve"> and needs are assessed.</w:t>
            </w:r>
          </w:p>
        </w:tc>
      </w:tr>
      <w:tr w:rsidR="000F0FE4" w:rsidRPr="00954A46" w14:paraId="3A0F0B06" w14:textId="77777777" w:rsidTr="00C11558">
        <w:trPr>
          <w:trHeight w:val="382"/>
        </w:trPr>
        <w:tc>
          <w:tcPr>
            <w:tcW w:w="2552" w:type="dxa"/>
            <w:tcBorders>
              <w:top w:val="single" w:sz="4" w:space="0" w:color="ADD6EA"/>
              <w:left w:val="nil"/>
              <w:bottom w:val="single" w:sz="4" w:space="0" w:color="ADD6EA"/>
              <w:right w:val="nil"/>
            </w:tcBorders>
            <w:shd w:val="clear" w:color="auto" w:fill="B6D5E4"/>
          </w:tcPr>
          <w:p w14:paraId="313B32B1" w14:textId="77777777" w:rsidR="000F0FE4" w:rsidRPr="004928F6" w:rsidRDefault="000F0FE4" w:rsidP="000F0FE4">
            <w:pPr>
              <w:spacing w:line="240" w:lineRule="auto"/>
              <w:rPr>
                <w:rFonts w:ascii="Open Sans Semibold" w:eastAsia="Times New Roman" w:hAnsi="Open Sans Semibold" w:cs="Open Sans Semibold"/>
                <w:color w:val="000000"/>
                <w:sz w:val="16"/>
                <w:szCs w:val="16"/>
                <w:lang w:eastAsia="en-AU"/>
              </w:rPr>
            </w:pPr>
            <w:r w:rsidRPr="004928F6">
              <w:rPr>
                <w:rFonts w:ascii="Open Sans Semibold" w:eastAsia="Times New Roman" w:hAnsi="Open Sans Semibold" w:cs="Open Sans Semibold"/>
                <w:color w:val="000000"/>
                <w:sz w:val="16"/>
                <w:szCs w:val="16"/>
                <w:lang w:eastAsia="en-AU"/>
              </w:rPr>
              <w:t>Townsville</w:t>
            </w:r>
          </w:p>
        </w:tc>
        <w:tc>
          <w:tcPr>
            <w:tcW w:w="4111" w:type="dxa"/>
            <w:tcBorders>
              <w:top w:val="single" w:sz="4" w:space="0" w:color="ADD6EA"/>
              <w:left w:val="nil"/>
              <w:bottom w:val="single" w:sz="4" w:space="0" w:color="ADD6EA"/>
              <w:right w:val="nil"/>
            </w:tcBorders>
            <w:shd w:val="clear" w:color="auto" w:fill="B6D5E4"/>
          </w:tcPr>
          <w:p w14:paraId="4714705D" w14:textId="77777777" w:rsidR="000F0FE4" w:rsidRPr="00541C88" w:rsidRDefault="000F0FE4" w:rsidP="000F0FE4">
            <w:pPr>
              <w:spacing w:line="240" w:lineRule="auto"/>
              <w:rPr>
                <w:rFonts w:ascii="Open Sans Light" w:eastAsia="Times New Roman" w:hAnsi="Open Sans Light" w:cs="Open Sans Light"/>
                <w:color w:val="000000"/>
                <w:sz w:val="16"/>
                <w:szCs w:val="16"/>
                <w:lang w:eastAsia="en-AU"/>
              </w:rPr>
            </w:pPr>
          </w:p>
        </w:tc>
        <w:tc>
          <w:tcPr>
            <w:tcW w:w="1417" w:type="dxa"/>
            <w:tcBorders>
              <w:top w:val="single" w:sz="4" w:space="0" w:color="ADD6EA"/>
              <w:left w:val="nil"/>
              <w:bottom w:val="single" w:sz="4" w:space="0" w:color="ADD6EA"/>
              <w:right w:val="nil"/>
            </w:tcBorders>
            <w:shd w:val="clear" w:color="auto" w:fill="B6D5E4"/>
            <w:noWrap/>
            <w:tcMar>
              <w:right w:w="85" w:type="dxa"/>
            </w:tcMar>
          </w:tcPr>
          <w:p w14:paraId="7627853C" w14:textId="77777777" w:rsidR="000F0FE4" w:rsidRPr="007651C5" w:rsidRDefault="000F0FE4" w:rsidP="005A4415">
            <w:pPr>
              <w:spacing w:line="240" w:lineRule="auto"/>
              <w:ind w:right="227"/>
              <w:jc w:val="right"/>
              <w:rPr>
                <w:rFonts w:ascii="Open Sans Light" w:eastAsia="Times New Roman" w:hAnsi="Open Sans Light" w:cs="Open Sans Light"/>
                <w:color w:val="000000"/>
                <w:sz w:val="16"/>
                <w:szCs w:val="16"/>
                <w:lang w:eastAsia="en-AU"/>
              </w:rPr>
            </w:pPr>
          </w:p>
        </w:tc>
        <w:tc>
          <w:tcPr>
            <w:tcW w:w="1701" w:type="dxa"/>
            <w:tcBorders>
              <w:top w:val="single" w:sz="4" w:space="0" w:color="ADD6EA"/>
              <w:left w:val="nil"/>
              <w:bottom w:val="single" w:sz="4" w:space="0" w:color="ADD6EA"/>
              <w:right w:val="nil"/>
            </w:tcBorders>
            <w:shd w:val="clear" w:color="auto" w:fill="B6D5E4"/>
            <w:noWrap/>
          </w:tcPr>
          <w:p w14:paraId="652F4CC0"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c>
          <w:tcPr>
            <w:tcW w:w="4111" w:type="dxa"/>
            <w:tcBorders>
              <w:top w:val="single" w:sz="4" w:space="0" w:color="ADD6EA"/>
              <w:left w:val="nil"/>
              <w:bottom w:val="single" w:sz="4" w:space="0" w:color="ADD6EA"/>
              <w:right w:val="nil"/>
            </w:tcBorders>
            <w:shd w:val="clear" w:color="auto" w:fill="B6D5E4"/>
            <w:noWrap/>
          </w:tcPr>
          <w:p w14:paraId="62A048A0"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p>
        </w:tc>
      </w:tr>
      <w:tr w:rsidR="000F0FE4" w:rsidRPr="00954A46" w14:paraId="6938D2D1" w14:textId="77777777" w:rsidTr="00C11558">
        <w:trPr>
          <w:trHeight w:val="465"/>
        </w:trPr>
        <w:tc>
          <w:tcPr>
            <w:tcW w:w="2552" w:type="dxa"/>
            <w:tcBorders>
              <w:top w:val="single" w:sz="4" w:space="0" w:color="ADD6EA"/>
              <w:left w:val="nil"/>
              <w:bottom w:val="single" w:sz="4" w:space="0" w:color="ADD6EA"/>
              <w:right w:val="nil"/>
            </w:tcBorders>
            <w:shd w:val="clear" w:color="auto" w:fill="auto"/>
          </w:tcPr>
          <w:p w14:paraId="6E26CA68" w14:textId="77777777"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sidRPr="004928F6">
              <w:rPr>
                <w:rFonts w:ascii="Open Sans Light" w:eastAsia="Times New Roman" w:hAnsi="Open Sans Light" w:cs="Open Sans Light"/>
                <w:color w:val="000000"/>
                <w:sz w:val="16"/>
                <w:szCs w:val="16"/>
                <w:lang w:eastAsia="en-AU"/>
              </w:rPr>
              <w:t>Lansdown Eco-Industrial Precinct</w:t>
            </w:r>
          </w:p>
        </w:tc>
        <w:tc>
          <w:tcPr>
            <w:tcW w:w="4111" w:type="dxa"/>
            <w:tcBorders>
              <w:top w:val="single" w:sz="4" w:space="0" w:color="ADD6EA"/>
              <w:left w:val="nil"/>
              <w:bottom w:val="single" w:sz="4" w:space="0" w:color="ADD6EA"/>
              <w:right w:val="nil"/>
            </w:tcBorders>
            <w:shd w:val="clear" w:color="auto" w:fill="auto"/>
          </w:tcPr>
          <w:p w14:paraId="612FE0D4" w14:textId="618C43CB" w:rsidR="000F0FE4" w:rsidRPr="00541C88" w:rsidRDefault="00EA234A"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Funding for</w:t>
            </w:r>
            <w:r w:rsidR="00167602" w:rsidRPr="00167602" w:rsidDel="00021D55">
              <w:rPr>
                <w:rFonts w:ascii="Open Sans Light" w:eastAsia="Times New Roman" w:hAnsi="Open Sans Light" w:cs="Open Sans Light"/>
                <w:color w:val="000000"/>
                <w:sz w:val="16"/>
                <w:szCs w:val="16"/>
                <w:lang w:eastAsia="en-AU"/>
              </w:rPr>
              <w:t xml:space="preserve"> </w:t>
            </w:r>
            <w:r w:rsidR="00167602" w:rsidRPr="00167602">
              <w:rPr>
                <w:rFonts w:ascii="Open Sans Light" w:eastAsia="Times New Roman" w:hAnsi="Open Sans Light" w:cs="Open Sans Light"/>
                <w:color w:val="000000"/>
                <w:sz w:val="16"/>
                <w:szCs w:val="16"/>
                <w:lang w:eastAsia="en-AU"/>
              </w:rPr>
              <w:t xml:space="preserve">the Lansdown Eco-Industrial Precinct, Northern Australia’s first environmentally sustainable, advanced manufacturing processing and technology estate powered by locally generated renewable energy. </w:t>
            </w:r>
          </w:p>
        </w:tc>
        <w:tc>
          <w:tcPr>
            <w:tcW w:w="1417" w:type="dxa"/>
            <w:tcBorders>
              <w:top w:val="single" w:sz="4" w:space="0" w:color="ADD6EA"/>
              <w:left w:val="nil"/>
              <w:bottom w:val="single" w:sz="4" w:space="0" w:color="ADD6EA"/>
              <w:right w:val="nil"/>
            </w:tcBorders>
            <w:shd w:val="clear" w:color="auto" w:fill="auto"/>
            <w:noWrap/>
            <w:tcMar>
              <w:right w:w="85" w:type="dxa"/>
            </w:tcMar>
          </w:tcPr>
          <w:p w14:paraId="04D11856" w14:textId="34564DD6" w:rsidR="000F0FE4" w:rsidRPr="007651C5" w:rsidRDefault="00424B0C" w:rsidP="005A4415">
            <w:pPr>
              <w:spacing w:line="240" w:lineRule="auto"/>
              <w:ind w:right="227"/>
              <w:jc w:val="right"/>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12.5</w:t>
            </w:r>
          </w:p>
        </w:tc>
        <w:tc>
          <w:tcPr>
            <w:tcW w:w="1701" w:type="dxa"/>
            <w:tcBorders>
              <w:top w:val="single" w:sz="4" w:space="0" w:color="ADD6EA"/>
              <w:left w:val="nil"/>
              <w:bottom w:val="single" w:sz="4" w:space="0" w:color="ADD6EA"/>
              <w:right w:val="nil"/>
            </w:tcBorders>
            <w:shd w:val="clear" w:color="auto" w:fill="auto"/>
            <w:noWrap/>
          </w:tcPr>
          <w:p w14:paraId="649F3D42" w14:textId="74577DBB" w:rsidR="000F0FE4" w:rsidRPr="007651C5" w:rsidRDefault="000F0FE4" w:rsidP="000F0FE4">
            <w:pPr>
              <w:spacing w:line="240" w:lineRule="auto"/>
              <w:rPr>
                <w:rFonts w:ascii="Open Sans Light" w:eastAsia="Times New Roman" w:hAnsi="Open Sans Light" w:cs="Open Sans Light"/>
                <w:color w:val="000000"/>
                <w:sz w:val="16"/>
                <w:szCs w:val="16"/>
                <w:lang w:eastAsia="en-AU"/>
              </w:rPr>
            </w:pPr>
            <w:r>
              <w:rPr>
                <w:rFonts w:ascii="Open Sans Light" w:eastAsia="Times New Roman" w:hAnsi="Open Sans Light" w:cs="Open Sans Light"/>
                <w:color w:val="000000"/>
                <w:sz w:val="16"/>
                <w:szCs w:val="16"/>
                <w:lang w:eastAsia="en-AU"/>
              </w:rPr>
              <w:t>Impact</w:t>
            </w:r>
          </w:p>
        </w:tc>
        <w:tc>
          <w:tcPr>
            <w:tcW w:w="4111" w:type="dxa"/>
            <w:tcBorders>
              <w:top w:val="single" w:sz="4" w:space="0" w:color="ADD6EA"/>
              <w:left w:val="nil"/>
              <w:bottom w:val="single" w:sz="4" w:space="0" w:color="ADD6EA"/>
              <w:right w:val="nil"/>
            </w:tcBorders>
            <w:shd w:val="clear" w:color="auto" w:fill="auto"/>
            <w:noWrap/>
          </w:tcPr>
          <w:p w14:paraId="4BFDF8A6" w14:textId="1FD31823" w:rsidR="000F0FE4" w:rsidRPr="007651C5" w:rsidRDefault="002570AB" w:rsidP="000F0FE4">
            <w:pPr>
              <w:spacing w:line="240" w:lineRule="auto"/>
              <w:rPr>
                <w:rFonts w:ascii="Open Sans Light" w:eastAsia="Times New Roman" w:hAnsi="Open Sans Light" w:cs="Open Sans Light"/>
                <w:color w:val="000000"/>
                <w:sz w:val="16"/>
                <w:szCs w:val="16"/>
                <w:lang w:eastAsia="en-AU"/>
              </w:rPr>
            </w:pPr>
            <w:r w:rsidRPr="002570AB">
              <w:rPr>
                <w:rFonts w:ascii="Open Sans Light" w:eastAsia="Times New Roman" w:hAnsi="Open Sans Light" w:cs="Open Sans Light"/>
                <w:color w:val="000000"/>
                <w:sz w:val="16"/>
                <w:szCs w:val="16"/>
                <w:lang w:eastAsia="en-AU"/>
              </w:rPr>
              <w:t xml:space="preserve">Services to industry is a state </w:t>
            </w:r>
            <w:r w:rsidR="00E4081F">
              <w:rPr>
                <w:rFonts w:ascii="Open Sans Light" w:eastAsia="Times New Roman" w:hAnsi="Open Sans Light" w:cs="Open Sans Light"/>
                <w:color w:val="000000"/>
                <w:sz w:val="16"/>
                <w:szCs w:val="16"/>
                <w:lang w:eastAsia="en-AU"/>
              </w:rPr>
              <w:t>service and</w:t>
            </w:r>
            <w:r w:rsidRPr="002570AB">
              <w:rPr>
                <w:rFonts w:ascii="Open Sans Light" w:eastAsia="Times New Roman" w:hAnsi="Open Sans Light" w:cs="Open Sans Light"/>
                <w:color w:val="000000"/>
                <w:sz w:val="16"/>
                <w:szCs w:val="16"/>
                <w:lang w:eastAsia="en-AU"/>
              </w:rPr>
              <w:t xml:space="preserve"> needs are assessed.</w:t>
            </w:r>
          </w:p>
        </w:tc>
      </w:tr>
    </w:tbl>
    <w:p w14:paraId="43FC85F3" w14:textId="5D0896A8" w:rsidR="000203D7" w:rsidRDefault="000203D7" w:rsidP="00144FA2">
      <w:pPr>
        <w:pStyle w:val="CGC2025TableNote"/>
        <w:rPr>
          <w:rFonts w:ascii="Montserrat Extra Bold" w:eastAsiaTheme="majorEastAsia" w:hAnsi="Montserrat Extra Bold" w:cstheme="majorBidi"/>
          <w:bCs/>
          <w:color w:val="004563"/>
          <w:sz w:val="32"/>
        </w:rPr>
      </w:pPr>
      <w:r>
        <w:t>Source: Department of Infrastructure</w:t>
      </w:r>
      <w:r w:rsidR="00873FF0">
        <w:t>, Transport, Regional Development, Communications and the Arts</w:t>
      </w:r>
      <w:r w:rsidR="0032054C">
        <w:t>.</w:t>
      </w:r>
    </w:p>
    <w:p w14:paraId="42788F0F" w14:textId="77777777" w:rsidR="00B72594" w:rsidRDefault="00B72594" w:rsidP="004725B7"/>
    <w:bookmarkEnd w:id="0"/>
    <w:bookmarkEnd w:id="1"/>
    <w:bookmarkEnd w:id="2"/>
    <w:p w14:paraId="0644AA56" w14:textId="3CB0169E" w:rsidR="00C904DB" w:rsidRDefault="00C904DB" w:rsidP="004725B7"/>
    <w:sectPr w:rsidR="00C904DB" w:rsidSect="0078602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361" w:right="1361" w:bottom="1361" w:left="136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F6A1" w14:textId="77777777" w:rsidR="0067620C" w:rsidRDefault="0067620C" w:rsidP="00027AB4">
      <w:r>
        <w:separator/>
      </w:r>
    </w:p>
    <w:p w14:paraId="15134752" w14:textId="77777777" w:rsidR="0067620C" w:rsidRDefault="0067620C" w:rsidP="00027AB4"/>
  </w:endnote>
  <w:endnote w:type="continuationSeparator" w:id="0">
    <w:p w14:paraId="6C7705A5" w14:textId="77777777" w:rsidR="0067620C" w:rsidRDefault="0067620C" w:rsidP="00027AB4">
      <w:r>
        <w:continuationSeparator/>
      </w:r>
    </w:p>
    <w:p w14:paraId="2D207737" w14:textId="77777777" w:rsidR="0067620C" w:rsidRDefault="0067620C" w:rsidP="00027AB4"/>
  </w:endnote>
  <w:endnote w:type="continuationNotice" w:id="1">
    <w:p w14:paraId="3F8FF6E1" w14:textId="77777777" w:rsidR="0067620C" w:rsidRDefault="0067620C" w:rsidP="00027AB4"/>
    <w:p w14:paraId="10FEEF48" w14:textId="77777777" w:rsidR="0067620C" w:rsidRDefault="0067620C" w:rsidP="0002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ontserrat Extra Bold">
    <w:panose1 w:val="000009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CC26" w14:textId="6DBC53B7" w:rsidR="00413F5A" w:rsidRDefault="00413F5A" w:rsidP="00413F5A">
    <w:pPr>
      <w:pStyle w:val="Footer"/>
      <w:jc w:val="left"/>
    </w:pPr>
    <w:r w:rsidRPr="00E70B96">
      <w:rPr>
        <w:rFonts w:ascii="Open Sans Semibold" w:hAnsi="Open Sans Semibold" w:cs="Open Sans Semibold"/>
        <w:b w:val="0"/>
        <w:bCs/>
        <w:color w:val="006991"/>
        <w:sz w:val="14"/>
        <w:szCs w:val="14"/>
      </w:rPr>
      <w:t>Commonwealth Grants Commission</w:t>
    </w:r>
    <w:r w:rsidRPr="00E70B96">
      <w:rPr>
        <w:rFonts w:ascii="Work Sans" w:hAnsi="Work Sans"/>
        <w:b w:val="0"/>
        <w:bCs/>
        <w:color w:val="auto"/>
        <w:sz w:val="14"/>
        <w:szCs w:val="14"/>
      </w:rPr>
      <w:t xml:space="preserve"> </w:t>
    </w:r>
    <w:r>
      <w:rPr>
        <w:rFonts w:ascii="Work Sans" w:hAnsi="Work Sans"/>
        <w:b w:val="0"/>
        <w:bCs/>
        <w:color w:val="auto"/>
        <w:sz w:val="14"/>
        <w:szCs w:val="14"/>
      </w:rPr>
      <w:t xml:space="preserve">New issues for the 2025–26 </w:t>
    </w:r>
    <w:r>
      <w:rPr>
        <w:rFonts w:ascii="Open Sans" w:hAnsi="Open Sans" w:cs="Open Sans"/>
        <w:b w:val="0"/>
        <w:bCs/>
        <w:color w:val="auto"/>
        <w:sz w:val="14"/>
        <w:szCs w:val="14"/>
      </w:rPr>
      <w:t>GST Relativities</w:t>
    </w:r>
    <w:r>
      <w:t xml:space="preserve"> </w:t>
    </w:r>
    <w:r>
      <w:tab/>
    </w:r>
    <w:sdt>
      <w:sdtPr>
        <w:rPr>
          <w:rFonts w:ascii="Open Sans" w:hAnsi="Open Sans" w:cs="Open Sans"/>
          <w:b w:val="0"/>
          <w:bCs/>
          <w:color w:val="auto"/>
          <w:sz w:val="14"/>
          <w:szCs w:val="14"/>
        </w:rPr>
        <w:id w:val="-2045282385"/>
        <w:docPartObj>
          <w:docPartGallery w:val="Page Numbers (Bottom of Page)"/>
          <w:docPartUnique/>
        </w:docPartObj>
      </w:sdtPr>
      <w:sdtEndPr>
        <w:rPr>
          <w:rFonts w:ascii="Montserrat Ultra Light" w:hAnsi="Montserrat Ultra Light" w:cstheme="minorBidi"/>
          <w:b/>
          <w:bCs w:val="0"/>
          <w:noProof/>
          <w:color w:val="004563"/>
          <w:sz w:val="20"/>
          <w:szCs w:val="22"/>
          <w:highlight w:val="yellow"/>
        </w:rPr>
      </w:sdtEndPr>
      <w:sdtContent>
        <w:r w:rsidRPr="00D9026D">
          <w:rPr>
            <w:rFonts w:ascii="Open Sans" w:hAnsi="Open Sans" w:cs="Open Sans"/>
            <w:b w:val="0"/>
            <w:bCs/>
            <w:color w:val="auto"/>
            <w:sz w:val="14"/>
            <w:szCs w:val="14"/>
          </w:rPr>
          <w:fldChar w:fldCharType="begin"/>
        </w:r>
        <w:r w:rsidRPr="0057443A">
          <w:rPr>
            <w:rFonts w:ascii="Open Sans" w:hAnsi="Open Sans" w:cs="Open Sans"/>
            <w:b w:val="0"/>
            <w:bCs/>
            <w:color w:val="auto"/>
            <w:sz w:val="14"/>
            <w:szCs w:val="14"/>
            <w:highlight w:val="yellow"/>
          </w:rPr>
          <w:instrText xml:space="preserve"> PAGE   \* MERGEFORMAT </w:instrText>
        </w:r>
        <w:r w:rsidRPr="00D9026D">
          <w:rPr>
            <w:rFonts w:ascii="Open Sans" w:hAnsi="Open Sans" w:cs="Open Sans"/>
            <w:b w:val="0"/>
            <w:bCs/>
            <w:noProof/>
            <w:color w:val="auto"/>
            <w:sz w:val="14"/>
            <w:szCs w:val="14"/>
          </w:rPr>
          <w:fldChar w:fldCharType="separate"/>
        </w:r>
        <w:r w:rsidRPr="0057443A">
          <w:rPr>
            <w:rFonts w:ascii="Open Sans" w:hAnsi="Open Sans" w:cs="Open Sans"/>
            <w:b w:val="0"/>
            <w:bCs/>
            <w:noProof/>
            <w:color w:val="auto"/>
            <w:sz w:val="14"/>
            <w:szCs w:val="14"/>
            <w:highlight w:val="yellow"/>
          </w:rPr>
          <w:t>2</w:t>
        </w:r>
        <w:r w:rsidRPr="00D9026D">
          <w:rPr>
            <w:rFonts w:ascii="Open Sans" w:hAnsi="Open Sans" w:cs="Open Sans"/>
            <w:b w:val="0"/>
            <w:bCs/>
            <w:noProof/>
            <w:color w:val="auto"/>
            <w:sz w:val="14"/>
            <w:szCs w:val="14"/>
          </w:rPr>
          <w:fldChar w:fldCharType="end"/>
        </w:r>
      </w:sdtContent>
    </w:sdt>
  </w:p>
  <w:p w14:paraId="688BD73E" w14:textId="6A5942CE" w:rsidR="004A3E0F" w:rsidRDefault="004A3E0F" w:rsidP="001648C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7D9" w14:textId="559567A2" w:rsidR="002F4C88" w:rsidRDefault="002F4C88">
    <w:pPr>
      <w:pStyle w:val="Footer"/>
    </w:pPr>
    <w:r>
      <w:rPr>
        <w:noProof/>
      </w:rPr>
      <mc:AlternateContent>
        <mc:Choice Requires="wps">
          <w:drawing>
            <wp:anchor distT="45720" distB="45720" distL="114300" distR="114300" simplePos="0" relativeHeight="251658245" behindDoc="0" locked="0" layoutInCell="1" allowOverlap="1" wp14:anchorId="72D44B2C" wp14:editId="7DFDDBCF">
              <wp:simplePos x="0" y="0"/>
              <wp:positionH relativeFrom="margin">
                <wp:align>center</wp:align>
              </wp:positionH>
              <wp:positionV relativeFrom="paragraph">
                <wp:posOffset>-3870383</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04D71C5" w14:textId="31CAFCC6" w:rsidR="002F4C88" w:rsidRPr="0083281F" w:rsidRDefault="002F4C88" w:rsidP="0083281F">
                          <w:pPr>
                            <w:jc w:val="center"/>
                            <w:rPr>
                              <w:color w:val="FFFFFF" w:themeColor="background1"/>
                              <w:sz w:val="28"/>
                              <w:szCs w:val="32"/>
                            </w:rPr>
                          </w:pPr>
                          <w:r w:rsidRPr="0083281F">
                            <w:rPr>
                              <w:color w:val="FFFFFF" w:themeColor="background1"/>
                              <w:sz w:val="28"/>
                              <w:szCs w:val="32"/>
                            </w:rPr>
                            <w:t>March 202</w:t>
                          </w:r>
                          <w:r w:rsidR="00591D12">
                            <w:rPr>
                              <w:color w:val="FFFFFF" w:themeColor="background1"/>
                              <w:sz w:val="28"/>
                              <w:szCs w:val="32"/>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D44B2C" id="_x0000_t202" coordsize="21600,21600" o:spt="202" path="m,l,21600r21600,l21600,xe">
              <v:stroke joinstyle="miter"/>
              <v:path gradientshapeok="t" o:connecttype="rect"/>
            </v:shapetype>
            <v:shape id="Text Box 2" o:spid="_x0000_s1028" type="#_x0000_t202" style="position:absolute;left:0;text-align:left;margin-left:0;margin-top:-304.75pt;width:185.9pt;height:110.6pt;z-index:251658245;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" filled="f" stroked="f">
              <v:textbox style="mso-fit-shape-to-text:t">
                <w:txbxContent>
                  <w:p w14:paraId="004D71C5" w14:textId="31CAFCC6" w:rsidR="002F4C88" w:rsidRPr="0083281F" w:rsidRDefault="002F4C88" w:rsidP="0083281F">
                    <w:pPr>
                      <w:jc w:val="center"/>
                      <w:rPr>
                        <w:color w:val="FFFFFF" w:themeColor="background1"/>
                        <w:sz w:val="28"/>
                        <w:szCs w:val="32"/>
                      </w:rPr>
                    </w:pPr>
                    <w:r w:rsidRPr="0083281F">
                      <w:rPr>
                        <w:color w:val="FFFFFF" w:themeColor="background1"/>
                        <w:sz w:val="28"/>
                        <w:szCs w:val="32"/>
                      </w:rPr>
                      <w:t>March 202</w:t>
                    </w:r>
                    <w:r w:rsidR="00591D12">
                      <w:rPr>
                        <w:color w:val="FFFFFF" w:themeColor="background1"/>
                        <w:sz w:val="28"/>
                        <w:szCs w:val="32"/>
                      </w:rPr>
                      <w:t>5</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90FC" w14:textId="461B7865" w:rsidR="00666A89" w:rsidRDefault="00666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11022"/>
      <w:docPartObj>
        <w:docPartGallery w:val="Page Numbers (Bottom of Page)"/>
        <w:docPartUnique/>
      </w:docPartObj>
    </w:sdtPr>
    <w:sdtEndPr>
      <w:rPr>
        <w:noProof/>
      </w:rPr>
    </w:sdtEndPr>
    <w:sdtContent>
      <w:p w14:paraId="0C33D4CB" w14:textId="43819DB7" w:rsidR="00861CEC" w:rsidRDefault="003B5ED6" w:rsidP="00CA4FA7">
        <w:pPr>
          <w:pStyle w:val="Footer"/>
          <w:jc w:val="left"/>
        </w:pPr>
        <w:r w:rsidRPr="00E70B96">
          <w:rPr>
            <w:rFonts w:ascii="Open Sans Semibold" w:hAnsi="Open Sans Semibold" w:cs="Open Sans Semibold"/>
            <w:b w:val="0"/>
            <w:bCs/>
            <w:color w:val="006991"/>
            <w:sz w:val="14"/>
            <w:szCs w:val="14"/>
          </w:rPr>
          <w:t>Commonwealth Grants Commission</w:t>
        </w:r>
        <w:r w:rsidRPr="00E70B96">
          <w:rPr>
            <w:rFonts w:ascii="Work Sans" w:hAnsi="Work Sans"/>
            <w:b w:val="0"/>
            <w:bCs/>
            <w:color w:val="auto"/>
            <w:sz w:val="14"/>
            <w:szCs w:val="14"/>
          </w:rPr>
          <w:t xml:space="preserve"> </w:t>
        </w:r>
        <w:r w:rsidR="00F24C29">
          <w:rPr>
            <w:rFonts w:ascii="Work Sans" w:hAnsi="Work Sans"/>
            <w:b w:val="0"/>
            <w:bCs/>
            <w:color w:val="auto"/>
            <w:sz w:val="14"/>
            <w:szCs w:val="14"/>
          </w:rPr>
          <w:t xml:space="preserve">New issues </w:t>
        </w:r>
        <w:r w:rsidR="00866526">
          <w:rPr>
            <w:rFonts w:ascii="Work Sans" w:hAnsi="Work Sans"/>
            <w:b w:val="0"/>
            <w:bCs/>
            <w:color w:val="auto"/>
            <w:sz w:val="14"/>
            <w:szCs w:val="14"/>
          </w:rPr>
          <w:t>for</w:t>
        </w:r>
        <w:r w:rsidR="00F24C29">
          <w:rPr>
            <w:rFonts w:ascii="Work Sans" w:hAnsi="Work Sans"/>
            <w:b w:val="0"/>
            <w:bCs/>
            <w:color w:val="auto"/>
            <w:sz w:val="14"/>
            <w:szCs w:val="14"/>
          </w:rPr>
          <w:t xml:space="preserve"> the 2025–26 </w:t>
        </w:r>
        <w:r>
          <w:rPr>
            <w:rFonts w:ascii="Open Sans" w:hAnsi="Open Sans" w:cs="Open Sans"/>
            <w:b w:val="0"/>
            <w:bCs/>
            <w:color w:val="auto"/>
            <w:sz w:val="14"/>
            <w:szCs w:val="14"/>
          </w:rPr>
          <w:t>GST Relativities</w:t>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CA4FA7">
          <w:rPr>
            <w:rFonts w:ascii="Open Sans" w:hAnsi="Open Sans" w:cs="Open Sans"/>
            <w:b w:val="0"/>
            <w:bCs/>
            <w:color w:val="auto"/>
            <w:sz w:val="14"/>
            <w:szCs w:val="14"/>
          </w:rPr>
          <w:tab/>
        </w:r>
        <w:r w:rsidR="00861CEC" w:rsidRPr="00F4363E">
          <w:rPr>
            <w:color w:val="auto"/>
            <w:sz w:val="14"/>
            <w:szCs w:val="14"/>
          </w:rPr>
          <w:fldChar w:fldCharType="begin"/>
        </w:r>
        <w:r w:rsidR="00861CEC" w:rsidRPr="0066714F">
          <w:rPr>
            <w:color w:val="auto"/>
            <w:sz w:val="14"/>
            <w:szCs w:val="14"/>
          </w:rPr>
          <w:instrText xml:space="preserve"> </w:instrText>
        </w:r>
        <w:r w:rsidR="00861CEC" w:rsidRPr="009626A2">
          <w:rPr>
            <w:color w:val="auto"/>
            <w:sz w:val="14"/>
            <w:szCs w:val="14"/>
          </w:rPr>
          <w:instrText xml:space="preserve">PAGE   </w:instrText>
        </w:r>
        <w:r w:rsidR="00861CEC" w:rsidRPr="0066714F">
          <w:rPr>
            <w:color w:val="auto"/>
            <w:sz w:val="14"/>
            <w:szCs w:val="14"/>
          </w:rPr>
          <w:instrText xml:space="preserve">\* MERGEFORMAT </w:instrText>
        </w:r>
        <w:r w:rsidR="00861CEC" w:rsidRPr="00F4363E">
          <w:rPr>
            <w:noProof/>
            <w:color w:val="auto"/>
            <w:sz w:val="14"/>
            <w:szCs w:val="14"/>
          </w:rPr>
          <w:fldChar w:fldCharType="separate"/>
        </w:r>
        <w:r w:rsidR="00861CEC" w:rsidRPr="0057443A">
          <w:rPr>
            <w:rFonts w:ascii="Open Sans" w:hAnsi="Open Sans" w:cs="Open Sans"/>
            <w:b w:val="0"/>
            <w:bCs/>
            <w:noProof/>
            <w:color w:val="auto"/>
            <w:sz w:val="14"/>
            <w:szCs w:val="14"/>
          </w:rPr>
          <w:t>2</w:t>
        </w:r>
        <w:r w:rsidR="00861CEC" w:rsidRPr="00F4363E">
          <w:rPr>
            <w:noProof/>
            <w:color w:val="auto"/>
            <w:sz w:val="14"/>
            <w:szCs w:val="14"/>
          </w:rPr>
          <w:fldChar w:fldCharType="end"/>
        </w:r>
      </w:p>
    </w:sdtContent>
  </w:sdt>
  <w:p w14:paraId="35228DC4" w14:textId="2EDA6A7C" w:rsidR="00666A89" w:rsidRDefault="00666A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527" w14:textId="5955EA9F" w:rsidR="00666A89" w:rsidRDefault="0066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E3AE" w14:textId="77777777" w:rsidR="0067620C" w:rsidRPr="001C1AC5" w:rsidRDefault="0067620C" w:rsidP="00027AB4">
      <w:r w:rsidRPr="001C1AC5">
        <w:separator/>
      </w:r>
    </w:p>
    <w:p w14:paraId="39416553" w14:textId="77777777" w:rsidR="0067620C" w:rsidRDefault="0067620C" w:rsidP="00027AB4"/>
  </w:footnote>
  <w:footnote w:type="continuationSeparator" w:id="0">
    <w:p w14:paraId="4A69BC39" w14:textId="77777777" w:rsidR="0067620C" w:rsidRDefault="0067620C" w:rsidP="00027AB4">
      <w:r>
        <w:continuationSeparator/>
      </w:r>
    </w:p>
    <w:p w14:paraId="5566AB4D" w14:textId="77777777" w:rsidR="0067620C" w:rsidRDefault="0067620C" w:rsidP="00027AB4"/>
  </w:footnote>
  <w:footnote w:type="continuationNotice" w:id="1">
    <w:p w14:paraId="00FF9274" w14:textId="77777777" w:rsidR="0067620C" w:rsidRDefault="0067620C" w:rsidP="00027AB4"/>
    <w:p w14:paraId="67A22024" w14:textId="77777777" w:rsidR="0067620C" w:rsidRDefault="0067620C" w:rsidP="00027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3669" w14:textId="33E43A18" w:rsidR="007120AE" w:rsidRDefault="00F10998" w:rsidP="007267F5">
    <w:pPr>
      <w:tabs>
        <w:tab w:val="clear" w:pos="567"/>
        <w:tab w:val="left" w:pos="5734"/>
      </w:tabs>
      <w:spacing w:before="0" w:line="240" w:lineRule="auto"/>
    </w:pPr>
    <w:r>
      <w:rPr>
        <w:noProof/>
      </w:rPr>
      <mc:AlternateContent>
        <mc:Choice Requires="wps">
          <w:drawing>
            <wp:anchor distT="0" distB="0" distL="114300" distR="114300" simplePos="0" relativeHeight="251658244" behindDoc="0" locked="0" layoutInCell="1" allowOverlap="1" wp14:anchorId="48DF6F6D" wp14:editId="09DD2932">
              <wp:simplePos x="0" y="0"/>
              <wp:positionH relativeFrom="margin">
                <wp:posOffset>50165</wp:posOffset>
              </wp:positionH>
              <wp:positionV relativeFrom="margin">
                <wp:posOffset>2699269</wp:posOffset>
              </wp:positionV>
              <wp:extent cx="5730240" cy="1153391"/>
              <wp:effectExtent l="0" t="0" r="0" b="0"/>
              <wp:wrapNone/>
              <wp:docPr id="842281741" name="Text Box 842281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1153391"/>
                      </a:xfrm>
                      <a:prstGeom prst="rect">
                        <a:avLst/>
                      </a:prstGeom>
                      <a:noFill/>
                      <a:ln w="6350">
                        <a:noFill/>
                      </a:ln>
                    </wps:spPr>
                    <wps:txbx>
                      <w:txbxContent>
                        <w:p w14:paraId="5ADC11FD" w14:textId="378E426F" w:rsidR="000C5DF0" w:rsidRPr="002F4C88" w:rsidRDefault="000C5DF0" w:rsidP="002F4C88">
                          <w:pPr>
                            <w:spacing w:before="0" w:line="240" w:lineRule="auto"/>
                            <w:jc w:val="center"/>
                            <w:rPr>
                              <w:rFonts w:cs="Open Sans Semibold"/>
                              <w:b/>
                              <w:color w:val="FFFFFF"/>
                              <w:sz w:val="64"/>
                              <w:szCs w:val="64"/>
                            </w:rPr>
                          </w:pPr>
                          <w:r>
                            <w:rPr>
                              <w:rFonts w:cs="Open Sans Semibold"/>
                              <w:b/>
                              <w:color w:val="FFFFFF"/>
                              <w:sz w:val="64"/>
                              <w:szCs w:val="64"/>
                            </w:rPr>
                            <w:t>New issues for the 2025–‍26 GST relativities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F6F6D" id="_x0000_t202" coordsize="21600,21600" o:spt="202" path="m,l,21600r21600,l21600,xe">
              <v:stroke joinstyle="miter"/>
              <v:path gradientshapeok="t" o:connecttype="rect"/>
            </v:shapetype>
            <v:shape id="Text Box 842281741" o:spid="_x0000_s1027" type="#_x0000_t202" alt="&quot;&quot;" style="position:absolute;margin-left:3.95pt;margin-top:212.55pt;width:451.2pt;height:90.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" filled="f" stroked="f" strokeweight=".5pt">
              <v:textbox>
                <w:txbxContent>
                  <w:p w14:paraId="5ADC11FD" w14:textId="378E426F" w:rsidR="000C5DF0" w:rsidRPr="002F4C88" w:rsidRDefault="000C5DF0" w:rsidP="002F4C88">
                    <w:pPr>
                      <w:spacing w:before="0" w:line="240" w:lineRule="auto"/>
                      <w:jc w:val="center"/>
                      <w:rPr>
                        <w:rFonts w:cs="Open Sans Semibold"/>
                        <w:b/>
                        <w:color w:val="FFFFFF"/>
                        <w:sz w:val="64"/>
                        <w:szCs w:val="64"/>
                      </w:rPr>
                    </w:pPr>
                    <w:r>
                      <w:rPr>
                        <w:rFonts w:cs="Open Sans Semibold"/>
                        <w:b/>
                        <w:color w:val="FFFFFF"/>
                        <w:sz w:val="64"/>
                        <w:szCs w:val="64"/>
                      </w:rPr>
                      <w:t>New issues for the 2025–‍26 GST relativities</w:t>
                    </w:r>
                  </w:p>
                </w:txbxContent>
              </v:textbox>
              <w10:wrap anchorx="margin" anchory="margin"/>
            </v:shape>
          </w:pict>
        </mc:Fallback>
      </mc:AlternateContent>
    </w:r>
    <w:r w:rsidR="00EC5579">
      <w:rPr>
        <w:noProof/>
      </w:rPr>
      <w:drawing>
        <wp:anchor distT="0" distB="0" distL="114300" distR="114300" simplePos="0" relativeHeight="251658242" behindDoc="0" locked="0" layoutInCell="1" allowOverlap="1" wp14:anchorId="1FC553F7" wp14:editId="23309249">
          <wp:simplePos x="0" y="0"/>
          <wp:positionH relativeFrom="margin">
            <wp:posOffset>-93230</wp:posOffset>
          </wp:positionH>
          <wp:positionV relativeFrom="paragraph">
            <wp:posOffset>474345</wp:posOffset>
          </wp:positionV>
          <wp:extent cx="2519680" cy="474345"/>
          <wp:effectExtent l="0" t="0" r="0" b="1905"/>
          <wp:wrapNone/>
          <wp:docPr id="270189941" name="Picture 27018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680" cy="474345"/>
                  </a:xfrm>
                  <a:prstGeom prst="rect">
                    <a:avLst/>
                  </a:prstGeom>
                  <a:noFill/>
                </pic:spPr>
              </pic:pic>
            </a:graphicData>
          </a:graphic>
          <wp14:sizeRelH relativeFrom="margin">
            <wp14:pctWidth>0</wp14:pctWidth>
          </wp14:sizeRelH>
          <wp14:sizeRelV relativeFrom="margin">
            <wp14:pctHeight>0</wp14:pctHeight>
          </wp14:sizeRelV>
        </wp:anchor>
      </w:drawing>
    </w:r>
    <w:r w:rsidR="00ED5898">
      <w:rPr>
        <w:noProof/>
      </w:rPr>
      <w:drawing>
        <wp:anchor distT="0" distB="0" distL="114300" distR="114300" simplePos="0" relativeHeight="251658243" behindDoc="1" locked="0" layoutInCell="1" allowOverlap="1" wp14:anchorId="655026E3" wp14:editId="77B85CAD">
          <wp:simplePos x="0" y="0"/>
          <wp:positionH relativeFrom="margin">
            <wp:align>center</wp:align>
          </wp:positionH>
          <wp:positionV relativeFrom="margin">
            <wp:align>center</wp:align>
          </wp:positionV>
          <wp:extent cx="7725600" cy="10922400"/>
          <wp:effectExtent l="0" t="0" r="8890" b="0"/>
          <wp:wrapNone/>
          <wp:docPr id="488741401" name="Picture 488741401"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0D23BC" w:rsidRPr="000D23BC">
      <w:rPr>
        <w:noProof/>
      </w:rPr>
      <w:t xml:space="preserve"> </w:t>
    </w:r>
    <w:r w:rsidR="00EF4FF2">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442B" w14:textId="71AD46D7" w:rsidR="00666A89" w:rsidRDefault="00666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6307" w14:textId="4B22BAD0" w:rsidR="00666A89" w:rsidRDefault="00666A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2200" w14:textId="595584DC" w:rsidR="009E6BD7" w:rsidRDefault="00FF4143" w:rsidP="003E0A3A">
    <w:pPr>
      <w:tabs>
        <w:tab w:val="clear" w:pos="567"/>
      </w:tabs>
      <w:spacing w:before="0" w:line="240" w:lineRule="auto"/>
    </w:pPr>
    <w:r>
      <w:rPr>
        <w:noProof/>
      </w:rPr>
      <mc:AlternateContent>
        <mc:Choice Requires="wps">
          <w:drawing>
            <wp:anchor distT="0" distB="0" distL="114300" distR="114300" simplePos="0" relativeHeight="251658241" behindDoc="0" locked="0" layoutInCell="1" allowOverlap="1" wp14:anchorId="09D5FE5B" wp14:editId="54705260">
              <wp:simplePos x="0" y="0"/>
              <wp:positionH relativeFrom="margin">
                <wp:align>right</wp:align>
              </wp:positionH>
              <wp:positionV relativeFrom="paragraph">
                <wp:posOffset>1666875</wp:posOffset>
              </wp:positionV>
              <wp:extent cx="5730240" cy="36671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3667125"/>
                      </a:xfrm>
                      <a:prstGeom prst="rect">
                        <a:avLst/>
                      </a:prstGeom>
                      <a:noFill/>
                      <a:ln w="6350">
                        <a:noFill/>
                      </a:ln>
                    </wps:spPr>
                    <wps:txbx>
                      <w:txbxContent>
                        <w:p w14:paraId="1C6A3D14" w14:textId="77777777" w:rsidR="00FF4143" w:rsidRDefault="00FF4143" w:rsidP="000D4206">
                          <w:pPr>
                            <w:spacing w:before="0" w:line="240" w:lineRule="auto"/>
                            <w:jc w:val="center"/>
                            <w:rPr>
                              <w:rFonts w:cs="Open Sans Semibold"/>
                              <w:b/>
                              <w:color w:val="FFFFFF"/>
                              <w:sz w:val="72"/>
                              <w:szCs w:val="72"/>
                            </w:rPr>
                          </w:pPr>
                        </w:p>
                        <w:p w14:paraId="32B5F4FE" w14:textId="77777777" w:rsidR="00FF4143" w:rsidRPr="00BE4B56" w:rsidRDefault="00FF4143" w:rsidP="000D4206">
                          <w:pPr>
                            <w:spacing w:before="0" w:line="240" w:lineRule="auto"/>
                            <w:jc w:val="center"/>
                            <w:rPr>
                              <w:rFonts w:cs="Open Sans Semibold"/>
                              <w:b/>
                              <w:color w:val="FFFFFF"/>
                              <w:sz w:val="56"/>
                              <w:szCs w:val="56"/>
                            </w:rPr>
                          </w:pPr>
                          <w:r w:rsidRPr="00BE4B56">
                            <w:rPr>
                              <w:rFonts w:cs="Open Sans Semibold"/>
                              <w:b/>
                              <w:color w:val="FFFFFF"/>
                              <w:sz w:val="56"/>
                              <w:szCs w:val="56"/>
                            </w:rPr>
                            <w:t>2025 Methodology Review</w:t>
                          </w:r>
                        </w:p>
                        <w:p w14:paraId="09848E1E" w14:textId="77777777" w:rsidR="00FF4143" w:rsidRPr="008073C6" w:rsidRDefault="00FF4143" w:rsidP="008073C6">
                          <w:pPr>
                            <w:spacing w:before="0" w:line="240" w:lineRule="auto"/>
                            <w:jc w:val="center"/>
                            <w:rPr>
                              <w:rFonts w:cs="Open Sans Semibold"/>
                              <w:b/>
                              <w:color w:val="FFFFFF"/>
                              <w:sz w:val="48"/>
                              <w:szCs w:val="48"/>
                            </w:rPr>
                          </w:pPr>
                          <w:r w:rsidRPr="00F7761F">
                            <w:rPr>
                              <w:rFonts w:cs="Open Sans Semibold"/>
                              <w:b/>
                              <w:color w:val="FFFFFF"/>
                              <w:sz w:val="72"/>
                              <w:szCs w:val="72"/>
                            </w:rPr>
                            <w:br/>
                          </w:r>
                          <w:r>
                            <w:rPr>
                              <w:rFonts w:cs="Open Sans Semibold"/>
                              <w:b/>
                              <w:color w:val="FFFFFF"/>
                              <w:sz w:val="72"/>
                              <w:szCs w:val="72"/>
                            </w:rPr>
                            <w:br/>
                          </w:r>
                        </w:p>
                        <w:p w14:paraId="3D4CC035" w14:textId="77777777" w:rsidR="00FF4143" w:rsidRPr="00BE4B56" w:rsidRDefault="00FF4143" w:rsidP="000D4206">
                          <w:pPr>
                            <w:spacing w:before="0" w:line="240" w:lineRule="auto"/>
                            <w:jc w:val="center"/>
                            <w:rPr>
                              <w:rFonts w:cs="Open Sans Semibold"/>
                              <w:b/>
                              <w:color w:val="FFFFFF"/>
                              <w:sz w:val="56"/>
                              <w:szCs w:val="56"/>
                            </w:rPr>
                          </w:pPr>
                          <w:r w:rsidRPr="00BE4B56">
                            <w:rPr>
                              <w:rFonts w:cs="Open Sans Semibold"/>
                              <w:b/>
                              <w:color w:val="FFFFFF"/>
                              <w:sz w:val="56"/>
                              <w:szCs w:val="56"/>
                            </w:rPr>
                            <w:t>Discussion paper</w:t>
                          </w:r>
                        </w:p>
                        <w:p w14:paraId="44768AA5" w14:textId="77777777" w:rsidR="00FF4143" w:rsidRPr="00F7761F" w:rsidRDefault="00FF4143" w:rsidP="000D4206">
                          <w:pPr>
                            <w:spacing w:before="0" w:line="240" w:lineRule="auto"/>
                            <w:jc w:val="center"/>
                            <w:rPr>
                              <w:rFonts w:cs="Open Sans Semibold"/>
                              <w:b/>
                              <w:color w:val="FFFFF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5FE5B" id="_x0000_t202" coordsize="21600,21600" o:spt="202" path="m,l,21600r21600,l21600,xe">
              <v:stroke joinstyle="miter"/>
              <v:path gradientshapeok="t" o:connecttype="rect"/>
            </v:shapetype>
            <v:shape id="Text Box 1" o:spid="_x0000_s1029" type="#_x0000_t202" alt="&quot;&quot;" style="position:absolute;margin-left:400pt;margin-top:131.25pt;width:451.2pt;height:288.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" filled="f" stroked="f" strokeweight=".5pt">
              <v:textbox>
                <w:txbxContent>
                  <w:p w14:paraId="1C6A3D14" w14:textId="77777777" w:rsidR="00FF4143" w:rsidRDefault="00FF4143" w:rsidP="000D4206">
                    <w:pPr>
                      <w:spacing w:before="0" w:line="240" w:lineRule="auto"/>
                      <w:jc w:val="center"/>
                      <w:rPr>
                        <w:rFonts w:cs="Open Sans Semibold"/>
                        <w:b/>
                        <w:color w:val="FFFFFF"/>
                        <w:sz w:val="72"/>
                        <w:szCs w:val="72"/>
                      </w:rPr>
                    </w:pPr>
                  </w:p>
                  <w:p w14:paraId="32B5F4FE" w14:textId="77777777" w:rsidR="00FF4143" w:rsidRPr="00BE4B56" w:rsidRDefault="00FF4143" w:rsidP="000D4206">
                    <w:pPr>
                      <w:spacing w:before="0" w:line="240" w:lineRule="auto"/>
                      <w:jc w:val="center"/>
                      <w:rPr>
                        <w:rFonts w:cs="Open Sans Semibold"/>
                        <w:b/>
                        <w:color w:val="FFFFFF"/>
                        <w:sz w:val="56"/>
                        <w:szCs w:val="56"/>
                      </w:rPr>
                    </w:pPr>
                    <w:r w:rsidRPr="00BE4B56">
                      <w:rPr>
                        <w:rFonts w:cs="Open Sans Semibold"/>
                        <w:b/>
                        <w:color w:val="FFFFFF"/>
                        <w:sz w:val="56"/>
                        <w:szCs w:val="56"/>
                      </w:rPr>
                      <w:t>2025 Methodology Review</w:t>
                    </w:r>
                  </w:p>
                  <w:p w14:paraId="09848E1E" w14:textId="77777777" w:rsidR="00FF4143" w:rsidRPr="008073C6" w:rsidRDefault="00FF4143" w:rsidP="008073C6">
                    <w:pPr>
                      <w:spacing w:before="0" w:line="240" w:lineRule="auto"/>
                      <w:jc w:val="center"/>
                      <w:rPr>
                        <w:rFonts w:cs="Open Sans Semibold"/>
                        <w:b/>
                        <w:color w:val="FFFFFF"/>
                        <w:sz w:val="48"/>
                        <w:szCs w:val="48"/>
                      </w:rPr>
                    </w:pPr>
                    <w:r w:rsidRPr="00F7761F">
                      <w:rPr>
                        <w:rFonts w:cs="Open Sans Semibold"/>
                        <w:b/>
                        <w:color w:val="FFFFFF"/>
                        <w:sz w:val="72"/>
                        <w:szCs w:val="72"/>
                      </w:rPr>
                      <w:br/>
                    </w:r>
                    <w:r>
                      <w:rPr>
                        <w:rFonts w:cs="Open Sans Semibold"/>
                        <w:b/>
                        <w:color w:val="FFFFFF"/>
                        <w:sz w:val="72"/>
                        <w:szCs w:val="72"/>
                      </w:rPr>
                      <w:br/>
                    </w:r>
                  </w:p>
                  <w:p w14:paraId="3D4CC035" w14:textId="77777777" w:rsidR="00FF4143" w:rsidRPr="00BE4B56" w:rsidRDefault="00FF4143" w:rsidP="000D4206">
                    <w:pPr>
                      <w:spacing w:before="0" w:line="240" w:lineRule="auto"/>
                      <w:jc w:val="center"/>
                      <w:rPr>
                        <w:rFonts w:cs="Open Sans Semibold"/>
                        <w:b/>
                        <w:color w:val="FFFFFF"/>
                        <w:sz w:val="56"/>
                        <w:szCs w:val="56"/>
                      </w:rPr>
                    </w:pPr>
                    <w:r w:rsidRPr="00BE4B56">
                      <w:rPr>
                        <w:rFonts w:cs="Open Sans Semibold"/>
                        <w:b/>
                        <w:color w:val="FFFFFF"/>
                        <w:sz w:val="56"/>
                        <w:szCs w:val="56"/>
                      </w:rPr>
                      <w:t>Discussion paper</w:t>
                    </w:r>
                  </w:p>
                  <w:p w14:paraId="44768AA5" w14:textId="77777777" w:rsidR="00FF4143" w:rsidRPr="00F7761F" w:rsidRDefault="00FF4143" w:rsidP="000D4206">
                    <w:pPr>
                      <w:spacing w:before="0" w:line="240" w:lineRule="auto"/>
                      <w:jc w:val="center"/>
                      <w:rPr>
                        <w:rFonts w:cs="Open Sans Semibold"/>
                        <w:b/>
                        <w:color w:val="FFFFFF"/>
                        <w:sz w:val="72"/>
                        <w:szCs w:val="72"/>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3EA067B" wp14:editId="14074A78">
              <wp:simplePos x="0" y="0"/>
              <wp:positionH relativeFrom="margin">
                <wp:align>right</wp:align>
              </wp:positionH>
              <wp:positionV relativeFrom="paragraph">
                <wp:posOffset>1320800</wp:posOffset>
              </wp:positionV>
              <wp:extent cx="5730240" cy="3326765"/>
              <wp:effectExtent l="0" t="0" r="0" b="698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3326765"/>
                      </a:xfrm>
                      <a:prstGeom prst="rect">
                        <a:avLst/>
                      </a:prstGeom>
                      <a:noFill/>
                      <a:ln w="6350">
                        <a:noFill/>
                      </a:ln>
                    </wps:spPr>
                    <wps:txbx>
                      <w:txbxContent>
                        <w:p w14:paraId="44D9FF60" w14:textId="77777777" w:rsidR="00FF4143" w:rsidRDefault="00FF4143" w:rsidP="007120AE">
                          <w:pPr>
                            <w:spacing w:before="0" w:line="240" w:lineRule="auto"/>
                            <w:jc w:val="center"/>
                            <w:rPr>
                              <w:rFonts w:cs="Open Sans Semibold"/>
                              <w:b/>
                              <w:color w:val="FFFFFF"/>
                              <w:sz w:val="72"/>
                              <w:szCs w:val="72"/>
                            </w:rPr>
                          </w:pPr>
                        </w:p>
                        <w:p w14:paraId="7A26D1D9" w14:textId="77777777" w:rsidR="00FF4143" w:rsidRDefault="00FF4143" w:rsidP="007120AE">
                          <w:pPr>
                            <w:spacing w:before="0" w:line="240" w:lineRule="auto"/>
                            <w:jc w:val="center"/>
                            <w:rPr>
                              <w:rFonts w:cs="Open Sans Semibold"/>
                              <w:b/>
                              <w:color w:val="FFFFFF"/>
                              <w:sz w:val="72"/>
                              <w:szCs w:val="72"/>
                            </w:rPr>
                          </w:pPr>
                        </w:p>
                        <w:p w14:paraId="3E4D7914" w14:textId="77777777" w:rsidR="00FF4143" w:rsidRDefault="00FF4143" w:rsidP="007120AE">
                          <w:pPr>
                            <w:spacing w:before="0" w:line="240" w:lineRule="auto"/>
                            <w:jc w:val="center"/>
                            <w:rPr>
                              <w:rFonts w:cs="Open Sans Semibold"/>
                              <w:b/>
                              <w:color w:val="FFFFFF"/>
                              <w:sz w:val="72"/>
                              <w:szCs w:val="72"/>
                            </w:rPr>
                          </w:pPr>
                        </w:p>
                        <w:p w14:paraId="3D2AC8DC" w14:textId="77777777" w:rsidR="00FF4143" w:rsidRDefault="00FF4143" w:rsidP="007120AE">
                          <w:pPr>
                            <w:spacing w:before="0" w:line="240" w:lineRule="auto"/>
                            <w:jc w:val="center"/>
                            <w:rPr>
                              <w:rFonts w:cs="Open Sans Semibold"/>
                              <w:b/>
                              <w:color w:val="FFFFFF"/>
                              <w:sz w:val="72"/>
                              <w:szCs w:val="72"/>
                            </w:rPr>
                          </w:pPr>
                        </w:p>
                        <w:p w14:paraId="2D687C89" w14:textId="77777777" w:rsidR="00FF4143" w:rsidRDefault="00FF4143" w:rsidP="007120AE">
                          <w:pPr>
                            <w:spacing w:before="0" w:line="240" w:lineRule="auto"/>
                            <w:jc w:val="center"/>
                            <w:rPr>
                              <w:rFonts w:cs="Open Sans Semibold"/>
                              <w:b/>
                              <w:color w:val="FFFFFF"/>
                              <w:sz w:val="72"/>
                              <w:szCs w:val="72"/>
                            </w:rPr>
                          </w:pPr>
                        </w:p>
                        <w:p w14:paraId="1C7E5ABB" w14:textId="77777777" w:rsidR="00FF4143" w:rsidRDefault="00FF4143" w:rsidP="007120AE">
                          <w:pPr>
                            <w:spacing w:before="0" w:line="240" w:lineRule="auto"/>
                            <w:jc w:val="center"/>
                            <w:rPr>
                              <w:rFonts w:cs="Open Sans Semibold"/>
                              <w:b/>
                              <w:color w:val="FFFFFF"/>
                              <w:sz w:val="72"/>
                              <w:szCs w:val="72"/>
                            </w:rPr>
                          </w:pPr>
                        </w:p>
                        <w:p w14:paraId="366B6BEF" w14:textId="77777777" w:rsidR="00FF4143" w:rsidRDefault="00FF4143" w:rsidP="007120AE">
                          <w:pPr>
                            <w:spacing w:before="0" w:line="240" w:lineRule="auto"/>
                            <w:jc w:val="center"/>
                            <w:rPr>
                              <w:rFonts w:cs="Open Sans Semibold"/>
                              <w:b/>
                              <w:color w:val="FFFFFF"/>
                              <w:sz w:val="72"/>
                              <w:szCs w:val="72"/>
                            </w:rPr>
                          </w:pPr>
                        </w:p>
                        <w:p w14:paraId="52188BE9" w14:textId="77777777" w:rsidR="00FF4143" w:rsidRPr="00F7761F" w:rsidRDefault="00FF4143" w:rsidP="007120AE">
                          <w:pPr>
                            <w:spacing w:before="0" w:line="240" w:lineRule="auto"/>
                            <w:jc w:val="center"/>
                            <w:rPr>
                              <w:rFonts w:cs="Open Sans Semibold"/>
                              <w:b/>
                              <w:color w:val="FFFFFF"/>
                              <w:sz w:val="72"/>
                              <w:szCs w:val="72"/>
                            </w:rPr>
                          </w:pPr>
                          <w:r>
                            <w:rPr>
                              <w:rFonts w:cs="Open Sans Semibold"/>
                              <w:b/>
                              <w:color w:val="FFFFFF"/>
                              <w:sz w:val="72"/>
                              <w:szCs w:val="72"/>
                            </w:rPr>
                            <w:t>2025 Methodology Review</w:t>
                          </w:r>
                          <w:r w:rsidRPr="00F7761F">
                            <w:rPr>
                              <w:rFonts w:cs="Open Sans Semibold"/>
                              <w:b/>
                              <w:color w:val="FFFFFF"/>
                              <w:sz w:val="72"/>
                              <w:szCs w:val="72"/>
                            </w:rPr>
                            <w:br/>
                          </w:r>
                        </w:p>
                        <w:p w14:paraId="12BC4C8E" w14:textId="77777777" w:rsidR="00FF4143" w:rsidRPr="00F7761F" w:rsidRDefault="00FF4143" w:rsidP="007120AE">
                          <w:pPr>
                            <w:spacing w:before="0" w:line="240" w:lineRule="auto"/>
                            <w:jc w:val="center"/>
                            <w:rPr>
                              <w:rFonts w:cs="Open Sans Semibold"/>
                              <w:b/>
                              <w:color w:val="FFFFF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067B" id="_x0000_s1030" type="#_x0000_t202" alt="&quot;&quot;" style="position:absolute;margin-left:400pt;margin-top:104pt;width:451.2pt;height:261.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" filled="f" stroked="f" strokeweight=".5pt">
              <v:textbox>
                <w:txbxContent>
                  <w:p w14:paraId="44D9FF60" w14:textId="77777777" w:rsidR="00FF4143" w:rsidRDefault="00FF4143" w:rsidP="007120AE">
                    <w:pPr>
                      <w:spacing w:before="0" w:line="240" w:lineRule="auto"/>
                      <w:jc w:val="center"/>
                      <w:rPr>
                        <w:rFonts w:cs="Open Sans Semibold"/>
                        <w:b/>
                        <w:color w:val="FFFFFF"/>
                        <w:sz w:val="72"/>
                        <w:szCs w:val="72"/>
                      </w:rPr>
                    </w:pPr>
                  </w:p>
                  <w:p w14:paraId="7A26D1D9" w14:textId="77777777" w:rsidR="00FF4143" w:rsidRDefault="00FF4143" w:rsidP="007120AE">
                    <w:pPr>
                      <w:spacing w:before="0" w:line="240" w:lineRule="auto"/>
                      <w:jc w:val="center"/>
                      <w:rPr>
                        <w:rFonts w:cs="Open Sans Semibold"/>
                        <w:b/>
                        <w:color w:val="FFFFFF"/>
                        <w:sz w:val="72"/>
                        <w:szCs w:val="72"/>
                      </w:rPr>
                    </w:pPr>
                  </w:p>
                  <w:p w14:paraId="3E4D7914" w14:textId="77777777" w:rsidR="00FF4143" w:rsidRDefault="00FF4143" w:rsidP="007120AE">
                    <w:pPr>
                      <w:spacing w:before="0" w:line="240" w:lineRule="auto"/>
                      <w:jc w:val="center"/>
                      <w:rPr>
                        <w:rFonts w:cs="Open Sans Semibold"/>
                        <w:b/>
                        <w:color w:val="FFFFFF"/>
                        <w:sz w:val="72"/>
                        <w:szCs w:val="72"/>
                      </w:rPr>
                    </w:pPr>
                  </w:p>
                  <w:p w14:paraId="3D2AC8DC" w14:textId="77777777" w:rsidR="00FF4143" w:rsidRDefault="00FF4143" w:rsidP="007120AE">
                    <w:pPr>
                      <w:spacing w:before="0" w:line="240" w:lineRule="auto"/>
                      <w:jc w:val="center"/>
                      <w:rPr>
                        <w:rFonts w:cs="Open Sans Semibold"/>
                        <w:b/>
                        <w:color w:val="FFFFFF"/>
                        <w:sz w:val="72"/>
                        <w:szCs w:val="72"/>
                      </w:rPr>
                    </w:pPr>
                  </w:p>
                  <w:p w14:paraId="2D687C89" w14:textId="77777777" w:rsidR="00FF4143" w:rsidRDefault="00FF4143" w:rsidP="007120AE">
                    <w:pPr>
                      <w:spacing w:before="0" w:line="240" w:lineRule="auto"/>
                      <w:jc w:val="center"/>
                      <w:rPr>
                        <w:rFonts w:cs="Open Sans Semibold"/>
                        <w:b/>
                        <w:color w:val="FFFFFF"/>
                        <w:sz w:val="72"/>
                        <w:szCs w:val="72"/>
                      </w:rPr>
                    </w:pPr>
                  </w:p>
                  <w:p w14:paraId="1C7E5ABB" w14:textId="77777777" w:rsidR="00FF4143" w:rsidRDefault="00FF4143" w:rsidP="007120AE">
                    <w:pPr>
                      <w:spacing w:before="0" w:line="240" w:lineRule="auto"/>
                      <w:jc w:val="center"/>
                      <w:rPr>
                        <w:rFonts w:cs="Open Sans Semibold"/>
                        <w:b/>
                        <w:color w:val="FFFFFF"/>
                        <w:sz w:val="72"/>
                        <w:szCs w:val="72"/>
                      </w:rPr>
                    </w:pPr>
                  </w:p>
                  <w:p w14:paraId="366B6BEF" w14:textId="77777777" w:rsidR="00FF4143" w:rsidRDefault="00FF4143" w:rsidP="007120AE">
                    <w:pPr>
                      <w:spacing w:before="0" w:line="240" w:lineRule="auto"/>
                      <w:jc w:val="center"/>
                      <w:rPr>
                        <w:rFonts w:cs="Open Sans Semibold"/>
                        <w:b/>
                        <w:color w:val="FFFFFF"/>
                        <w:sz w:val="72"/>
                        <w:szCs w:val="72"/>
                      </w:rPr>
                    </w:pPr>
                  </w:p>
                  <w:p w14:paraId="52188BE9" w14:textId="77777777" w:rsidR="00FF4143" w:rsidRPr="00F7761F" w:rsidRDefault="00FF4143" w:rsidP="007120AE">
                    <w:pPr>
                      <w:spacing w:before="0" w:line="240" w:lineRule="auto"/>
                      <w:jc w:val="center"/>
                      <w:rPr>
                        <w:rFonts w:cs="Open Sans Semibold"/>
                        <w:b/>
                        <w:color w:val="FFFFFF"/>
                        <w:sz w:val="72"/>
                        <w:szCs w:val="72"/>
                      </w:rPr>
                    </w:pPr>
                    <w:r>
                      <w:rPr>
                        <w:rFonts w:cs="Open Sans Semibold"/>
                        <w:b/>
                        <w:color w:val="FFFFFF"/>
                        <w:sz w:val="72"/>
                        <w:szCs w:val="72"/>
                      </w:rPr>
                      <w:t>2025 Methodology Review</w:t>
                    </w:r>
                    <w:r w:rsidRPr="00F7761F">
                      <w:rPr>
                        <w:rFonts w:cs="Open Sans Semibold"/>
                        <w:b/>
                        <w:color w:val="FFFFFF"/>
                        <w:sz w:val="72"/>
                        <w:szCs w:val="72"/>
                      </w:rPr>
                      <w:br/>
                    </w:r>
                  </w:p>
                  <w:p w14:paraId="12BC4C8E" w14:textId="77777777" w:rsidR="00FF4143" w:rsidRPr="00F7761F" w:rsidRDefault="00FF4143" w:rsidP="007120AE">
                    <w:pPr>
                      <w:spacing w:before="0" w:line="240" w:lineRule="auto"/>
                      <w:jc w:val="center"/>
                      <w:rPr>
                        <w:rFonts w:cs="Open Sans Semibold"/>
                        <w:b/>
                        <w:color w:val="FFFFFF"/>
                        <w:sz w:val="72"/>
                        <w:szCs w:val="72"/>
                      </w:rPr>
                    </w:pPr>
                  </w:p>
                </w:txbxContent>
              </v:textbox>
              <w10:wrap anchorx="margin"/>
            </v:shape>
          </w:pict>
        </mc:Fallback>
      </mc:AlternateContent>
    </w:r>
    <w:r w:rsidRPr="000D23B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6314" w:hanging="360"/>
      </w:pPr>
      <w:rPr>
        <w:rFonts w:hint="default"/>
      </w:rPr>
    </w:lvl>
    <w:lvl w:ilvl="1" w:tplc="0C090019" w:tentative="1">
      <w:start w:val="1"/>
      <w:numFmt w:val="lowerLetter"/>
      <w:lvlText w:val="%2."/>
      <w:lvlJc w:val="left"/>
      <w:pPr>
        <w:ind w:left="7034" w:hanging="360"/>
      </w:pPr>
    </w:lvl>
    <w:lvl w:ilvl="2" w:tplc="0C09001B" w:tentative="1">
      <w:start w:val="1"/>
      <w:numFmt w:val="lowerRoman"/>
      <w:lvlText w:val="%3."/>
      <w:lvlJc w:val="right"/>
      <w:pPr>
        <w:ind w:left="7754" w:hanging="180"/>
      </w:pPr>
    </w:lvl>
    <w:lvl w:ilvl="3" w:tplc="0C09000F" w:tentative="1">
      <w:start w:val="1"/>
      <w:numFmt w:val="decimal"/>
      <w:lvlText w:val="%4."/>
      <w:lvlJc w:val="left"/>
      <w:pPr>
        <w:ind w:left="8474" w:hanging="360"/>
      </w:pPr>
    </w:lvl>
    <w:lvl w:ilvl="4" w:tplc="0C090019" w:tentative="1">
      <w:start w:val="1"/>
      <w:numFmt w:val="lowerLetter"/>
      <w:lvlText w:val="%5."/>
      <w:lvlJc w:val="left"/>
      <w:pPr>
        <w:ind w:left="9194" w:hanging="360"/>
      </w:pPr>
    </w:lvl>
    <w:lvl w:ilvl="5" w:tplc="0C09001B" w:tentative="1">
      <w:start w:val="1"/>
      <w:numFmt w:val="lowerRoman"/>
      <w:lvlText w:val="%6."/>
      <w:lvlJc w:val="right"/>
      <w:pPr>
        <w:ind w:left="9914" w:hanging="180"/>
      </w:pPr>
    </w:lvl>
    <w:lvl w:ilvl="6" w:tplc="0C09000F" w:tentative="1">
      <w:start w:val="1"/>
      <w:numFmt w:val="decimal"/>
      <w:lvlText w:val="%7."/>
      <w:lvlJc w:val="left"/>
      <w:pPr>
        <w:ind w:left="10634" w:hanging="360"/>
      </w:pPr>
    </w:lvl>
    <w:lvl w:ilvl="7" w:tplc="0C090019" w:tentative="1">
      <w:start w:val="1"/>
      <w:numFmt w:val="lowerLetter"/>
      <w:lvlText w:val="%8."/>
      <w:lvlJc w:val="left"/>
      <w:pPr>
        <w:ind w:left="11354" w:hanging="360"/>
      </w:pPr>
    </w:lvl>
    <w:lvl w:ilvl="8" w:tplc="0C09001B" w:tentative="1">
      <w:start w:val="1"/>
      <w:numFmt w:val="lowerRoman"/>
      <w:lvlText w:val="%9."/>
      <w:lvlJc w:val="right"/>
      <w:pPr>
        <w:ind w:left="12074" w:hanging="180"/>
      </w:pPr>
    </w:lvl>
  </w:abstractNum>
  <w:abstractNum w:abstractNumId="1" w15:restartNumberingAfterBreak="0">
    <w:nsid w:val="07021018"/>
    <w:multiLevelType w:val="hybridMultilevel"/>
    <w:tmpl w:val="BBE4BBFA"/>
    <w:lvl w:ilvl="0" w:tplc="09D226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52EDD"/>
    <w:multiLevelType w:val="hybridMultilevel"/>
    <w:tmpl w:val="FC1C51B0"/>
    <w:lvl w:ilvl="0" w:tplc="31E477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D383F"/>
    <w:multiLevelType w:val="hybridMultilevel"/>
    <w:tmpl w:val="A47E0E1A"/>
    <w:lvl w:ilvl="0" w:tplc="57DE73A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 w15:restartNumberingAfterBreak="0">
    <w:nsid w:val="0F880F1D"/>
    <w:multiLevelType w:val="multilevel"/>
    <w:tmpl w:val="0CDEF0B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10246B7E"/>
    <w:multiLevelType w:val="hybridMultilevel"/>
    <w:tmpl w:val="19508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72586"/>
    <w:multiLevelType w:val="hybridMultilevel"/>
    <w:tmpl w:val="9294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07ADC"/>
    <w:multiLevelType w:val="hybridMultilevel"/>
    <w:tmpl w:val="4A864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627B0"/>
    <w:multiLevelType w:val="hybridMultilevel"/>
    <w:tmpl w:val="AFDAF5B4"/>
    <w:lvl w:ilvl="0" w:tplc="0C090001">
      <w:start w:val="1"/>
      <w:numFmt w:val="bullet"/>
      <w:lvlText w:val=""/>
      <w:lvlJc w:val="left"/>
      <w:pPr>
        <w:ind w:left="1155" w:hanging="360"/>
      </w:pPr>
      <w:rPr>
        <w:rFonts w:ascii="Symbol" w:hAnsi="Symbol" w:hint="default"/>
      </w:rPr>
    </w:lvl>
    <w:lvl w:ilvl="1" w:tplc="0C090003">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2"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15:restartNumberingAfterBreak="0">
    <w:nsid w:val="28FE6508"/>
    <w:multiLevelType w:val="hybridMultilevel"/>
    <w:tmpl w:val="B4C6A3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6332F"/>
    <w:multiLevelType w:val="hybridMultilevel"/>
    <w:tmpl w:val="84761058"/>
    <w:lvl w:ilvl="0" w:tplc="9468E334">
      <w:start w:val="1"/>
      <w:numFmt w:val="bullet"/>
      <w:pStyle w:val="Bulletpointsublevel"/>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F366FAE"/>
    <w:multiLevelType w:val="multilevel"/>
    <w:tmpl w:val="1F127E9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5A2F29"/>
    <w:multiLevelType w:val="hybridMultilevel"/>
    <w:tmpl w:val="A0D0F2BE"/>
    <w:lvl w:ilvl="0" w:tplc="14428740">
      <w:start w:val="1"/>
      <w:numFmt w:val="decimal"/>
      <w:pStyle w:val="CGCParaNumber"/>
      <w:lvlText w:val="%1"/>
      <w:lvlJc w:val="left"/>
      <w:pPr>
        <w:ind w:left="502" w:hanging="360"/>
      </w:p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41678EA"/>
    <w:multiLevelType w:val="hybridMultilevel"/>
    <w:tmpl w:val="E8F6ADA6"/>
    <w:lvl w:ilvl="0" w:tplc="127808A4">
      <w:numFmt w:val="bullet"/>
      <w:lvlText w:val=""/>
      <w:lvlJc w:val="left"/>
      <w:pPr>
        <w:ind w:left="1287" w:hanging="360"/>
      </w:pPr>
      <w:rPr>
        <w:rFonts w:ascii="Symbol" w:eastAsiaTheme="minorHAnsi" w:hAnsi="Symbol"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BD9214D"/>
    <w:multiLevelType w:val="multilevel"/>
    <w:tmpl w:val="A2AC3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90224"/>
    <w:multiLevelType w:val="hybridMultilevel"/>
    <w:tmpl w:val="93209B6C"/>
    <w:lvl w:ilvl="0" w:tplc="09D226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B71059"/>
    <w:multiLevelType w:val="hybridMultilevel"/>
    <w:tmpl w:val="DCE6E196"/>
    <w:lvl w:ilvl="0" w:tplc="127808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D02DBC"/>
    <w:multiLevelType w:val="hybridMultilevel"/>
    <w:tmpl w:val="9C6A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B3D19"/>
    <w:multiLevelType w:val="hybridMultilevel"/>
    <w:tmpl w:val="7344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83792"/>
    <w:multiLevelType w:val="hybridMultilevel"/>
    <w:tmpl w:val="08921DA4"/>
    <w:lvl w:ilvl="0" w:tplc="9FC498FA">
      <w:start w:val="1"/>
      <w:numFmt w:val="bullet"/>
      <w:pStyle w:val="ListBullet"/>
      <w:lvlText w:val=""/>
      <w:lvlJc w:val="left"/>
      <w:pPr>
        <w:ind w:left="425" w:hanging="283"/>
      </w:pPr>
      <w:rPr>
        <w:rFonts w:ascii="Symbol" w:hAnsi="Symbol" w:hint="default"/>
        <w:color w:val="auto"/>
        <w:sz w:val="14"/>
        <w:szCs w:val="14"/>
      </w:rPr>
    </w:lvl>
    <w:lvl w:ilvl="1" w:tplc="A9745DB0">
      <w:start w:val="1"/>
      <w:numFmt w:val="bullet"/>
      <w:lvlText w:val="●"/>
      <w:lvlJc w:val="left"/>
      <w:rPr>
        <w:rFonts w:ascii="Arial" w:hAnsi="Arial" w:hint="default"/>
        <w:color w:val="A29062"/>
        <w:sz w:val="16"/>
      </w:rPr>
    </w:lvl>
    <w:lvl w:ilvl="2" w:tplc="9C7CAFC6">
      <w:start w:val="1"/>
      <w:numFmt w:val="bullet"/>
      <w:lvlText w:val="●"/>
      <w:lvlJc w:val="left"/>
      <w:rPr>
        <w:rFonts w:ascii="Arial" w:hAnsi="Arial" w:hint="default"/>
        <w:color w:val="A29062"/>
        <w:sz w:val="16"/>
      </w:rPr>
    </w:lvl>
    <w:lvl w:ilvl="3" w:tplc="D5C0CA04">
      <w:start w:val="1"/>
      <w:numFmt w:val="bullet"/>
      <w:lvlText w:val="●"/>
      <w:lvlJc w:val="left"/>
      <w:rPr>
        <w:rFonts w:ascii="Arial" w:hAnsi="Arial" w:hint="default"/>
        <w:color w:val="A29062"/>
        <w:sz w:val="16"/>
      </w:rPr>
    </w:lvl>
    <w:lvl w:ilvl="4" w:tplc="7B341962">
      <w:start w:val="1"/>
      <w:numFmt w:val="bullet"/>
      <w:lvlText w:val="●"/>
      <w:lvlJc w:val="left"/>
      <w:rPr>
        <w:rFonts w:ascii="Arial" w:hAnsi="Arial" w:hint="default"/>
        <w:color w:val="A29062"/>
        <w:sz w:val="16"/>
      </w:rPr>
    </w:lvl>
    <w:lvl w:ilvl="5" w:tplc="23AE4486">
      <w:start w:val="1"/>
      <w:numFmt w:val="bullet"/>
      <w:lvlText w:val="●"/>
      <w:lvlJc w:val="left"/>
      <w:rPr>
        <w:rFonts w:ascii="Arial" w:hAnsi="Arial" w:hint="default"/>
        <w:color w:val="A29062"/>
        <w:sz w:val="16"/>
      </w:rPr>
    </w:lvl>
    <w:lvl w:ilvl="6" w:tplc="5D5E3762">
      <w:start w:val="1"/>
      <w:numFmt w:val="bullet"/>
      <w:lvlText w:val="●"/>
      <w:lvlJc w:val="left"/>
      <w:rPr>
        <w:rFonts w:ascii="Arial" w:hAnsi="Arial" w:hint="default"/>
        <w:color w:val="A29062"/>
        <w:sz w:val="16"/>
      </w:rPr>
    </w:lvl>
    <w:lvl w:ilvl="7" w:tplc="2B188FA2">
      <w:start w:val="1"/>
      <w:numFmt w:val="bullet"/>
      <w:lvlText w:val="●"/>
      <w:lvlJc w:val="left"/>
      <w:rPr>
        <w:rFonts w:ascii="Arial" w:hAnsi="Arial" w:hint="default"/>
        <w:color w:val="A29062"/>
        <w:sz w:val="16"/>
      </w:rPr>
    </w:lvl>
    <w:lvl w:ilvl="8" w:tplc="DD407036">
      <w:start w:val="1"/>
      <w:numFmt w:val="bullet"/>
      <w:lvlText w:val="●"/>
      <w:lvlJc w:val="left"/>
      <w:rPr>
        <w:rFonts w:ascii="Arial" w:hAnsi="Arial" w:hint="default"/>
        <w:color w:val="A29062"/>
        <w:sz w:val="16"/>
      </w:rPr>
    </w:lvl>
  </w:abstractNum>
  <w:abstractNum w:abstractNumId="26"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3C5C6C"/>
    <w:multiLevelType w:val="hybridMultilevel"/>
    <w:tmpl w:val="8F24D4E0"/>
    <w:lvl w:ilvl="0" w:tplc="921EFC66">
      <w:start w:val="2025"/>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B7272"/>
    <w:multiLevelType w:val="multilevel"/>
    <w:tmpl w:val="D0ACF7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7E708B4"/>
    <w:multiLevelType w:val="multilevel"/>
    <w:tmpl w:val="77FA46B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CF454E"/>
    <w:multiLevelType w:val="hybridMultilevel"/>
    <w:tmpl w:val="222E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5837DC"/>
    <w:multiLevelType w:val="hybridMultilevel"/>
    <w:tmpl w:val="644074A4"/>
    <w:lvl w:ilvl="0" w:tplc="033429C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4" w15:restartNumberingAfterBreak="0">
    <w:nsid w:val="68217AEB"/>
    <w:multiLevelType w:val="hybridMultilevel"/>
    <w:tmpl w:val="DD6C04C0"/>
    <w:lvl w:ilvl="0" w:tplc="D36ED71C">
      <w:start w:val="2025"/>
      <w:numFmt w:val="bullet"/>
      <w:lvlText w:val=""/>
      <w:lvlJc w:val="left"/>
      <w:pPr>
        <w:ind w:left="927" w:hanging="360"/>
      </w:pPr>
      <w:rPr>
        <w:rFonts w:ascii="Symbol" w:eastAsiaTheme="minorHAnsi" w:hAnsi="Symbol"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6" w15:restartNumberingAfterBreak="0">
    <w:nsid w:val="6E656BD2"/>
    <w:multiLevelType w:val="hybridMultilevel"/>
    <w:tmpl w:val="BFF21DEE"/>
    <w:lvl w:ilvl="0" w:tplc="09D226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D554F9"/>
    <w:multiLevelType w:val="hybridMultilevel"/>
    <w:tmpl w:val="E2F6BCEA"/>
    <w:lvl w:ilvl="0" w:tplc="65920C2E">
      <w:start w:val="1"/>
      <w:numFmt w:val="bullet"/>
      <w:pStyle w:val="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754C14"/>
    <w:multiLevelType w:val="multilevel"/>
    <w:tmpl w:val="AEA8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A654AC"/>
    <w:multiLevelType w:val="hybridMultilevel"/>
    <w:tmpl w:val="2214DB78"/>
    <w:lvl w:ilvl="0" w:tplc="87043E6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357354">
    <w:abstractNumId w:val="12"/>
  </w:num>
  <w:num w:numId="2" w16cid:durableId="1003897054">
    <w:abstractNumId w:val="39"/>
  </w:num>
  <w:num w:numId="3" w16cid:durableId="1334529044">
    <w:abstractNumId w:val="10"/>
  </w:num>
  <w:num w:numId="4" w16cid:durableId="1514761234">
    <w:abstractNumId w:val="9"/>
  </w:num>
  <w:num w:numId="5" w16cid:durableId="920797300">
    <w:abstractNumId w:val="0"/>
  </w:num>
  <w:num w:numId="6" w16cid:durableId="1807814447">
    <w:abstractNumId w:val="33"/>
  </w:num>
  <w:num w:numId="7" w16cid:durableId="801770153">
    <w:abstractNumId w:val="17"/>
  </w:num>
  <w:num w:numId="8" w16cid:durableId="1737627722">
    <w:abstractNumId w:val="35"/>
  </w:num>
  <w:num w:numId="9" w16cid:durableId="176697617">
    <w:abstractNumId w:val="8"/>
  </w:num>
  <w:num w:numId="10" w16cid:durableId="1408111535">
    <w:abstractNumId w:val="22"/>
  </w:num>
  <w:num w:numId="11" w16cid:durableId="2080126907">
    <w:abstractNumId w:val="26"/>
  </w:num>
  <w:num w:numId="12" w16cid:durableId="58332428">
    <w:abstractNumId w:val="14"/>
  </w:num>
  <w:num w:numId="13" w16cid:durableId="522092457">
    <w:abstractNumId w:val="32"/>
  </w:num>
  <w:num w:numId="14" w16cid:durableId="367995155">
    <w:abstractNumId w:val="25"/>
  </w:num>
  <w:num w:numId="15" w16cid:durableId="153569993">
    <w:abstractNumId w:val="27"/>
  </w:num>
  <w:num w:numId="16" w16cid:durableId="1193346479">
    <w:abstractNumId w:val="4"/>
  </w:num>
  <w:num w:numId="17" w16cid:durableId="771634059">
    <w:abstractNumId w:val="7"/>
  </w:num>
  <w:num w:numId="18" w16cid:durableId="1983539867">
    <w:abstractNumId w:val="31"/>
  </w:num>
  <w:num w:numId="19" w16cid:durableId="1915360186">
    <w:abstractNumId w:val="21"/>
  </w:num>
  <w:num w:numId="20" w16cid:durableId="1661613590">
    <w:abstractNumId w:val="18"/>
  </w:num>
  <w:num w:numId="21" w16cid:durableId="369494477">
    <w:abstractNumId w:val="38"/>
  </w:num>
  <w:num w:numId="22" w16cid:durableId="2067028203">
    <w:abstractNumId w:val="19"/>
  </w:num>
  <w:num w:numId="23" w16cid:durableId="1151167406">
    <w:abstractNumId w:val="24"/>
  </w:num>
  <w:num w:numId="24" w16cid:durableId="986395706">
    <w:abstractNumId w:val="40"/>
  </w:num>
  <w:num w:numId="25" w16cid:durableId="988441373">
    <w:abstractNumId w:val="5"/>
  </w:num>
  <w:num w:numId="26" w16cid:durableId="145897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4494428">
    <w:abstractNumId w:val="30"/>
  </w:num>
  <w:num w:numId="28" w16cid:durableId="1626885460">
    <w:abstractNumId w:val="23"/>
  </w:num>
  <w:num w:numId="29" w16cid:durableId="1441031491">
    <w:abstractNumId w:val="6"/>
  </w:num>
  <w:num w:numId="30" w16cid:durableId="2065980072">
    <w:abstractNumId w:val="2"/>
  </w:num>
  <w:num w:numId="31" w16cid:durableId="545072451">
    <w:abstractNumId w:val="37"/>
  </w:num>
  <w:num w:numId="32" w16cid:durableId="1181969166">
    <w:abstractNumId w:val="20"/>
  </w:num>
  <w:num w:numId="33" w16cid:durableId="1604267893">
    <w:abstractNumId w:val="1"/>
  </w:num>
  <w:num w:numId="34" w16cid:durableId="789399181">
    <w:abstractNumId w:val="36"/>
  </w:num>
  <w:num w:numId="35" w16cid:durableId="1242064487">
    <w:abstractNumId w:val="13"/>
  </w:num>
  <w:num w:numId="36" w16cid:durableId="250702278">
    <w:abstractNumId w:val="0"/>
    <w:lvlOverride w:ilvl="0">
      <w:startOverride w:val="1"/>
    </w:lvlOverride>
  </w:num>
  <w:num w:numId="37" w16cid:durableId="1413048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5605910">
    <w:abstractNumId w:val="16"/>
  </w:num>
  <w:num w:numId="39" w16cid:durableId="1256133308">
    <w:abstractNumId w:val="11"/>
  </w:num>
  <w:num w:numId="40" w16cid:durableId="1438602729">
    <w:abstractNumId w:val="29"/>
  </w:num>
  <w:num w:numId="41" w16cid:durableId="1725643752">
    <w:abstractNumId w:val="34"/>
  </w:num>
  <w:num w:numId="42" w16cid:durableId="2009599027">
    <w:abstractNumId w:val="3"/>
  </w:num>
  <w:num w:numId="43" w16cid:durableId="163860375">
    <w:abstractNumId w:val="8"/>
  </w:num>
  <w:num w:numId="44" w16cid:durableId="1701784839">
    <w:abstractNumId w:val="15"/>
  </w:num>
  <w:num w:numId="45" w16cid:durableId="1941134723">
    <w:abstractNumId w:val="8"/>
  </w:num>
  <w:num w:numId="46" w16cid:durableId="1891307373">
    <w:abstractNumId w:val="8"/>
  </w:num>
  <w:num w:numId="47" w16cid:durableId="135071917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18"/>
    <w:rsid w:val="00000227"/>
    <w:rsid w:val="000002F6"/>
    <w:rsid w:val="00000412"/>
    <w:rsid w:val="00000AB2"/>
    <w:rsid w:val="00000C9F"/>
    <w:rsid w:val="00000FC9"/>
    <w:rsid w:val="00001078"/>
    <w:rsid w:val="000014F2"/>
    <w:rsid w:val="00001732"/>
    <w:rsid w:val="00001882"/>
    <w:rsid w:val="00001924"/>
    <w:rsid w:val="000019C0"/>
    <w:rsid w:val="00001D6F"/>
    <w:rsid w:val="00001DA2"/>
    <w:rsid w:val="00001E8B"/>
    <w:rsid w:val="00002144"/>
    <w:rsid w:val="000021FA"/>
    <w:rsid w:val="0000221B"/>
    <w:rsid w:val="0000224D"/>
    <w:rsid w:val="00002356"/>
    <w:rsid w:val="0000249B"/>
    <w:rsid w:val="000025E6"/>
    <w:rsid w:val="00002923"/>
    <w:rsid w:val="0000298E"/>
    <w:rsid w:val="00002B1C"/>
    <w:rsid w:val="00002E9D"/>
    <w:rsid w:val="00002EC9"/>
    <w:rsid w:val="00002F86"/>
    <w:rsid w:val="00003057"/>
    <w:rsid w:val="000031C6"/>
    <w:rsid w:val="00003253"/>
    <w:rsid w:val="000032B9"/>
    <w:rsid w:val="000035FB"/>
    <w:rsid w:val="000036D8"/>
    <w:rsid w:val="00003970"/>
    <w:rsid w:val="00003972"/>
    <w:rsid w:val="00003E77"/>
    <w:rsid w:val="00003F28"/>
    <w:rsid w:val="000040C9"/>
    <w:rsid w:val="000042F1"/>
    <w:rsid w:val="000043F9"/>
    <w:rsid w:val="000046FB"/>
    <w:rsid w:val="00004719"/>
    <w:rsid w:val="0000485A"/>
    <w:rsid w:val="00004B89"/>
    <w:rsid w:val="00004C67"/>
    <w:rsid w:val="00004EED"/>
    <w:rsid w:val="00004F5B"/>
    <w:rsid w:val="0000502A"/>
    <w:rsid w:val="00005041"/>
    <w:rsid w:val="00005317"/>
    <w:rsid w:val="00005382"/>
    <w:rsid w:val="000053F8"/>
    <w:rsid w:val="0000549D"/>
    <w:rsid w:val="00005628"/>
    <w:rsid w:val="0000567C"/>
    <w:rsid w:val="000059EA"/>
    <w:rsid w:val="00005EEE"/>
    <w:rsid w:val="00005FCF"/>
    <w:rsid w:val="0000607F"/>
    <w:rsid w:val="00006123"/>
    <w:rsid w:val="0000618C"/>
    <w:rsid w:val="00006208"/>
    <w:rsid w:val="0000648D"/>
    <w:rsid w:val="000069C9"/>
    <w:rsid w:val="00006C9A"/>
    <w:rsid w:val="00006D92"/>
    <w:rsid w:val="00006E30"/>
    <w:rsid w:val="00006F3D"/>
    <w:rsid w:val="00007899"/>
    <w:rsid w:val="000079C4"/>
    <w:rsid w:val="00007A11"/>
    <w:rsid w:val="00007AB8"/>
    <w:rsid w:val="00007BFD"/>
    <w:rsid w:val="00007E33"/>
    <w:rsid w:val="00007FA0"/>
    <w:rsid w:val="00007FD5"/>
    <w:rsid w:val="00010053"/>
    <w:rsid w:val="000103A0"/>
    <w:rsid w:val="000105A1"/>
    <w:rsid w:val="000105D8"/>
    <w:rsid w:val="00010602"/>
    <w:rsid w:val="00010711"/>
    <w:rsid w:val="00010712"/>
    <w:rsid w:val="00010794"/>
    <w:rsid w:val="000109A4"/>
    <w:rsid w:val="00010B06"/>
    <w:rsid w:val="00010B75"/>
    <w:rsid w:val="00010CBA"/>
    <w:rsid w:val="00010CEC"/>
    <w:rsid w:val="00010F5B"/>
    <w:rsid w:val="000118BB"/>
    <w:rsid w:val="00011BB3"/>
    <w:rsid w:val="00011C73"/>
    <w:rsid w:val="00011D1A"/>
    <w:rsid w:val="00011DA8"/>
    <w:rsid w:val="00011E12"/>
    <w:rsid w:val="00011E30"/>
    <w:rsid w:val="00011F7D"/>
    <w:rsid w:val="000120A6"/>
    <w:rsid w:val="00012130"/>
    <w:rsid w:val="0001218F"/>
    <w:rsid w:val="0001265E"/>
    <w:rsid w:val="000127DA"/>
    <w:rsid w:val="00012AC0"/>
    <w:rsid w:val="00012B03"/>
    <w:rsid w:val="00012B67"/>
    <w:rsid w:val="00012C74"/>
    <w:rsid w:val="00012CD5"/>
    <w:rsid w:val="0001311F"/>
    <w:rsid w:val="000139C9"/>
    <w:rsid w:val="00013B63"/>
    <w:rsid w:val="00013B73"/>
    <w:rsid w:val="00013FF6"/>
    <w:rsid w:val="000141C9"/>
    <w:rsid w:val="000141E3"/>
    <w:rsid w:val="0001443F"/>
    <w:rsid w:val="00014864"/>
    <w:rsid w:val="000148C5"/>
    <w:rsid w:val="0001491F"/>
    <w:rsid w:val="000149D2"/>
    <w:rsid w:val="00014A8F"/>
    <w:rsid w:val="00014A92"/>
    <w:rsid w:val="00014CAB"/>
    <w:rsid w:val="00014CB0"/>
    <w:rsid w:val="00015068"/>
    <w:rsid w:val="000150BF"/>
    <w:rsid w:val="00015174"/>
    <w:rsid w:val="00015283"/>
    <w:rsid w:val="00015311"/>
    <w:rsid w:val="00015326"/>
    <w:rsid w:val="00015500"/>
    <w:rsid w:val="000156B2"/>
    <w:rsid w:val="00015818"/>
    <w:rsid w:val="00015832"/>
    <w:rsid w:val="000159F3"/>
    <w:rsid w:val="00015A97"/>
    <w:rsid w:val="00015BFE"/>
    <w:rsid w:val="00015C57"/>
    <w:rsid w:val="00015C5B"/>
    <w:rsid w:val="00015D0B"/>
    <w:rsid w:val="000162E7"/>
    <w:rsid w:val="000165C0"/>
    <w:rsid w:val="0001698B"/>
    <w:rsid w:val="00016A7B"/>
    <w:rsid w:val="00016AC5"/>
    <w:rsid w:val="00016BFB"/>
    <w:rsid w:val="00016C62"/>
    <w:rsid w:val="00016FE0"/>
    <w:rsid w:val="00016FE9"/>
    <w:rsid w:val="00017640"/>
    <w:rsid w:val="000176D7"/>
    <w:rsid w:val="0001770B"/>
    <w:rsid w:val="000178EF"/>
    <w:rsid w:val="00017E5B"/>
    <w:rsid w:val="00017E79"/>
    <w:rsid w:val="00017EB6"/>
    <w:rsid w:val="00020022"/>
    <w:rsid w:val="00020147"/>
    <w:rsid w:val="00020196"/>
    <w:rsid w:val="00020259"/>
    <w:rsid w:val="000203D7"/>
    <w:rsid w:val="0002041C"/>
    <w:rsid w:val="0002049D"/>
    <w:rsid w:val="000204C9"/>
    <w:rsid w:val="00020799"/>
    <w:rsid w:val="00020A46"/>
    <w:rsid w:val="00020C2C"/>
    <w:rsid w:val="00020D21"/>
    <w:rsid w:val="00020DE8"/>
    <w:rsid w:val="00020E22"/>
    <w:rsid w:val="00020EA3"/>
    <w:rsid w:val="00020FC2"/>
    <w:rsid w:val="0002112E"/>
    <w:rsid w:val="0002118B"/>
    <w:rsid w:val="0002134B"/>
    <w:rsid w:val="0002139D"/>
    <w:rsid w:val="000214DB"/>
    <w:rsid w:val="00021727"/>
    <w:rsid w:val="00021735"/>
    <w:rsid w:val="00021827"/>
    <w:rsid w:val="00021C7A"/>
    <w:rsid w:val="00021D55"/>
    <w:rsid w:val="00021E88"/>
    <w:rsid w:val="00022179"/>
    <w:rsid w:val="00022422"/>
    <w:rsid w:val="000229F8"/>
    <w:rsid w:val="00022C1B"/>
    <w:rsid w:val="00022C65"/>
    <w:rsid w:val="00022CE0"/>
    <w:rsid w:val="00022EA9"/>
    <w:rsid w:val="00023068"/>
    <w:rsid w:val="00023137"/>
    <w:rsid w:val="0002323E"/>
    <w:rsid w:val="000235B2"/>
    <w:rsid w:val="000238B5"/>
    <w:rsid w:val="00023AE6"/>
    <w:rsid w:val="00023B03"/>
    <w:rsid w:val="00023BDB"/>
    <w:rsid w:val="00024069"/>
    <w:rsid w:val="0002459D"/>
    <w:rsid w:val="000246BA"/>
    <w:rsid w:val="000246EB"/>
    <w:rsid w:val="000246F6"/>
    <w:rsid w:val="00024745"/>
    <w:rsid w:val="0002476F"/>
    <w:rsid w:val="00024A4B"/>
    <w:rsid w:val="00024CD0"/>
    <w:rsid w:val="00024D5F"/>
    <w:rsid w:val="00024F50"/>
    <w:rsid w:val="00025184"/>
    <w:rsid w:val="000251CC"/>
    <w:rsid w:val="00025242"/>
    <w:rsid w:val="0002540A"/>
    <w:rsid w:val="000255EA"/>
    <w:rsid w:val="00025690"/>
    <w:rsid w:val="000256A4"/>
    <w:rsid w:val="000257D0"/>
    <w:rsid w:val="00025AAE"/>
    <w:rsid w:val="00025B1F"/>
    <w:rsid w:val="00025CB3"/>
    <w:rsid w:val="00025D17"/>
    <w:rsid w:val="00025E94"/>
    <w:rsid w:val="00026260"/>
    <w:rsid w:val="000265A4"/>
    <w:rsid w:val="00026896"/>
    <w:rsid w:val="000268E0"/>
    <w:rsid w:val="00026A1A"/>
    <w:rsid w:val="00026AB8"/>
    <w:rsid w:val="00026AD6"/>
    <w:rsid w:val="00026E43"/>
    <w:rsid w:val="00026E62"/>
    <w:rsid w:val="00026E7B"/>
    <w:rsid w:val="000273C6"/>
    <w:rsid w:val="0002746A"/>
    <w:rsid w:val="000274F7"/>
    <w:rsid w:val="00027557"/>
    <w:rsid w:val="00027AB4"/>
    <w:rsid w:val="00027ABE"/>
    <w:rsid w:val="000300BF"/>
    <w:rsid w:val="00030205"/>
    <w:rsid w:val="00030516"/>
    <w:rsid w:val="0003051B"/>
    <w:rsid w:val="00030595"/>
    <w:rsid w:val="00030629"/>
    <w:rsid w:val="00030E66"/>
    <w:rsid w:val="0003109B"/>
    <w:rsid w:val="00031246"/>
    <w:rsid w:val="00031288"/>
    <w:rsid w:val="0003144D"/>
    <w:rsid w:val="00031648"/>
    <w:rsid w:val="0003166A"/>
    <w:rsid w:val="00031771"/>
    <w:rsid w:val="0003188B"/>
    <w:rsid w:val="0003193D"/>
    <w:rsid w:val="00031AFE"/>
    <w:rsid w:val="00031B76"/>
    <w:rsid w:val="00031CF4"/>
    <w:rsid w:val="00031D6D"/>
    <w:rsid w:val="00031F44"/>
    <w:rsid w:val="00031F7F"/>
    <w:rsid w:val="00032105"/>
    <w:rsid w:val="00032318"/>
    <w:rsid w:val="00032544"/>
    <w:rsid w:val="000326F5"/>
    <w:rsid w:val="000327F7"/>
    <w:rsid w:val="00032856"/>
    <w:rsid w:val="000328A8"/>
    <w:rsid w:val="000328D7"/>
    <w:rsid w:val="00032D4B"/>
    <w:rsid w:val="00032E9F"/>
    <w:rsid w:val="00032F41"/>
    <w:rsid w:val="00033347"/>
    <w:rsid w:val="000335BE"/>
    <w:rsid w:val="000338C9"/>
    <w:rsid w:val="00033A71"/>
    <w:rsid w:val="00033B81"/>
    <w:rsid w:val="00033C0D"/>
    <w:rsid w:val="0003409C"/>
    <w:rsid w:val="000340E8"/>
    <w:rsid w:val="000341B8"/>
    <w:rsid w:val="000345C0"/>
    <w:rsid w:val="00034622"/>
    <w:rsid w:val="00034770"/>
    <w:rsid w:val="00034825"/>
    <w:rsid w:val="000348CA"/>
    <w:rsid w:val="00034916"/>
    <w:rsid w:val="00034DBB"/>
    <w:rsid w:val="00034F08"/>
    <w:rsid w:val="00034F65"/>
    <w:rsid w:val="000355D9"/>
    <w:rsid w:val="00035831"/>
    <w:rsid w:val="00035ABA"/>
    <w:rsid w:val="00035F96"/>
    <w:rsid w:val="000360DE"/>
    <w:rsid w:val="00036223"/>
    <w:rsid w:val="00036307"/>
    <w:rsid w:val="000363C5"/>
    <w:rsid w:val="000364E9"/>
    <w:rsid w:val="00036532"/>
    <w:rsid w:val="0003656E"/>
    <w:rsid w:val="000368BE"/>
    <w:rsid w:val="000369BB"/>
    <w:rsid w:val="00036A3B"/>
    <w:rsid w:val="00036C51"/>
    <w:rsid w:val="00036C69"/>
    <w:rsid w:val="00036F1C"/>
    <w:rsid w:val="000370C8"/>
    <w:rsid w:val="000370CE"/>
    <w:rsid w:val="00037224"/>
    <w:rsid w:val="00037269"/>
    <w:rsid w:val="000372BA"/>
    <w:rsid w:val="0003751E"/>
    <w:rsid w:val="00037575"/>
    <w:rsid w:val="000375E1"/>
    <w:rsid w:val="000375FF"/>
    <w:rsid w:val="000376F3"/>
    <w:rsid w:val="00037733"/>
    <w:rsid w:val="000378F7"/>
    <w:rsid w:val="00037926"/>
    <w:rsid w:val="00037C0A"/>
    <w:rsid w:val="00040135"/>
    <w:rsid w:val="00040571"/>
    <w:rsid w:val="00040601"/>
    <w:rsid w:val="000409CA"/>
    <w:rsid w:val="00040CCA"/>
    <w:rsid w:val="00040D48"/>
    <w:rsid w:val="000410C8"/>
    <w:rsid w:val="0004123E"/>
    <w:rsid w:val="00041299"/>
    <w:rsid w:val="000412CF"/>
    <w:rsid w:val="00041748"/>
    <w:rsid w:val="00041E1B"/>
    <w:rsid w:val="00041E84"/>
    <w:rsid w:val="0004233B"/>
    <w:rsid w:val="000424EA"/>
    <w:rsid w:val="0004258C"/>
    <w:rsid w:val="00042932"/>
    <w:rsid w:val="00042B60"/>
    <w:rsid w:val="00042C1E"/>
    <w:rsid w:val="000437A7"/>
    <w:rsid w:val="00043B5D"/>
    <w:rsid w:val="00043BBD"/>
    <w:rsid w:val="00043C27"/>
    <w:rsid w:val="00043C31"/>
    <w:rsid w:val="00043CFE"/>
    <w:rsid w:val="00043EAD"/>
    <w:rsid w:val="00043ED5"/>
    <w:rsid w:val="000442AA"/>
    <w:rsid w:val="00044479"/>
    <w:rsid w:val="00044548"/>
    <w:rsid w:val="0004456B"/>
    <w:rsid w:val="00044801"/>
    <w:rsid w:val="00044C53"/>
    <w:rsid w:val="00044DB5"/>
    <w:rsid w:val="00045076"/>
    <w:rsid w:val="0004517B"/>
    <w:rsid w:val="000451DA"/>
    <w:rsid w:val="00045440"/>
    <w:rsid w:val="00045677"/>
    <w:rsid w:val="0004569D"/>
    <w:rsid w:val="000459FC"/>
    <w:rsid w:val="00045B8F"/>
    <w:rsid w:val="00045C08"/>
    <w:rsid w:val="00045C0E"/>
    <w:rsid w:val="00045C11"/>
    <w:rsid w:val="00045DFF"/>
    <w:rsid w:val="00045E6F"/>
    <w:rsid w:val="00045F80"/>
    <w:rsid w:val="00045F82"/>
    <w:rsid w:val="00046397"/>
    <w:rsid w:val="000465BD"/>
    <w:rsid w:val="00046713"/>
    <w:rsid w:val="00046859"/>
    <w:rsid w:val="00046B06"/>
    <w:rsid w:val="00046B95"/>
    <w:rsid w:val="00046DD9"/>
    <w:rsid w:val="00046E1C"/>
    <w:rsid w:val="00046F3E"/>
    <w:rsid w:val="00046FC1"/>
    <w:rsid w:val="00047074"/>
    <w:rsid w:val="000470A2"/>
    <w:rsid w:val="000473EC"/>
    <w:rsid w:val="00047690"/>
    <w:rsid w:val="00047856"/>
    <w:rsid w:val="00047951"/>
    <w:rsid w:val="000479BA"/>
    <w:rsid w:val="00047AB0"/>
    <w:rsid w:val="00047D59"/>
    <w:rsid w:val="00047DF1"/>
    <w:rsid w:val="00047E5A"/>
    <w:rsid w:val="0005017B"/>
    <w:rsid w:val="0005019A"/>
    <w:rsid w:val="0005030E"/>
    <w:rsid w:val="000506D4"/>
    <w:rsid w:val="000508D3"/>
    <w:rsid w:val="00050AEB"/>
    <w:rsid w:val="00051114"/>
    <w:rsid w:val="00051431"/>
    <w:rsid w:val="000515FD"/>
    <w:rsid w:val="00051640"/>
    <w:rsid w:val="000518E1"/>
    <w:rsid w:val="000518ED"/>
    <w:rsid w:val="00051A1A"/>
    <w:rsid w:val="00051AFE"/>
    <w:rsid w:val="00051B92"/>
    <w:rsid w:val="00051F3C"/>
    <w:rsid w:val="000521A0"/>
    <w:rsid w:val="000522D9"/>
    <w:rsid w:val="000525F5"/>
    <w:rsid w:val="00052A1C"/>
    <w:rsid w:val="00052DA0"/>
    <w:rsid w:val="00052ED6"/>
    <w:rsid w:val="000531EF"/>
    <w:rsid w:val="00053480"/>
    <w:rsid w:val="00053512"/>
    <w:rsid w:val="00053525"/>
    <w:rsid w:val="00053581"/>
    <w:rsid w:val="000535A4"/>
    <w:rsid w:val="0005377C"/>
    <w:rsid w:val="0005381C"/>
    <w:rsid w:val="00053C36"/>
    <w:rsid w:val="00053F80"/>
    <w:rsid w:val="00054010"/>
    <w:rsid w:val="000540CC"/>
    <w:rsid w:val="0005410D"/>
    <w:rsid w:val="00054309"/>
    <w:rsid w:val="00054311"/>
    <w:rsid w:val="0005450F"/>
    <w:rsid w:val="0005451C"/>
    <w:rsid w:val="00054E0E"/>
    <w:rsid w:val="00055398"/>
    <w:rsid w:val="000554BF"/>
    <w:rsid w:val="000555DB"/>
    <w:rsid w:val="00055A2D"/>
    <w:rsid w:val="00055A51"/>
    <w:rsid w:val="000562B4"/>
    <w:rsid w:val="00056371"/>
    <w:rsid w:val="00056373"/>
    <w:rsid w:val="000569CD"/>
    <w:rsid w:val="00056E89"/>
    <w:rsid w:val="00056ED9"/>
    <w:rsid w:val="00057167"/>
    <w:rsid w:val="0005728F"/>
    <w:rsid w:val="00057762"/>
    <w:rsid w:val="00057AED"/>
    <w:rsid w:val="00057C3A"/>
    <w:rsid w:val="00057D13"/>
    <w:rsid w:val="00060304"/>
    <w:rsid w:val="00060346"/>
    <w:rsid w:val="00060479"/>
    <w:rsid w:val="000604C7"/>
    <w:rsid w:val="0006050F"/>
    <w:rsid w:val="00060612"/>
    <w:rsid w:val="000607C2"/>
    <w:rsid w:val="00060943"/>
    <w:rsid w:val="00060A59"/>
    <w:rsid w:val="00060CA5"/>
    <w:rsid w:val="00060F0A"/>
    <w:rsid w:val="0006104A"/>
    <w:rsid w:val="00061111"/>
    <w:rsid w:val="00061233"/>
    <w:rsid w:val="00061481"/>
    <w:rsid w:val="00061535"/>
    <w:rsid w:val="0006177C"/>
    <w:rsid w:val="0006183E"/>
    <w:rsid w:val="00061933"/>
    <w:rsid w:val="00061993"/>
    <w:rsid w:val="00061B4E"/>
    <w:rsid w:val="00061B7C"/>
    <w:rsid w:val="00061B8C"/>
    <w:rsid w:val="00062076"/>
    <w:rsid w:val="0006223E"/>
    <w:rsid w:val="00062285"/>
    <w:rsid w:val="00062330"/>
    <w:rsid w:val="00062379"/>
    <w:rsid w:val="000624BB"/>
    <w:rsid w:val="00062A6F"/>
    <w:rsid w:val="00062C57"/>
    <w:rsid w:val="00062D2F"/>
    <w:rsid w:val="00062D47"/>
    <w:rsid w:val="00062EE9"/>
    <w:rsid w:val="00063213"/>
    <w:rsid w:val="000633E8"/>
    <w:rsid w:val="00063437"/>
    <w:rsid w:val="00063571"/>
    <w:rsid w:val="0006366E"/>
    <w:rsid w:val="0006381B"/>
    <w:rsid w:val="00063A91"/>
    <w:rsid w:val="00063B57"/>
    <w:rsid w:val="00063C4F"/>
    <w:rsid w:val="00063CFC"/>
    <w:rsid w:val="000641EB"/>
    <w:rsid w:val="00064299"/>
    <w:rsid w:val="00064323"/>
    <w:rsid w:val="00064557"/>
    <w:rsid w:val="000648E8"/>
    <w:rsid w:val="00064CE5"/>
    <w:rsid w:val="0006519E"/>
    <w:rsid w:val="000651D2"/>
    <w:rsid w:val="000653F5"/>
    <w:rsid w:val="000656B7"/>
    <w:rsid w:val="000656EC"/>
    <w:rsid w:val="000657A7"/>
    <w:rsid w:val="00065BF3"/>
    <w:rsid w:val="00065C37"/>
    <w:rsid w:val="000665AB"/>
    <w:rsid w:val="00066651"/>
    <w:rsid w:val="00066B1D"/>
    <w:rsid w:val="00066C63"/>
    <w:rsid w:val="00066D82"/>
    <w:rsid w:val="00066E1F"/>
    <w:rsid w:val="00066E63"/>
    <w:rsid w:val="00066F8C"/>
    <w:rsid w:val="00066FC9"/>
    <w:rsid w:val="000670E2"/>
    <w:rsid w:val="0006718A"/>
    <w:rsid w:val="0006733B"/>
    <w:rsid w:val="0006779A"/>
    <w:rsid w:val="000679BC"/>
    <w:rsid w:val="00067AE9"/>
    <w:rsid w:val="00067F9D"/>
    <w:rsid w:val="000702C3"/>
    <w:rsid w:val="00070457"/>
    <w:rsid w:val="00070AE7"/>
    <w:rsid w:val="00070B45"/>
    <w:rsid w:val="00070C4F"/>
    <w:rsid w:val="00070EA5"/>
    <w:rsid w:val="00070FD5"/>
    <w:rsid w:val="0007102B"/>
    <w:rsid w:val="00071178"/>
    <w:rsid w:val="000712F1"/>
    <w:rsid w:val="0007176E"/>
    <w:rsid w:val="0007185D"/>
    <w:rsid w:val="00071BAB"/>
    <w:rsid w:val="00071BE0"/>
    <w:rsid w:val="00071EF7"/>
    <w:rsid w:val="00071F1E"/>
    <w:rsid w:val="00072137"/>
    <w:rsid w:val="00072373"/>
    <w:rsid w:val="0007245D"/>
    <w:rsid w:val="00072CBE"/>
    <w:rsid w:val="000730C4"/>
    <w:rsid w:val="0007310A"/>
    <w:rsid w:val="000731C5"/>
    <w:rsid w:val="0007335C"/>
    <w:rsid w:val="000733D6"/>
    <w:rsid w:val="00073425"/>
    <w:rsid w:val="00073570"/>
    <w:rsid w:val="000735C1"/>
    <w:rsid w:val="0007360C"/>
    <w:rsid w:val="000738EB"/>
    <w:rsid w:val="00073944"/>
    <w:rsid w:val="000739EC"/>
    <w:rsid w:val="00073BF5"/>
    <w:rsid w:val="00073D9D"/>
    <w:rsid w:val="00073E21"/>
    <w:rsid w:val="00073E85"/>
    <w:rsid w:val="00073E92"/>
    <w:rsid w:val="00074770"/>
    <w:rsid w:val="0007488E"/>
    <w:rsid w:val="00074C60"/>
    <w:rsid w:val="00074E07"/>
    <w:rsid w:val="00075051"/>
    <w:rsid w:val="000750E2"/>
    <w:rsid w:val="00075593"/>
    <w:rsid w:val="000755AE"/>
    <w:rsid w:val="00075752"/>
    <w:rsid w:val="0007582F"/>
    <w:rsid w:val="00075CB6"/>
    <w:rsid w:val="00076282"/>
    <w:rsid w:val="00076434"/>
    <w:rsid w:val="00076832"/>
    <w:rsid w:val="00076C95"/>
    <w:rsid w:val="00076DA5"/>
    <w:rsid w:val="000772B1"/>
    <w:rsid w:val="0007730A"/>
    <w:rsid w:val="000773FA"/>
    <w:rsid w:val="00077653"/>
    <w:rsid w:val="000779DC"/>
    <w:rsid w:val="00077AAF"/>
    <w:rsid w:val="00077ADE"/>
    <w:rsid w:val="00077EBC"/>
    <w:rsid w:val="00080165"/>
    <w:rsid w:val="00080439"/>
    <w:rsid w:val="00080767"/>
    <w:rsid w:val="00080895"/>
    <w:rsid w:val="000808E1"/>
    <w:rsid w:val="00080BB8"/>
    <w:rsid w:val="00080CC9"/>
    <w:rsid w:val="00081112"/>
    <w:rsid w:val="000812ED"/>
    <w:rsid w:val="0008159F"/>
    <w:rsid w:val="00081636"/>
    <w:rsid w:val="00081696"/>
    <w:rsid w:val="000816E0"/>
    <w:rsid w:val="00081905"/>
    <w:rsid w:val="0008195F"/>
    <w:rsid w:val="000819A8"/>
    <w:rsid w:val="00081A71"/>
    <w:rsid w:val="00081C63"/>
    <w:rsid w:val="00081E45"/>
    <w:rsid w:val="00081F57"/>
    <w:rsid w:val="00081F67"/>
    <w:rsid w:val="00081FAD"/>
    <w:rsid w:val="0008208B"/>
    <w:rsid w:val="00082090"/>
    <w:rsid w:val="00082173"/>
    <w:rsid w:val="00082291"/>
    <w:rsid w:val="00082356"/>
    <w:rsid w:val="00082469"/>
    <w:rsid w:val="00082971"/>
    <w:rsid w:val="00082DEF"/>
    <w:rsid w:val="00082E84"/>
    <w:rsid w:val="00083022"/>
    <w:rsid w:val="00083837"/>
    <w:rsid w:val="00083842"/>
    <w:rsid w:val="000839BB"/>
    <w:rsid w:val="00083B06"/>
    <w:rsid w:val="000840C3"/>
    <w:rsid w:val="000840E9"/>
    <w:rsid w:val="00084494"/>
    <w:rsid w:val="0008456B"/>
    <w:rsid w:val="000847BF"/>
    <w:rsid w:val="000847CB"/>
    <w:rsid w:val="000848D5"/>
    <w:rsid w:val="00084BE6"/>
    <w:rsid w:val="00084C7D"/>
    <w:rsid w:val="00084CD9"/>
    <w:rsid w:val="00084EE0"/>
    <w:rsid w:val="00084FD0"/>
    <w:rsid w:val="000855E7"/>
    <w:rsid w:val="000855F4"/>
    <w:rsid w:val="00085729"/>
    <w:rsid w:val="000858EC"/>
    <w:rsid w:val="00085D0E"/>
    <w:rsid w:val="00085EA1"/>
    <w:rsid w:val="00086045"/>
    <w:rsid w:val="000860F1"/>
    <w:rsid w:val="00086156"/>
    <w:rsid w:val="000861D9"/>
    <w:rsid w:val="0008663C"/>
    <w:rsid w:val="0008677E"/>
    <w:rsid w:val="000867DC"/>
    <w:rsid w:val="000869E1"/>
    <w:rsid w:val="000869F6"/>
    <w:rsid w:val="00086A5C"/>
    <w:rsid w:val="00086B04"/>
    <w:rsid w:val="00086C42"/>
    <w:rsid w:val="00086C6E"/>
    <w:rsid w:val="00086E69"/>
    <w:rsid w:val="00086EBC"/>
    <w:rsid w:val="0008779D"/>
    <w:rsid w:val="00087D03"/>
    <w:rsid w:val="00087F58"/>
    <w:rsid w:val="00087F7D"/>
    <w:rsid w:val="00087FC4"/>
    <w:rsid w:val="00090362"/>
    <w:rsid w:val="000906F6"/>
    <w:rsid w:val="00090761"/>
    <w:rsid w:val="00090AA8"/>
    <w:rsid w:val="00090D0A"/>
    <w:rsid w:val="00090DBA"/>
    <w:rsid w:val="00090E33"/>
    <w:rsid w:val="000910DA"/>
    <w:rsid w:val="00091AD2"/>
    <w:rsid w:val="00091C4F"/>
    <w:rsid w:val="00091D6E"/>
    <w:rsid w:val="00091F16"/>
    <w:rsid w:val="00091FE3"/>
    <w:rsid w:val="000921AD"/>
    <w:rsid w:val="000925D1"/>
    <w:rsid w:val="000928AF"/>
    <w:rsid w:val="00092C9F"/>
    <w:rsid w:val="00093188"/>
    <w:rsid w:val="00093580"/>
    <w:rsid w:val="00093603"/>
    <w:rsid w:val="000936BA"/>
    <w:rsid w:val="00093796"/>
    <w:rsid w:val="0009381F"/>
    <w:rsid w:val="00093910"/>
    <w:rsid w:val="00093964"/>
    <w:rsid w:val="000939CA"/>
    <w:rsid w:val="00093DE5"/>
    <w:rsid w:val="00093E22"/>
    <w:rsid w:val="00094010"/>
    <w:rsid w:val="0009418F"/>
    <w:rsid w:val="000943A8"/>
    <w:rsid w:val="000944FD"/>
    <w:rsid w:val="00094531"/>
    <w:rsid w:val="00094676"/>
    <w:rsid w:val="00094CBD"/>
    <w:rsid w:val="00094F56"/>
    <w:rsid w:val="000950A8"/>
    <w:rsid w:val="0009531C"/>
    <w:rsid w:val="00095380"/>
    <w:rsid w:val="000953D3"/>
    <w:rsid w:val="0009567D"/>
    <w:rsid w:val="0009569E"/>
    <w:rsid w:val="000964E8"/>
    <w:rsid w:val="0009650F"/>
    <w:rsid w:val="00096609"/>
    <w:rsid w:val="00096616"/>
    <w:rsid w:val="00096896"/>
    <w:rsid w:val="00096A17"/>
    <w:rsid w:val="00096B8B"/>
    <w:rsid w:val="00096C06"/>
    <w:rsid w:val="00096C31"/>
    <w:rsid w:val="00096CF1"/>
    <w:rsid w:val="00096E12"/>
    <w:rsid w:val="00096E4E"/>
    <w:rsid w:val="00096FC7"/>
    <w:rsid w:val="000970BA"/>
    <w:rsid w:val="00097119"/>
    <w:rsid w:val="0009717E"/>
    <w:rsid w:val="00097192"/>
    <w:rsid w:val="00097502"/>
    <w:rsid w:val="00097626"/>
    <w:rsid w:val="000976B8"/>
    <w:rsid w:val="00097790"/>
    <w:rsid w:val="000977DE"/>
    <w:rsid w:val="00097CF0"/>
    <w:rsid w:val="00097D78"/>
    <w:rsid w:val="00097F09"/>
    <w:rsid w:val="00097F57"/>
    <w:rsid w:val="000A011D"/>
    <w:rsid w:val="000A0205"/>
    <w:rsid w:val="000A0467"/>
    <w:rsid w:val="000A0602"/>
    <w:rsid w:val="000A07C9"/>
    <w:rsid w:val="000A09ED"/>
    <w:rsid w:val="000A0A07"/>
    <w:rsid w:val="000A0C33"/>
    <w:rsid w:val="000A0D9F"/>
    <w:rsid w:val="000A17C5"/>
    <w:rsid w:val="000A17F1"/>
    <w:rsid w:val="000A1B09"/>
    <w:rsid w:val="000A1DED"/>
    <w:rsid w:val="000A2395"/>
    <w:rsid w:val="000A23E7"/>
    <w:rsid w:val="000A25A7"/>
    <w:rsid w:val="000A2829"/>
    <w:rsid w:val="000A2E0C"/>
    <w:rsid w:val="000A2E24"/>
    <w:rsid w:val="000A306E"/>
    <w:rsid w:val="000A3130"/>
    <w:rsid w:val="000A31F3"/>
    <w:rsid w:val="000A32DD"/>
    <w:rsid w:val="000A336C"/>
    <w:rsid w:val="000A346F"/>
    <w:rsid w:val="000A3898"/>
    <w:rsid w:val="000A39AD"/>
    <w:rsid w:val="000A3B82"/>
    <w:rsid w:val="000A3C2F"/>
    <w:rsid w:val="000A3C46"/>
    <w:rsid w:val="000A3C8E"/>
    <w:rsid w:val="000A4201"/>
    <w:rsid w:val="000A4232"/>
    <w:rsid w:val="000A44F7"/>
    <w:rsid w:val="000A487A"/>
    <w:rsid w:val="000A4BE5"/>
    <w:rsid w:val="000A4DBA"/>
    <w:rsid w:val="000A4DBE"/>
    <w:rsid w:val="000A4DFF"/>
    <w:rsid w:val="000A4E66"/>
    <w:rsid w:val="000A4F29"/>
    <w:rsid w:val="000A5124"/>
    <w:rsid w:val="000A52A1"/>
    <w:rsid w:val="000A539A"/>
    <w:rsid w:val="000A5824"/>
    <w:rsid w:val="000A5B54"/>
    <w:rsid w:val="000A5DB9"/>
    <w:rsid w:val="000A5E3E"/>
    <w:rsid w:val="000A6098"/>
    <w:rsid w:val="000A61D9"/>
    <w:rsid w:val="000A61ED"/>
    <w:rsid w:val="000A633D"/>
    <w:rsid w:val="000A6389"/>
    <w:rsid w:val="000A6392"/>
    <w:rsid w:val="000A646A"/>
    <w:rsid w:val="000A6922"/>
    <w:rsid w:val="000A6D1A"/>
    <w:rsid w:val="000A6E21"/>
    <w:rsid w:val="000A705B"/>
    <w:rsid w:val="000A74C3"/>
    <w:rsid w:val="000A756F"/>
    <w:rsid w:val="000A7783"/>
    <w:rsid w:val="000A78E0"/>
    <w:rsid w:val="000A7AA9"/>
    <w:rsid w:val="000A7C5E"/>
    <w:rsid w:val="000A7E55"/>
    <w:rsid w:val="000A7E96"/>
    <w:rsid w:val="000B0145"/>
    <w:rsid w:val="000B08F0"/>
    <w:rsid w:val="000B0920"/>
    <w:rsid w:val="000B0A33"/>
    <w:rsid w:val="000B0ACA"/>
    <w:rsid w:val="000B0D24"/>
    <w:rsid w:val="000B0D6E"/>
    <w:rsid w:val="000B0DE2"/>
    <w:rsid w:val="000B1440"/>
    <w:rsid w:val="000B16CB"/>
    <w:rsid w:val="000B176A"/>
    <w:rsid w:val="000B18BA"/>
    <w:rsid w:val="000B1905"/>
    <w:rsid w:val="000B1C9C"/>
    <w:rsid w:val="000B1E14"/>
    <w:rsid w:val="000B2042"/>
    <w:rsid w:val="000B226F"/>
    <w:rsid w:val="000B2490"/>
    <w:rsid w:val="000B286B"/>
    <w:rsid w:val="000B2942"/>
    <w:rsid w:val="000B2944"/>
    <w:rsid w:val="000B29D4"/>
    <w:rsid w:val="000B2AF2"/>
    <w:rsid w:val="000B2CFB"/>
    <w:rsid w:val="000B2DCD"/>
    <w:rsid w:val="000B2DFA"/>
    <w:rsid w:val="000B2E2A"/>
    <w:rsid w:val="000B2F0F"/>
    <w:rsid w:val="000B2FB9"/>
    <w:rsid w:val="000B3097"/>
    <w:rsid w:val="000B3206"/>
    <w:rsid w:val="000B34A3"/>
    <w:rsid w:val="000B3557"/>
    <w:rsid w:val="000B3623"/>
    <w:rsid w:val="000B382B"/>
    <w:rsid w:val="000B3BB2"/>
    <w:rsid w:val="000B3D1D"/>
    <w:rsid w:val="000B3DC4"/>
    <w:rsid w:val="000B3F0A"/>
    <w:rsid w:val="000B3F3E"/>
    <w:rsid w:val="000B4179"/>
    <w:rsid w:val="000B42A9"/>
    <w:rsid w:val="000B4393"/>
    <w:rsid w:val="000B442C"/>
    <w:rsid w:val="000B45F6"/>
    <w:rsid w:val="000B4935"/>
    <w:rsid w:val="000B4EDC"/>
    <w:rsid w:val="000B4FDE"/>
    <w:rsid w:val="000B5042"/>
    <w:rsid w:val="000B51B1"/>
    <w:rsid w:val="000B5227"/>
    <w:rsid w:val="000B526A"/>
    <w:rsid w:val="000B53C0"/>
    <w:rsid w:val="000B53FD"/>
    <w:rsid w:val="000B56FE"/>
    <w:rsid w:val="000B5744"/>
    <w:rsid w:val="000B57E4"/>
    <w:rsid w:val="000B58D4"/>
    <w:rsid w:val="000B5B36"/>
    <w:rsid w:val="000B5BF8"/>
    <w:rsid w:val="000B5C2F"/>
    <w:rsid w:val="000B6052"/>
    <w:rsid w:val="000B6126"/>
    <w:rsid w:val="000B61DE"/>
    <w:rsid w:val="000B64AB"/>
    <w:rsid w:val="000B64E3"/>
    <w:rsid w:val="000B6532"/>
    <w:rsid w:val="000B6816"/>
    <w:rsid w:val="000B689B"/>
    <w:rsid w:val="000B6E28"/>
    <w:rsid w:val="000B7246"/>
    <w:rsid w:val="000B72BA"/>
    <w:rsid w:val="000B72FF"/>
    <w:rsid w:val="000B73C6"/>
    <w:rsid w:val="000B744D"/>
    <w:rsid w:val="000B75F8"/>
    <w:rsid w:val="000B7685"/>
    <w:rsid w:val="000B7BF6"/>
    <w:rsid w:val="000B7CB8"/>
    <w:rsid w:val="000B7DC3"/>
    <w:rsid w:val="000B7F93"/>
    <w:rsid w:val="000B7FE7"/>
    <w:rsid w:val="000C0090"/>
    <w:rsid w:val="000C04AC"/>
    <w:rsid w:val="000C06A4"/>
    <w:rsid w:val="000C090D"/>
    <w:rsid w:val="000C0B9D"/>
    <w:rsid w:val="000C0BBD"/>
    <w:rsid w:val="000C0C17"/>
    <w:rsid w:val="000C0CEA"/>
    <w:rsid w:val="000C0D4D"/>
    <w:rsid w:val="000C0F3A"/>
    <w:rsid w:val="000C0FAC"/>
    <w:rsid w:val="000C117E"/>
    <w:rsid w:val="000C1231"/>
    <w:rsid w:val="000C1575"/>
    <w:rsid w:val="000C1A73"/>
    <w:rsid w:val="000C1D27"/>
    <w:rsid w:val="000C1E0B"/>
    <w:rsid w:val="000C1F18"/>
    <w:rsid w:val="000C2987"/>
    <w:rsid w:val="000C2BF6"/>
    <w:rsid w:val="000C2E3A"/>
    <w:rsid w:val="000C2EA9"/>
    <w:rsid w:val="000C32BB"/>
    <w:rsid w:val="000C33F8"/>
    <w:rsid w:val="000C352A"/>
    <w:rsid w:val="000C354C"/>
    <w:rsid w:val="000C3927"/>
    <w:rsid w:val="000C3A31"/>
    <w:rsid w:val="000C3B22"/>
    <w:rsid w:val="000C3C28"/>
    <w:rsid w:val="000C3C9D"/>
    <w:rsid w:val="000C4013"/>
    <w:rsid w:val="000C4063"/>
    <w:rsid w:val="000C415C"/>
    <w:rsid w:val="000C4601"/>
    <w:rsid w:val="000C477F"/>
    <w:rsid w:val="000C4780"/>
    <w:rsid w:val="000C4BB7"/>
    <w:rsid w:val="000C4DFC"/>
    <w:rsid w:val="000C4E79"/>
    <w:rsid w:val="000C50B3"/>
    <w:rsid w:val="000C52BF"/>
    <w:rsid w:val="000C530C"/>
    <w:rsid w:val="000C5349"/>
    <w:rsid w:val="000C53E9"/>
    <w:rsid w:val="000C5486"/>
    <w:rsid w:val="000C5677"/>
    <w:rsid w:val="000C5DF0"/>
    <w:rsid w:val="000C604F"/>
    <w:rsid w:val="000C6063"/>
    <w:rsid w:val="000C6463"/>
    <w:rsid w:val="000C6505"/>
    <w:rsid w:val="000C6936"/>
    <w:rsid w:val="000C6994"/>
    <w:rsid w:val="000C6B5B"/>
    <w:rsid w:val="000C6CBB"/>
    <w:rsid w:val="000C6E9F"/>
    <w:rsid w:val="000C72D0"/>
    <w:rsid w:val="000C76AB"/>
    <w:rsid w:val="000C76F8"/>
    <w:rsid w:val="000C776D"/>
    <w:rsid w:val="000C782D"/>
    <w:rsid w:val="000C7880"/>
    <w:rsid w:val="000C7AE7"/>
    <w:rsid w:val="000C7B54"/>
    <w:rsid w:val="000C7EAA"/>
    <w:rsid w:val="000C7F62"/>
    <w:rsid w:val="000D01AA"/>
    <w:rsid w:val="000D0482"/>
    <w:rsid w:val="000D0570"/>
    <w:rsid w:val="000D0951"/>
    <w:rsid w:val="000D0A01"/>
    <w:rsid w:val="000D0A89"/>
    <w:rsid w:val="000D0ACF"/>
    <w:rsid w:val="000D0B77"/>
    <w:rsid w:val="000D0BB6"/>
    <w:rsid w:val="000D0C8D"/>
    <w:rsid w:val="000D0D6C"/>
    <w:rsid w:val="000D0D8B"/>
    <w:rsid w:val="000D10FB"/>
    <w:rsid w:val="000D114E"/>
    <w:rsid w:val="000D1354"/>
    <w:rsid w:val="000D13EF"/>
    <w:rsid w:val="000D149C"/>
    <w:rsid w:val="000D15A0"/>
    <w:rsid w:val="000D17C5"/>
    <w:rsid w:val="000D18F6"/>
    <w:rsid w:val="000D195C"/>
    <w:rsid w:val="000D1CD5"/>
    <w:rsid w:val="000D1DEA"/>
    <w:rsid w:val="000D1EA8"/>
    <w:rsid w:val="000D1FA1"/>
    <w:rsid w:val="000D2088"/>
    <w:rsid w:val="000D224A"/>
    <w:rsid w:val="000D2311"/>
    <w:rsid w:val="000D23BC"/>
    <w:rsid w:val="000D274F"/>
    <w:rsid w:val="000D27F5"/>
    <w:rsid w:val="000D2879"/>
    <w:rsid w:val="000D2A5E"/>
    <w:rsid w:val="000D2D5C"/>
    <w:rsid w:val="000D3182"/>
    <w:rsid w:val="000D3378"/>
    <w:rsid w:val="000D34BA"/>
    <w:rsid w:val="000D3531"/>
    <w:rsid w:val="000D355C"/>
    <w:rsid w:val="000D366D"/>
    <w:rsid w:val="000D375A"/>
    <w:rsid w:val="000D3791"/>
    <w:rsid w:val="000D37C2"/>
    <w:rsid w:val="000D37E7"/>
    <w:rsid w:val="000D39B4"/>
    <w:rsid w:val="000D3BC1"/>
    <w:rsid w:val="000D3C8A"/>
    <w:rsid w:val="000D3C9C"/>
    <w:rsid w:val="000D3CC1"/>
    <w:rsid w:val="000D4063"/>
    <w:rsid w:val="000D4101"/>
    <w:rsid w:val="000D4178"/>
    <w:rsid w:val="000D41C2"/>
    <w:rsid w:val="000D41CA"/>
    <w:rsid w:val="000D4206"/>
    <w:rsid w:val="000D4342"/>
    <w:rsid w:val="000D4398"/>
    <w:rsid w:val="000D43B8"/>
    <w:rsid w:val="000D4457"/>
    <w:rsid w:val="000D462C"/>
    <w:rsid w:val="000D4672"/>
    <w:rsid w:val="000D4891"/>
    <w:rsid w:val="000D48FF"/>
    <w:rsid w:val="000D4F75"/>
    <w:rsid w:val="000D5094"/>
    <w:rsid w:val="000D533D"/>
    <w:rsid w:val="000D535B"/>
    <w:rsid w:val="000D5544"/>
    <w:rsid w:val="000D557F"/>
    <w:rsid w:val="000D5667"/>
    <w:rsid w:val="000D571F"/>
    <w:rsid w:val="000D57A8"/>
    <w:rsid w:val="000D5C58"/>
    <w:rsid w:val="000D5EF7"/>
    <w:rsid w:val="000D5F3D"/>
    <w:rsid w:val="000D63BC"/>
    <w:rsid w:val="000D6533"/>
    <w:rsid w:val="000D65F5"/>
    <w:rsid w:val="000D69EE"/>
    <w:rsid w:val="000D6C26"/>
    <w:rsid w:val="000D6C93"/>
    <w:rsid w:val="000D6CE7"/>
    <w:rsid w:val="000D6D30"/>
    <w:rsid w:val="000D70AE"/>
    <w:rsid w:val="000D70D7"/>
    <w:rsid w:val="000D763B"/>
    <w:rsid w:val="000D772C"/>
    <w:rsid w:val="000D784B"/>
    <w:rsid w:val="000D794F"/>
    <w:rsid w:val="000D7A9B"/>
    <w:rsid w:val="000D7C54"/>
    <w:rsid w:val="000D7CC5"/>
    <w:rsid w:val="000D7D19"/>
    <w:rsid w:val="000D7E36"/>
    <w:rsid w:val="000D7FEC"/>
    <w:rsid w:val="000E0210"/>
    <w:rsid w:val="000E02F4"/>
    <w:rsid w:val="000E065F"/>
    <w:rsid w:val="000E0754"/>
    <w:rsid w:val="000E07A9"/>
    <w:rsid w:val="000E07E2"/>
    <w:rsid w:val="000E08D0"/>
    <w:rsid w:val="000E0980"/>
    <w:rsid w:val="000E1007"/>
    <w:rsid w:val="000E1350"/>
    <w:rsid w:val="000E154E"/>
    <w:rsid w:val="000E1757"/>
    <w:rsid w:val="000E1767"/>
    <w:rsid w:val="000E17A7"/>
    <w:rsid w:val="000E1940"/>
    <w:rsid w:val="000E1979"/>
    <w:rsid w:val="000E1A53"/>
    <w:rsid w:val="000E1B0E"/>
    <w:rsid w:val="000E1B78"/>
    <w:rsid w:val="000E1D27"/>
    <w:rsid w:val="000E1F1C"/>
    <w:rsid w:val="000E1F8F"/>
    <w:rsid w:val="000E20EE"/>
    <w:rsid w:val="000E2268"/>
    <w:rsid w:val="000E2562"/>
    <w:rsid w:val="000E26C1"/>
    <w:rsid w:val="000E28AD"/>
    <w:rsid w:val="000E2C09"/>
    <w:rsid w:val="000E2C69"/>
    <w:rsid w:val="000E2CF8"/>
    <w:rsid w:val="000E2F7C"/>
    <w:rsid w:val="000E3109"/>
    <w:rsid w:val="000E3112"/>
    <w:rsid w:val="000E311B"/>
    <w:rsid w:val="000E3308"/>
    <w:rsid w:val="000E3559"/>
    <w:rsid w:val="000E3592"/>
    <w:rsid w:val="000E3594"/>
    <w:rsid w:val="000E35A0"/>
    <w:rsid w:val="000E3863"/>
    <w:rsid w:val="000E3868"/>
    <w:rsid w:val="000E38BA"/>
    <w:rsid w:val="000E38F9"/>
    <w:rsid w:val="000E3A2F"/>
    <w:rsid w:val="000E3BE1"/>
    <w:rsid w:val="000E3D68"/>
    <w:rsid w:val="000E3E15"/>
    <w:rsid w:val="000E3E55"/>
    <w:rsid w:val="000E41D5"/>
    <w:rsid w:val="000E423E"/>
    <w:rsid w:val="000E425E"/>
    <w:rsid w:val="000E4280"/>
    <w:rsid w:val="000E452A"/>
    <w:rsid w:val="000E452F"/>
    <w:rsid w:val="000E47B0"/>
    <w:rsid w:val="000E47C7"/>
    <w:rsid w:val="000E491B"/>
    <w:rsid w:val="000E49C6"/>
    <w:rsid w:val="000E49DC"/>
    <w:rsid w:val="000E4E81"/>
    <w:rsid w:val="000E4EBC"/>
    <w:rsid w:val="000E4FF4"/>
    <w:rsid w:val="000E5031"/>
    <w:rsid w:val="000E5125"/>
    <w:rsid w:val="000E5404"/>
    <w:rsid w:val="000E583C"/>
    <w:rsid w:val="000E58E0"/>
    <w:rsid w:val="000E5972"/>
    <w:rsid w:val="000E5B6F"/>
    <w:rsid w:val="000E5C21"/>
    <w:rsid w:val="000E5C3B"/>
    <w:rsid w:val="000E5E09"/>
    <w:rsid w:val="000E5E50"/>
    <w:rsid w:val="000E5EBB"/>
    <w:rsid w:val="000E5F36"/>
    <w:rsid w:val="000E6391"/>
    <w:rsid w:val="000E63B0"/>
    <w:rsid w:val="000E653B"/>
    <w:rsid w:val="000E6774"/>
    <w:rsid w:val="000E6AA5"/>
    <w:rsid w:val="000E6AB2"/>
    <w:rsid w:val="000E7041"/>
    <w:rsid w:val="000E70F4"/>
    <w:rsid w:val="000E7679"/>
    <w:rsid w:val="000E76A4"/>
    <w:rsid w:val="000E7934"/>
    <w:rsid w:val="000E795F"/>
    <w:rsid w:val="000E798E"/>
    <w:rsid w:val="000E7995"/>
    <w:rsid w:val="000E7B18"/>
    <w:rsid w:val="000E7BAB"/>
    <w:rsid w:val="000E7D26"/>
    <w:rsid w:val="000E7F56"/>
    <w:rsid w:val="000E7FD2"/>
    <w:rsid w:val="000F0293"/>
    <w:rsid w:val="000F034A"/>
    <w:rsid w:val="000F03DA"/>
    <w:rsid w:val="000F0401"/>
    <w:rsid w:val="000F04B5"/>
    <w:rsid w:val="000F0674"/>
    <w:rsid w:val="000F0879"/>
    <w:rsid w:val="000F0AC1"/>
    <w:rsid w:val="000F0B55"/>
    <w:rsid w:val="000F0FE4"/>
    <w:rsid w:val="000F11C8"/>
    <w:rsid w:val="000F1305"/>
    <w:rsid w:val="000F138B"/>
    <w:rsid w:val="000F1442"/>
    <w:rsid w:val="000F1981"/>
    <w:rsid w:val="000F19C5"/>
    <w:rsid w:val="000F1CDA"/>
    <w:rsid w:val="000F1EE5"/>
    <w:rsid w:val="000F1FBC"/>
    <w:rsid w:val="000F227A"/>
    <w:rsid w:val="000F232B"/>
    <w:rsid w:val="000F2346"/>
    <w:rsid w:val="000F28B5"/>
    <w:rsid w:val="000F29FF"/>
    <w:rsid w:val="000F2F0E"/>
    <w:rsid w:val="000F2F6B"/>
    <w:rsid w:val="000F2F8D"/>
    <w:rsid w:val="000F3215"/>
    <w:rsid w:val="000F3314"/>
    <w:rsid w:val="000F3412"/>
    <w:rsid w:val="000F3632"/>
    <w:rsid w:val="000F38A4"/>
    <w:rsid w:val="000F3CBF"/>
    <w:rsid w:val="000F414B"/>
    <w:rsid w:val="000F44AD"/>
    <w:rsid w:val="000F4860"/>
    <w:rsid w:val="000F4869"/>
    <w:rsid w:val="000F4B28"/>
    <w:rsid w:val="000F4CBD"/>
    <w:rsid w:val="000F504F"/>
    <w:rsid w:val="000F5142"/>
    <w:rsid w:val="000F5200"/>
    <w:rsid w:val="000F58BC"/>
    <w:rsid w:val="000F594C"/>
    <w:rsid w:val="000F5A7C"/>
    <w:rsid w:val="000F5B0F"/>
    <w:rsid w:val="000F5C24"/>
    <w:rsid w:val="000F5E36"/>
    <w:rsid w:val="000F5F7F"/>
    <w:rsid w:val="000F649F"/>
    <w:rsid w:val="000F6700"/>
    <w:rsid w:val="000F6DAA"/>
    <w:rsid w:val="000F6F67"/>
    <w:rsid w:val="000F73CE"/>
    <w:rsid w:val="000F7568"/>
    <w:rsid w:val="000F7631"/>
    <w:rsid w:val="000F767B"/>
    <w:rsid w:val="000F7694"/>
    <w:rsid w:val="000F7787"/>
    <w:rsid w:val="000F7A0D"/>
    <w:rsid w:val="000F7A2D"/>
    <w:rsid w:val="000F7A3C"/>
    <w:rsid w:val="000F7A7A"/>
    <w:rsid w:val="000F7F5B"/>
    <w:rsid w:val="000F7FFD"/>
    <w:rsid w:val="001002D2"/>
    <w:rsid w:val="00100409"/>
    <w:rsid w:val="0010056B"/>
    <w:rsid w:val="00100583"/>
    <w:rsid w:val="0010076D"/>
    <w:rsid w:val="00100C0B"/>
    <w:rsid w:val="00100E6F"/>
    <w:rsid w:val="001013EE"/>
    <w:rsid w:val="0010173F"/>
    <w:rsid w:val="001017E3"/>
    <w:rsid w:val="00101B48"/>
    <w:rsid w:val="00101C90"/>
    <w:rsid w:val="00101F87"/>
    <w:rsid w:val="001020D1"/>
    <w:rsid w:val="00102135"/>
    <w:rsid w:val="001021D7"/>
    <w:rsid w:val="001022DB"/>
    <w:rsid w:val="00102335"/>
    <w:rsid w:val="001026CF"/>
    <w:rsid w:val="001026F7"/>
    <w:rsid w:val="00102AFD"/>
    <w:rsid w:val="00102B29"/>
    <w:rsid w:val="00102BE0"/>
    <w:rsid w:val="00102D8E"/>
    <w:rsid w:val="00102F76"/>
    <w:rsid w:val="00102FEB"/>
    <w:rsid w:val="001031A3"/>
    <w:rsid w:val="0010320A"/>
    <w:rsid w:val="00103339"/>
    <w:rsid w:val="001033A9"/>
    <w:rsid w:val="001034E3"/>
    <w:rsid w:val="00103545"/>
    <w:rsid w:val="001039C2"/>
    <w:rsid w:val="00103B00"/>
    <w:rsid w:val="00103C7F"/>
    <w:rsid w:val="00103CBC"/>
    <w:rsid w:val="00103DFF"/>
    <w:rsid w:val="00103EE7"/>
    <w:rsid w:val="00103F1C"/>
    <w:rsid w:val="00103F9A"/>
    <w:rsid w:val="00104051"/>
    <w:rsid w:val="001040AD"/>
    <w:rsid w:val="0010416F"/>
    <w:rsid w:val="0010422B"/>
    <w:rsid w:val="00104755"/>
    <w:rsid w:val="00104960"/>
    <w:rsid w:val="00104BAA"/>
    <w:rsid w:val="00104EDD"/>
    <w:rsid w:val="001053D9"/>
    <w:rsid w:val="0010567A"/>
    <w:rsid w:val="0010575A"/>
    <w:rsid w:val="00105A17"/>
    <w:rsid w:val="00105A86"/>
    <w:rsid w:val="00105C56"/>
    <w:rsid w:val="001060B0"/>
    <w:rsid w:val="001064A4"/>
    <w:rsid w:val="00106826"/>
    <w:rsid w:val="00106922"/>
    <w:rsid w:val="00106C83"/>
    <w:rsid w:val="00106C97"/>
    <w:rsid w:val="00106CB2"/>
    <w:rsid w:val="00106CEE"/>
    <w:rsid w:val="00106D5B"/>
    <w:rsid w:val="00106F2D"/>
    <w:rsid w:val="001071C1"/>
    <w:rsid w:val="0010739F"/>
    <w:rsid w:val="00107420"/>
    <w:rsid w:val="0010786C"/>
    <w:rsid w:val="001078D7"/>
    <w:rsid w:val="0010799C"/>
    <w:rsid w:val="00107B24"/>
    <w:rsid w:val="00107B43"/>
    <w:rsid w:val="00107C99"/>
    <w:rsid w:val="00107E52"/>
    <w:rsid w:val="001103B6"/>
    <w:rsid w:val="00110417"/>
    <w:rsid w:val="001105C2"/>
    <w:rsid w:val="001106D0"/>
    <w:rsid w:val="001107F1"/>
    <w:rsid w:val="00110996"/>
    <w:rsid w:val="00110AC6"/>
    <w:rsid w:val="00110DAC"/>
    <w:rsid w:val="00110DC5"/>
    <w:rsid w:val="001114A4"/>
    <w:rsid w:val="001114E9"/>
    <w:rsid w:val="0011178C"/>
    <w:rsid w:val="00111907"/>
    <w:rsid w:val="00111ABA"/>
    <w:rsid w:val="00111AE7"/>
    <w:rsid w:val="00111EC2"/>
    <w:rsid w:val="00112062"/>
    <w:rsid w:val="001120B0"/>
    <w:rsid w:val="0011214A"/>
    <w:rsid w:val="001121D0"/>
    <w:rsid w:val="0011243C"/>
    <w:rsid w:val="001124EB"/>
    <w:rsid w:val="001125AB"/>
    <w:rsid w:val="001125E7"/>
    <w:rsid w:val="00112632"/>
    <w:rsid w:val="00112988"/>
    <w:rsid w:val="00112A57"/>
    <w:rsid w:val="00112B59"/>
    <w:rsid w:val="00112CF0"/>
    <w:rsid w:val="00112E1E"/>
    <w:rsid w:val="001132B7"/>
    <w:rsid w:val="00113339"/>
    <w:rsid w:val="00113552"/>
    <w:rsid w:val="001136C6"/>
    <w:rsid w:val="0011380C"/>
    <w:rsid w:val="00113871"/>
    <w:rsid w:val="00113A5A"/>
    <w:rsid w:val="00113AC1"/>
    <w:rsid w:val="00113BAE"/>
    <w:rsid w:val="0011408D"/>
    <w:rsid w:val="0011424A"/>
    <w:rsid w:val="0011428D"/>
    <w:rsid w:val="001146E5"/>
    <w:rsid w:val="00114CEB"/>
    <w:rsid w:val="00114D9B"/>
    <w:rsid w:val="00114DA1"/>
    <w:rsid w:val="00114EA0"/>
    <w:rsid w:val="00114F65"/>
    <w:rsid w:val="0011519F"/>
    <w:rsid w:val="001155E9"/>
    <w:rsid w:val="00115672"/>
    <w:rsid w:val="001157AB"/>
    <w:rsid w:val="0011585E"/>
    <w:rsid w:val="00115ADE"/>
    <w:rsid w:val="00115C9E"/>
    <w:rsid w:val="00115DC2"/>
    <w:rsid w:val="00115E2D"/>
    <w:rsid w:val="00115F1B"/>
    <w:rsid w:val="00116062"/>
    <w:rsid w:val="001163DE"/>
    <w:rsid w:val="00116702"/>
    <w:rsid w:val="0011699D"/>
    <w:rsid w:val="00116CFA"/>
    <w:rsid w:val="00116D3E"/>
    <w:rsid w:val="00116EE4"/>
    <w:rsid w:val="0011713A"/>
    <w:rsid w:val="0011729F"/>
    <w:rsid w:val="001172BD"/>
    <w:rsid w:val="001172C7"/>
    <w:rsid w:val="00117308"/>
    <w:rsid w:val="00117645"/>
    <w:rsid w:val="001178E4"/>
    <w:rsid w:val="001179B4"/>
    <w:rsid w:val="00117A55"/>
    <w:rsid w:val="00117AA2"/>
    <w:rsid w:val="00117BF8"/>
    <w:rsid w:val="00117CFD"/>
    <w:rsid w:val="001201B4"/>
    <w:rsid w:val="0012020C"/>
    <w:rsid w:val="001203AF"/>
    <w:rsid w:val="00120804"/>
    <w:rsid w:val="00120B1E"/>
    <w:rsid w:val="00120D2A"/>
    <w:rsid w:val="00120D7D"/>
    <w:rsid w:val="001211AB"/>
    <w:rsid w:val="001214BE"/>
    <w:rsid w:val="00121805"/>
    <w:rsid w:val="001218B8"/>
    <w:rsid w:val="00121910"/>
    <w:rsid w:val="00121A72"/>
    <w:rsid w:val="00121C01"/>
    <w:rsid w:val="00121F79"/>
    <w:rsid w:val="001220B7"/>
    <w:rsid w:val="0012215B"/>
    <w:rsid w:val="0012234F"/>
    <w:rsid w:val="00122457"/>
    <w:rsid w:val="0012248F"/>
    <w:rsid w:val="001224BE"/>
    <w:rsid w:val="001224DA"/>
    <w:rsid w:val="00122774"/>
    <w:rsid w:val="001230CB"/>
    <w:rsid w:val="00123325"/>
    <w:rsid w:val="001236FC"/>
    <w:rsid w:val="00123A30"/>
    <w:rsid w:val="00123BC6"/>
    <w:rsid w:val="00123DA3"/>
    <w:rsid w:val="00123E4B"/>
    <w:rsid w:val="00124066"/>
    <w:rsid w:val="00124354"/>
    <w:rsid w:val="001243FF"/>
    <w:rsid w:val="00124730"/>
    <w:rsid w:val="00124826"/>
    <w:rsid w:val="00124B73"/>
    <w:rsid w:val="00124C6A"/>
    <w:rsid w:val="00124ED1"/>
    <w:rsid w:val="0012512F"/>
    <w:rsid w:val="001251DF"/>
    <w:rsid w:val="0012542D"/>
    <w:rsid w:val="0012561A"/>
    <w:rsid w:val="001256C1"/>
    <w:rsid w:val="00125709"/>
    <w:rsid w:val="001257C6"/>
    <w:rsid w:val="00125806"/>
    <w:rsid w:val="001258EF"/>
    <w:rsid w:val="00125B33"/>
    <w:rsid w:val="00125B9A"/>
    <w:rsid w:val="001260B6"/>
    <w:rsid w:val="001260E3"/>
    <w:rsid w:val="00126201"/>
    <w:rsid w:val="001263ED"/>
    <w:rsid w:val="0012645A"/>
    <w:rsid w:val="001266EE"/>
    <w:rsid w:val="00126AD1"/>
    <w:rsid w:val="00126FB4"/>
    <w:rsid w:val="00126FF9"/>
    <w:rsid w:val="001272E6"/>
    <w:rsid w:val="00127527"/>
    <w:rsid w:val="00127606"/>
    <w:rsid w:val="00127687"/>
    <w:rsid w:val="00127755"/>
    <w:rsid w:val="001277C2"/>
    <w:rsid w:val="001277C7"/>
    <w:rsid w:val="001279B5"/>
    <w:rsid w:val="00127A5A"/>
    <w:rsid w:val="00127B6A"/>
    <w:rsid w:val="00127C8B"/>
    <w:rsid w:val="00127CDC"/>
    <w:rsid w:val="00127E95"/>
    <w:rsid w:val="00127EB3"/>
    <w:rsid w:val="0013021C"/>
    <w:rsid w:val="001302B1"/>
    <w:rsid w:val="00130303"/>
    <w:rsid w:val="0013056C"/>
    <w:rsid w:val="001307A8"/>
    <w:rsid w:val="00130DCA"/>
    <w:rsid w:val="00131005"/>
    <w:rsid w:val="001312CB"/>
    <w:rsid w:val="001314B8"/>
    <w:rsid w:val="0013180D"/>
    <w:rsid w:val="00131A5B"/>
    <w:rsid w:val="00131BAD"/>
    <w:rsid w:val="00131D5F"/>
    <w:rsid w:val="001322BE"/>
    <w:rsid w:val="001322D2"/>
    <w:rsid w:val="00132441"/>
    <w:rsid w:val="00132503"/>
    <w:rsid w:val="001325F6"/>
    <w:rsid w:val="00132D9D"/>
    <w:rsid w:val="00132E05"/>
    <w:rsid w:val="00132E0B"/>
    <w:rsid w:val="00133081"/>
    <w:rsid w:val="0013321F"/>
    <w:rsid w:val="00133263"/>
    <w:rsid w:val="00133366"/>
    <w:rsid w:val="00133369"/>
    <w:rsid w:val="001333F9"/>
    <w:rsid w:val="0013355A"/>
    <w:rsid w:val="001335A1"/>
    <w:rsid w:val="00133C48"/>
    <w:rsid w:val="00133C76"/>
    <w:rsid w:val="00133C81"/>
    <w:rsid w:val="00133F08"/>
    <w:rsid w:val="00133F5D"/>
    <w:rsid w:val="00134146"/>
    <w:rsid w:val="00134222"/>
    <w:rsid w:val="001343F2"/>
    <w:rsid w:val="00134471"/>
    <w:rsid w:val="001346A2"/>
    <w:rsid w:val="0013474C"/>
    <w:rsid w:val="001347D3"/>
    <w:rsid w:val="00134847"/>
    <w:rsid w:val="001348D3"/>
    <w:rsid w:val="0013497E"/>
    <w:rsid w:val="0013499D"/>
    <w:rsid w:val="001349D1"/>
    <w:rsid w:val="00134E19"/>
    <w:rsid w:val="00134E63"/>
    <w:rsid w:val="00134FA3"/>
    <w:rsid w:val="00135080"/>
    <w:rsid w:val="0013515E"/>
    <w:rsid w:val="001351C6"/>
    <w:rsid w:val="001351F1"/>
    <w:rsid w:val="001356C7"/>
    <w:rsid w:val="00135D30"/>
    <w:rsid w:val="00135E7B"/>
    <w:rsid w:val="0013601E"/>
    <w:rsid w:val="0013623B"/>
    <w:rsid w:val="00136497"/>
    <w:rsid w:val="00136591"/>
    <w:rsid w:val="00136685"/>
    <w:rsid w:val="001369BF"/>
    <w:rsid w:val="00136F29"/>
    <w:rsid w:val="00136F6F"/>
    <w:rsid w:val="0013758A"/>
    <w:rsid w:val="0013796D"/>
    <w:rsid w:val="00137C25"/>
    <w:rsid w:val="00137D90"/>
    <w:rsid w:val="00137DC9"/>
    <w:rsid w:val="00140459"/>
    <w:rsid w:val="001406BD"/>
    <w:rsid w:val="00140864"/>
    <w:rsid w:val="00140C61"/>
    <w:rsid w:val="00140D09"/>
    <w:rsid w:val="001414E0"/>
    <w:rsid w:val="00141A54"/>
    <w:rsid w:val="00141B63"/>
    <w:rsid w:val="00141BD1"/>
    <w:rsid w:val="001423B0"/>
    <w:rsid w:val="0014243D"/>
    <w:rsid w:val="00142455"/>
    <w:rsid w:val="001426C9"/>
    <w:rsid w:val="00142B1D"/>
    <w:rsid w:val="00142B21"/>
    <w:rsid w:val="00142B77"/>
    <w:rsid w:val="00142B86"/>
    <w:rsid w:val="00142BDC"/>
    <w:rsid w:val="00142C41"/>
    <w:rsid w:val="00142C7D"/>
    <w:rsid w:val="001431A0"/>
    <w:rsid w:val="00143228"/>
    <w:rsid w:val="00143336"/>
    <w:rsid w:val="001435D2"/>
    <w:rsid w:val="001435F9"/>
    <w:rsid w:val="0014372F"/>
    <w:rsid w:val="001438E0"/>
    <w:rsid w:val="00143936"/>
    <w:rsid w:val="00143B25"/>
    <w:rsid w:val="00143CFA"/>
    <w:rsid w:val="00143D52"/>
    <w:rsid w:val="00143F85"/>
    <w:rsid w:val="00144119"/>
    <w:rsid w:val="001441DA"/>
    <w:rsid w:val="00144892"/>
    <w:rsid w:val="00144922"/>
    <w:rsid w:val="00144A22"/>
    <w:rsid w:val="00144BB1"/>
    <w:rsid w:val="00144C8A"/>
    <w:rsid w:val="00144EA6"/>
    <w:rsid w:val="00144FA2"/>
    <w:rsid w:val="0014506F"/>
    <w:rsid w:val="0014519F"/>
    <w:rsid w:val="00145218"/>
    <w:rsid w:val="00145272"/>
    <w:rsid w:val="0014538C"/>
    <w:rsid w:val="001453B2"/>
    <w:rsid w:val="00145487"/>
    <w:rsid w:val="001454E3"/>
    <w:rsid w:val="001455CC"/>
    <w:rsid w:val="00145604"/>
    <w:rsid w:val="0014596F"/>
    <w:rsid w:val="00145C42"/>
    <w:rsid w:val="00146087"/>
    <w:rsid w:val="001460E5"/>
    <w:rsid w:val="0014616B"/>
    <w:rsid w:val="00146755"/>
    <w:rsid w:val="00146C78"/>
    <w:rsid w:val="00146E16"/>
    <w:rsid w:val="00146E77"/>
    <w:rsid w:val="00147115"/>
    <w:rsid w:val="001471DD"/>
    <w:rsid w:val="0014740D"/>
    <w:rsid w:val="00147461"/>
    <w:rsid w:val="001477CE"/>
    <w:rsid w:val="0014784F"/>
    <w:rsid w:val="001478AD"/>
    <w:rsid w:val="001478DC"/>
    <w:rsid w:val="00147BCC"/>
    <w:rsid w:val="00147F4D"/>
    <w:rsid w:val="001500C8"/>
    <w:rsid w:val="0015028C"/>
    <w:rsid w:val="00150336"/>
    <w:rsid w:val="0015040C"/>
    <w:rsid w:val="001507E4"/>
    <w:rsid w:val="00150874"/>
    <w:rsid w:val="001508B1"/>
    <w:rsid w:val="00150965"/>
    <w:rsid w:val="00150B2F"/>
    <w:rsid w:val="00150B89"/>
    <w:rsid w:val="00150C35"/>
    <w:rsid w:val="00150C5A"/>
    <w:rsid w:val="00150D3B"/>
    <w:rsid w:val="00150ECB"/>
    <w:rsid w:val="00150F75"/>
    <w:rsid w:val="00150FCD"/>
    <w:rsid w:val="00151316"/>
    <w:rsid w:val="0015167D"/>
    <w:rsid w:val="00151746"/>
    <w:rsid w:val="001517E0"/>
    <w:rsid w:val="00151932"/>
    <w:rsid w:val="001519C7"/>
    <w:rsid w:val="00151B00"/>
    <w:rsid w:val="00151DFB"/>
    <w:rsid w:val="00152123"/>
    <w:rsid w:val="0015233A"/>
    <w:rsid w:val="00152611"/>
    <w:rsid w:val="001526C8"/>
    <w:rsid w:val="0015279E"/>
    <w:rsid w:val="00152807"/>
    <w:rsid w:val="00152BE0"/>
    <w:rsid w:val="00152BF8"/>
    <w:rsid w:val="00152C3D"/>
    <w:rsid w:val="00152ED6"/>
    <w:rsid w:val="00152FED"/>
    <w:rsid w:val="0015337F"/>
    <w:rsid w:val="00153870"/>
    <w:rsid w:val="00153AA7"/>
    <w:rsid w:val="00153CA7"/>
    <w:rsid w:val="00153D48"/>
    <w:rsid w:val="001542AC"/>
    <w:rsid w:val="001544A2"/>
    <w:rsid w:val="00154A2E"/>
    <w:rsid w:val="00154A35"/>
    <w:rsid w:val="00154A9A"/>
    <w:rsid w:val="00154C8C"/>
    <w:rsid w:val="00154EC3"/>
    <w:rsid w:val="0015500F"/>
    <w:rsid w:val="001550A3"/>
    <w:rsid w:val="0015510B"/>
    <w:rsid w:val="001551BF"/>
    <w:rsid w:val="00155469"/>
    <w:rsid w:val="00155492"/>
    <w:rsid w:val="00155689"/>
    <w:rsid w:val="00155746"/>
    <w:rsid w:val="00155991"/>
    <w:rsid w:val="00155A23"/>
    <w:rsid w:val="00155EAF"/>
    <w:rsid w:val="00155F7F"/>
    <w:rsid w:val="00156162"/>
    <w:rsid w:val="00156253"/>
    <w:rsid w:val="00156419"/>
    <w:rsid w:val="0015686A"/>
    <w:rsid w:val="00156888"/>
    <w:rsid w:val="001569C1"/>
    <w:rsid w:val="00156AFA"/>
    <w:rsid w:val="00156C80"/>
    <w:rsid w:val="00157282"/>
    <w:rsid w:val="0015742B"/>
    <w:rsid w:val="001574A7"/>
    <w:rsid w:val="0015776C"/>
    <w:rsid w:val="001579DC"/>
    <w:rsid w:val="00157AD5"/>
    <w:rsid w:val="00157BA5"/>
    <w:rsid w:val="00157CEB"/>
    <w:rsid w:val="00157CF6"/>
    <w:rsid w:val="00157D29"/>
    <w:rsid w:val="00157E1D"/>
    <w:rsid w:val="00157F02"/>
    <w:rsid w:val="00160015"/>
    <w:rsid w:val="00160229"/>
    <w:rsid w:val="00160341"/>
    <w:rsid w:val="00160346"/>
    <w:rsid w:val="001604A1"/>
    <w:rsid w:val="001604D5"/>
    <w:rsid w:val="001605EB"/>
    <w:rsid w:val="0016067C"/>
    <w:rsid w:val="00160877"/>
    <w:rsid w:val="00160ACC"/>
    <w:rsid w:val="00160EA4"/>
    <w:rsid w:val="0016108C"/>
    <w:rsid w:val="001610AC"/>
    <w:rsid w:val="0016127D"/>
    <w:rsid w:val="00161391"/>
    <w:rsid w:val="00161616"/>
    <w:rsid w:val="00161A00"/>
    <w:rsid w:val="00161B23"/>
    <w:rsid w:val="00161DCE"/>
    <w:rsid w:val="00161F6C"/>
    <w:rsid w:val="00161F94"/>
    <w:rsid w:val="001620CB"/>
    <w:rsid w:val="001625EC"/>
    <w:rsid w:val="00162780"/>
    <w:rsid w:val="0016282B"/>
    <w:rsid w:val="001628DA"/>
    <w:rsid w:val="00162970"/>
    <w:rsid w:val="00162999"/>
    <w:rsid w:val="00162A6C"/>
    <w:rsid w:val="00162D51"/>
    <w:rsid w:val="00163130"/>
    <w:rsid w:val="00163983"/>
    <w:rsid w:val="00163DAC"/>
    <w:rsid w:val="00163E35"/>
    <w:rsid w:val="00164202"/>
    <w:rsid w:val="00164605"/>
    <w:rsid w:val="001648C4"/>
    <w:rsid w:val="00164B4B"/>
    <w:rsid w:val="00164ECE"/>
    <w:rsid w:val="00164FD0"/>
    <w:rsid w:val="001650EF"/>
    <w:rsid w:val="00165181"/>
    <w:rsid w:val="00165230"/>
    <w:rsid w:val="001652C2"/>
    <w:rsid w:val="0016534B"/>
    <w:rsid w:val="001654B0"/>
    <w:rsid w:val="00165564"/>
    <w:rsid w:val="001657CF"/>
    <w:rsid w:val="00165907"/>
    <w:rsid w:val="00165B7C"/>
    <w:rsid w:val="00165DA5"/>
    <w:rsid w:val="00165DC0"/>
    <w:rsid w:val="00165FF0"/>
    <w:rsid w:val="00166098"/>
    <w:rsid w:val="001660AA"/>
    <w:rsid w:val="001663B4"/>
    <w:rsid w:val="0016688E"/>
    <w:rsid w:val="0016689D"/>
    <w:rsid w:val="00166BE5"/>
    <w:rsid w:val="00166C14"/>
    <w:rsid w:val="00166E24"/>
    <w:rsid w:val="00166F83"/>
    <w:rsid w:val="00167169"/>
    <w:rsid w:val="0016723A"/>
    <w:rsid w:val="001672D1"/>
    <w:rsid w:val="00167335"/>
    <w:rsid w:val="001674FA"/>
    <w:rsid w:val="00167602"/>
    <w:rsid w:val="001677B1"/>
    <w:rsid w:val="00167AA3"/>
    <w:rsid w:val="00167FF3"/>
    <w:rsid w:val="00170100"/>
    <w:rsid w:val="001702A0"/>
    <w:rsid w:val="0017034B"/>
    <w:rsid w:val="001704CF"/>
    <w:rsid w:val="001706A5"/>
    <w:rsid w:val="001706E6"/>
    <w:rsid w:val="00170950"/>
    <w:rsid w:val="00170DC9"/>
    <w:rsid w:val="00170E66"/>
    <w:rsid w:val="00170FAB"/>
    <w:rsid w:val="0017104D"/>
    <w:rsid w:val="00171335"/>
    <w:rsid w:val="00171529"/>
    <w:rsid w:val="0017164B"/>
    <w:rsid w:val="00171719"/>
    <w:rsid w:val="0017181D"/>
    <w:rsid w:val="00171A05"/>
    <w:rsid w:val="00171A72"/>
    <w:rsid w:val="00171D48"/>
    <w:rsid w:val="001725BB"/>
    <w:rsid w:val="0017279D"/>
    <w:rsid w:val="00172E17"/>
    <w:rsid w:val="00172E28"/>
    <w:rsid w:val="00172E9C"/>
    <w:rsid w:val="00172EC4"/>
    <w:rsid w:val="00172F3A"/>
    <w:rsid w:val="00172FC4"/>
    <w:rsid w:val="001730A3"/>
    <w:rsid w:val="001730FD"/>
    <w:rsid w:val="0017311D"/>
    <w:rsid w:val="00173191"/>
    <w:rsid w:val="001731B1"/>
    <w:rsid w:val="001734F2"/>
    <w:rsid w:val="001735A3"/>
    <w:rsid w:val="001735B1"/>
    <w:rsid w:val="00173798"/>
    <w:rsid w:val="00173821"/>
    <w:rsid w:val="001738FB"/>
    <w:rsid w:val="00173B94"/>
    <w:rsid w:val="00173BE6"/>
    <w:rsid w:val="00173DA5"/>
    <w:rsid w:val="00173DC5"/>
    <w:rsid w:val="00173E72"/>
    <w:rsid w:val="00173E9E"/>
    <w:rsid w:val="00173F9C"/>
    <w:rsid w:val="0017400F"/>
    <w:rsid w:val="001740BD"/>
    <w:rsid w:val="001741A2"/>
    <w:rsid w:val="001741B0"/>
    <w:rsid w:val="00174762"/>
    <w:rsid w:val="00174780"/>
    <w:rsid w:val="001747B6"/>
    <w:rsid w:val="00174935"/>
    <w:rsid w:val="00174BCA"/>
    <w:rsid w:val="00174CCA"/>
    <w:rsid w:val="00174EB6"/>
    <w:rsid w:val="00175209"/>
    <w:rsid w:val="00175431"/>
    <w:rsid w:val="00175494"/>
    <w:rsid w:val="00175603"/>
    <w:rsid w:val="0017572D"/>
    <w:rsid w:val="00175AA2"/>
    <w:rsid w:val="00175ACB"/>
    <w:rsid w:val="00175B6F"/>
    <w:rsid w:val="00175C8F"/>
    <w:rsid w:val="00175D16"/>
    <w:rsid w:val="00175ED8"/>
    <w:rsid w:val="0017605B"/>
    <w:rsid w:val="0017607B"/>
    <w:rsid w:val="001760FF"/>
    <w:rsid w:val="0017621B"/>
    <w:rsid w:val="0017637A"/>
    <w:rsid w:val="0017645D"/>
    <w:rsid w:val="00176738"/>
    <w:rsid w:val="00176977"/>
    <w:rsid w:val="00176DE6"/>
    <w:rsid w:val="00176E42"/>
    <w:rsid w:val="00176E9A"/>
    <w:rsid w:val="00176EE8"/>
    <w:rsid w:val="00176F37"/>
    <w:rsid w:val="001772B2"/>
    <w:rsid w:val="00177353"/>
    <w:rsid w:val="001774BD"/>
    <w:rsid w:val="001775AD"/>
    <w:rsid w:val="0017771D"/>
    <w:rsid w:val="001777D5"/>
    <w:rsid w:val="001777E9"/>
    <w:rsid w:val="001778D0"/>
    <w:rsid w:val="00177A23"/>
    <w:rsid w:val="00177B6B"/>
    <w:rsid w:val="00177D12"/>
    <w:rsid w:val="00180109"/>
    <w:rsid w:val="001802E1"/>
    <w:rsid w:val="0018054F"/>
    <w:rsid w:val="001807C0"/>
    <w:rsid w:val="0018089F"/>
    <w:rsid w:val="001808F1"/>
    <w:rsid w:val="00180935"/>
    <w:rsid w:val="00180A22"/>
    <w:rsid w:val="00180A23"/>
    <w:rsid w:val="00180AD0"/>
    <w:rsid w:val="00180B76"/>
    <w:rsid w:val="00180BBA"/>
    <w:rsid w:val="00180BE8"/>
    <w:rsid w:val="00180D19"/>
    <w:rsid w:val="00180E4D"/>
    <w:rsid w:val="001811DE"/>
    <w:rsid w:val="00181266"/>
    <w:rsid w:val="00181405"/>
    <w:rsid w:val="0018145B"/>
    <w:rsid w:val="001817CC"/>
    <w:rsid w:val="0018185D"/>
    <w:rsid w:val="001818CC"/>
    <w:rsid w:val="00181B43"/>
    <w:rsid w:val="00181C6F"/>
    <w:rsid w:val="00181D7B"/>
    <w:rsid w:val="00181E34"/>
    <w:rsid w:val="00182170"/>
    <w:rsid w:val="0018247B"/>
    <w:rsid w:val="00182487"/>
    <w:rsid w:val="001826CB"/>
    <w:rsid w:val="001827AC"/>
    <w:rsid w:val="00182899"/>
    <w:rsid w:val="0018298F"/>
    <w:rsid w:val="00182AE1"/>
    <w:rsid w:val="00182B1F"/>
    <w:rsid w:val="00182E39"/>
    <w:rsid w:val="001831E8"/>
    <w:rsid w:val="001832B0"/>
    <w:rsid w:val="0018349C"/>
    <w:rsid w:val="00183562"/>
    <w:rsid w:val="00183649"/>
    <w:rsid w:val="001836EA"/>
    <w:rsid w:val="0018372B"/>
    <w:rsid w:val="00183970"/>
    <w:rsid w:val="00183C19"/>
    <w:rsid w:val="00183D6E"/>
    <w:rsid w:val="00183E9F"/>
    <w:rsid w:val="00184168"/>
    <w:rsid w:val="001842BC"/>
    <w:rsid w:val="001843C4"/>
    <w:rsid w:val="00184519"/>
    <w:rsid w:val="001845F7"/>
    <w:rsid w:val="00184635"/>
    <w:rsid w:val="0018498E"/>
    <w:rsid w:val="00184A83"/>
    <w:rsid w:val="00185037"/>
    <w:rsid w:val="0018537D"/>
    <w:rsid w:val="001853A5"/>
    <w:rsid w:val="001857CC"/>
    <w:rsid w:val="0018598B"/>
    <w:rsid w:val="00185A8A"/>
    <w:rsid w:val="00185E36"/>
    <w:rsid w:val="001862DA"/>
    <w:rsid w:val="0018630F"/>
    <w:rsid w:val="00186327"/>
    <w:rsid w:val="001866D1"/>
    <w:rsid w:val="001868A3"/>
    <w:rsid w:val="00186920"/>
    <w:rsid w:val="00186991"/>
    <w:rsid w:val="00186A8A"/>
    <w:rsid w:val="00186D3B"/>
    <w:rsid w:val="00186EB8"/>
    <w:rsid w:val="00187145"/>
    <w:rsid w:val="0018736D"/>
    <w:rsid w:val="001874F4"/>
    <w:rsid w:val="00187502"/>
    <w:rsid w:val="00187613"/>
    <w:rsid w:val="00187C16"/>
    <w:rsid w:val="00187DA4"/>
    <w:rsid w:val="00190207"/>
    <w:rsid w:val="0019024D"/>
    <w:rsid w:val="001904D5"/>
    <w:rsid w:val="001905DE"/>
    <w:rsid w:val="00190728"/>
    <w:rsid w:val="00191019"/>
    <w:rsid w:val="0019104D"/>
    <w:rsid w:val="001912B9"/>
    <w:rsid w:val="001912DA"/>
    <w:rsid w:val="00191778"/>
    <w:rsid w:val="00191A77"/>
    <w:rsid w:val="00191B62"/>
    <w:rsid w:val="00191C15"/>
    <w:rsid w:val="00191DB3"/>
    <w:rsid w:val="00191E67"/>
    <w:rsid w:val="00191FD5"/>
    <w:rsid w:val="00192056"/>
    <w:rsid w:val="001921ED"/>
    <w:rsid w:val="00192214"/>
    <w:rsid w:val="001923ED"/>
    <w:rsid w:val="001925E7"/>
    <w:rsid w:val="00192A37"/>
    <w:rsid w:val="00192B90"/>
    <w:rsid w:val="00192BFE"/>
    <w:rsid w:val="00192CCA"/>
    <w:rsid w:val="00192D0D"/>
    <w:rsid w:val="00193260"/>
    <w:rsid w:val="00193421"/>
    <w:rsid w:val="0019374B"/>
    <w:rsid w:val="00193A90"/>
    <w:rsid w:val="00193AA7"/>
    <w:rsid w:val="00193AAF"/>
    <w:rsid w:val="00193B10"/>
    <w:rsid w:val="00193D57"/>
    <w:rsid w:val="00193EE3"/>
    <w:rsid w:val="00194098"/>
    <w:rsid w:val="0019443C"/>
    <w:rsid w:val="001944DB"/>
    <w:rsid w:val="00194995"/>
    <w:rsid w:val="00194FBD"/>
    <w:rsid w:val="00194FCC"/>
    <w:rsid w:val="00194FE4"/>
    <w:rsid w:val="00195189"/>
    <w:rsid w:val="0019520B"/>
    <w:rsid w:val="00195476"/>
    <w:rsid w:val="001954FF"/>
    <w:rsid w:val="00195572"/>
    <w:rsid w:val="00195689"/>
    <w:rsid w:val="00195A46"/>
    <w:rsid w:val="00195C82"/>
    <w:rsid w:val="00195CD2"/>
    <w:rsid w:val="00196167"/>
    <w:rsid w:val="0019620C"/>
    <w:rsid w:val="00196526"/>
    <w:rsid w:val="00196594"/>
    <w:rsid w:val="00196636"/>
    <w:rsid w:val="00196661"/>
    <w:rsid w:val="001966C8"/>
    <w:rsid w:val="00196963"/>
    <w:rsid w:val="00196A5E"/>
    <w:rsid w:val="00196B93"/>
    <w:rsid w:val="00196BA3"/>
    <w:rsid w:val="00196E4E"/>
    <w:rsid w:val="00196EAA"/>
    <w:rsid w:val="001970F9"/>
    <w:rsid w:val="00197350"/>
    <w:rsid w:val="00197851"/>
    <w:rsid w:val="00197A50"/>
    <w:rsid w:val="00197AA4"/>
    <w:rsid w:val="00197BC3"/>
    <w:rsid w:val="00197D37"/>
    <w:rsid w:val="00197DCD"/>
    <w:rsid w:val="001A0113"/>
    <w:rsid w:val="001A061B"/>
    <w:rsid w:val="001A064C"/>
    <w:rsid w:val="001A08D0"/>
    <w:rsid w:val="001A0924"/>
    <w:rsid w:val="001A0968"/>
    <w:rsid w:val="001A09D3"/>
    <w:rsid w:val="001A0BAB"/>
    <w:rsid w:val="001A0C44"/>
    <w:rsid w:val="001A0DDF"/>
    <w:rsid w:val="001A0F0C"/>
    <w:rsid w:val="001A15C9"/>
    <w:rsid w:val="001A1720"/>
    <w:rsid w:val="001A188D"/>
    <w:rsid w:val="001A18A2"/>
    <w:rsid w:val="001A18C4"/>
    <w:rsid w:val="001A192B"/>
    <w:rsid w:val="001A2090"/>
    <w:rsid w:val="001A2109"/>
    <w:rsid w:val="001A2228"/>
    <w:rsid w:val="001A2466"/>
    <w:rsid w:val="001A2571"/>
    <w:rsid w:val="001A26F5"/>
    <w:rsid w:val="001A27E6"/>
    <w:rsid w:val="001A2DDC"/>
    <w:rsid w:val="001A2F36"/>
    <w:rsid w:val="001A30A5"/>
    <w:rsid w:val="001A3356"/>
    <w:rsid w:val="001A3390"/>
    <w:rsid w:val="001A3462"/>
    <w:rsid w:val="001A36D1"/>
    <w:rsid w:val="001A372B"/>
    <w:rsid w:val="001A3771"/>
    <w:rsid w:val="001A3991"/>
    <w:rsid w:val="001A3DC2"/>
    <w:rsid w:val="001A422A"/>
    <w:rsid w:val="001A4336"/>
    <w:rsid w:val="001A457D"/>
    <w:rsid w:val="001A4780"/>
    <w:rsid w:val="001A47D2"/>
    <w:rsid w:val="001A4808"/>
    <w:rsid w:val="001A4BA3"/>
    <w:rsid w:val="001A4C76"/>
    <w:rsid w:val="001A4CCB"/>
    <w:rsid w:val="001A4EB6"/>
    <w:rsid w:val="001A5419"/>
    <w:rsid w:val="001A5507"/>
    <w:rsid w:val="001A56C9"/>
    <w:rsid w:val="001A5705"/>
    <w:rsid w:val="001A585E"/>
    <w:rsid w:val="001A587D"/>
    <w:rsid w:val="001A592C"/>
    <w:rsid w:val="001A5CCC"/>
    <w:rsid w:val="001A5CEE"/>
    <w:rsid w:val="001A5D64"/>
    <w:rsid w:val="001A620B"/>
    <w:rsid w:val="001A63F2"/>
    <w:rsid w:val="001A6496"/>
    <w:rsid w:val="001A6575"/>
    <w:rsid w:val="001A6600"/>
    <w:rsid w:val="001A6768"/>
    <w:rsid w:val="001A6A4C"/>
    <w:rsid w:val="001A6CCA"/>
    <w:rsid w:val="001A6E40"/>
    <w:rsid w:val="001A6E6B"/>
    <w:rsid w:val="001A6ED3"/>
    <w:rsid w:val="001A6F1C"/>
    <w:rsid w:val="001A70B4"/>
    <w:rsid w:val="001A7159"/>
    <w:rsid w:val="001A71B0"/>
    <w:rsid w:val="001A7346"/>
    <w:rsid w:val="001A7386"/>
    <w:rsid w:val="001A73F4"/>
    <w:rsid w:val="001A74AF"/>
    <w:rsid w:val="001A751B"/>
    <w:rsid w:val="001A7971"/>
    <w:rsid w:val="001A7B28"/>
    <w:rsid w:val="001A7BFE"/>
    <w:rsid w:val="001A7E01"/>
    <w:rsid w:val="001A7E15"/>
    <w:rsid w:val="001A7E31"/>
    <w:rsid w:val="001A7FFD"/>
    <w:rsid w:val="001B0110"/>
    <w:rsid w:val="001B0511"/>
    <w:rsid w:val="001B090D"/>
    <w:rsid w:val="001B09E3"/>
    <w:rsid w:val="001B0AC4"/>
    <w:rsid w:val="001B0B62"/>
    <w:rsid w:val="001B0C0A"/>
    <w:rsid w:val="001B0F33"/>
    <w:rsid w:val="001B1032"/>
    <w:rsid w:val="001B105E"/>
    <w:rsid w:val="001B10FE"/>
    <w:rsid w:val="001B1324"/>
    <w:rsid w:val="001B134A"/>
    <w:rsid w:val="001B139D"/>
    <w:rsid w:val="001B14FE"/>
    <w:rsid w:val="001B1561"/>
    <w:rsid w:val="001B1729"/>
    <w:rsid w:val="001B1FAD"/>
    <w:rsid w:val="001B1FB3"/>
    <w:rsid w:val="001B2150"/>
    <w:rsid w:val="001B2429"/>
    <w:rsid w:val="001B2A28"/>
    <w:rsid w:val="001B2A29"/>
    <w:rsid w:val="001B2D49"/>
    <w:rsid w:val="001B2D53"/>
    <w:rsid w:val="001B2EBE"/>
    <w:rsid w:val="001B3048"/>
    <w:rsid w:val="001B366B"/>
    <w:rsid w:val="001B395B"/>
    <w:rsid w:val="001B3961"/>
    <w:rsid w:val="001B3A50"/>
    <w:rsid w:val="001B3A77"/>
    <w:rsid w:val="001B3CB2"/>
    <w:rsid w:val="001B40CB"/>
    <w:rsid w:val="001B40E7"/>
    <w:rsid w:val="001B42E4"/>
    <w:rsid w:val="001B436F"/>
    <w:rsid w:val="001B4766"/>
    <w:rsid w:val="001B4E90"/>
    <w:rsid w:val="001B4F42"/>
    <w:rsid w:val="001B525B"/>
    <w:rsid w:val="001B5291"/>
    <w:rsid w:val="001B5450"/>
    <w:rsid w:val="001B563F"/>
    <w:rsid w:val="001B571B"/>
    <w:rsid w:val="001B582D"/>
    <w:rsid w:val="001B5890"/>
    <w:rsid w:val="001B59A9"/>
    <w:rsid w:val="001B5C8D"/>
    <w:rsid w:val="001B5D3A"/>
    <w:rsid w:val="001B5D41"/>
    <w:rsid w:val="001B5DF8"/>
    <w:rsid w:val="001B5EB0"/>
    <w:rsid w:val="001B60AB"/>
    <w:rsid w:val="001B6421"/>
    <w:rsid w:val="001B6751"/>
    <w:rsid w:val="001B67F3"/>
    <w:rsid w:val="001B691A"/>
    <w:rsid w:val="001B696E"/>
    <w:rsid w:val="001B6A56"/>
    <w:rsid w:val="001B709E"/>
    <w:rsid w:val="001B7191"/>
    <w:rsid w:val="001B71B9"/>
    <w:rsid w:val="001B7243"/>
    <w:rsid w:val="001B73DC"/>
    <w:rsid w:val="001B73F4"/>
    <w:rsid w:val="001B76A8"/>
    <w:rsid w:val="001B782D"/>
    <w:rsid w:val="001B7ACC"/>
    <w:rsid w:val="001B7B31"/>
    <w:rsid w:val="001C0053"/>
    <w:rsid w:val="001C00F2"/>
    <w:rsid w:val="001C0380"/>
    <w:rsid w:val="001C045F"/>
    <w:rsid w:val="001C054B"/>
    <w:rsid w:val="001C0562"/>
    <w:rsid w:val="001C05BE"/>
    <w:rsid w:val="001C05EF"/>
    <w:rsid w:val="001C069F"/>
    <w:rsid w:val="001C091A"/>
    <w:rsid w:val="001C0963"/>
    <w:rsid w:val="001C09D9"/>
    <w:rsid w:val="001C1121"/>
    <w:rsid w:val="001C121C"/>
    <w:rsid w:val="001C12AC"/>
    <w:rsid w:val="001C14EA"/>
    <w:rsid w:val="001C18A6"/>
    <w:rsid w:val="001C1A14"/>
    <w:rsid w:val="001C1AC5"/>
    <w:rsid w:val="001C1DE7"/>
    <w:rsid w:val="001C1E40"/>
    <w:rsid w:val="001C1E8C"/>
    <w:rsid w:val="001C1EE6"/>
    <w:rsid w:val="001C1EF5"/>
    <w:rsid w:val="001C200F"/>
    <w:rsid w:val="001C202D"/>
    <w:rsid w:val="001C20D6"/>
    <w:rsid w:val="001C21A2"/>
    <w:rsid w:val="001C22BD"/>
    <w:rsid w:val="001C22F8"/>
    <w:rsid w:val="001C23C3"/>
    <w:rsid w:val="001C23F9"/>
    <w:rsid w:val="001C245B"/>
    <w:rsid w:val="001C24B2"/>
    <w:rsid w:val="001C24F4"/>
    <w:rsid w:val="001C2A03"/>
    <w:rsid w:val="001C2B99"/>
    <w:rsid w:val="001C2E94"/>
    <w:rsid w:val="001C30D2"/>
    <w:rsid w:val="001C33EB"/>
    <w:rsid w:val="001C37B6"/>
    <w:rsid w:val="001C3810"/>
    <w:rsid w:val="001C39E8"/>
    <w:rsid w:val="001C3A22"/>
    <w:rsid w:val="001C3BC6"/>
    <w:rsid w:val="001C3C62"/>
    <w:rsid w:val="001C3CD8"/>
    <w:rsid w:val="001C3D25"/>
    <w:rsid w:val="001C3D31"/>
    <w:rsid w:val="001C3D3F"/>
    <w:rsid w:val="001C3F1D"/>
    <w:rsid w:val="001C3F63"/>
    <w:rsid w:val="001C439F"/>
    <w:rsid w:val="001C44E0"/>
    <w:rsid w:val="001C4553"/>
    <w:rsid w:val="001C4619"/>
    <w:rsid w:val="001C4623"/>
    <w:rsid w:val="001C4632"/>
    <w:rsid w:val="001C469B"/>
    <w:rsid w:val="001C46F4"/>
    <w:rsid w:val="001C47D0"/>
    <w:rsid w:val="001C4A0B"/>
    <w:rsid w:val="001C4B75"/>
    <w:rsid w:val="001C4C45"/>
    <w:rsid w:val="001C4C8C"/>
    <w:rsid w:val="001C4DA4"/>
    <w:rsid w:val="001C504B"/>
    <w:rsid w:val="001C5072"/>
    <w:rsid w:val="001C532B"/>
    <w:rsid w:val="001C54F5"/>
    <w:rsid w:val="001C550B"/>
    <w:rsid w:val="001C559E"/>
    <w:rsid w:val="001C55F6"/>
    <w:rsid w:val="001C564E"/>
    <w:rsid w:val="001C5673"/>
    <w:rsid w:val="001C5979"/>
    <w:rsid w:val="001C5D2D"/>
    <w:rsid w:val="001C5D8B"/>
    <w:rsid w:val="001C5DEC"/>
    <w:rsid w:val="001C6086"/>
    <w:rsid w:val="001C61BF"/>
    <w:rsid w:val="001C6252"/>
    <w:rsid w:val="001C62AE"/>
    <w:rsid w:val="001C62B4"/>
    <w:rsid w:val="001C6311"/>
    <w:rsid w:val="001C6337"/>
    <w:rsid w:val="001C64B9"/>
    <w:rsid w:val="001C6504"/>
    <w:rsid w:val="001C6726"/>
    <w:rsid w:val="001C6747"/>
    <w:rsid w:val="001C6758"/>
    <w:rsid w:val="001C6762"/>
    <w:rsid w:val="001C681D"/>
    <w:rsid w:val="001C69B9"/>
    <w:rsid w:val="001C6A71"/>
    <w:rsid w:val="001C6AFA"/>
    <w:rsid w:val="001C6BFC"/>
    <w:rsid w:val="001C6F2D"/>
    <w:rsid w:val="001C71AA"/>
    <w:rsid w:val="001C73F8"/>
    <w:rsid w:val="001C74BD"/>
    <w:rsid w:val="001C75AB"/>
    <w:rsid w:val="001C75B2"/>
    <w:rsid w:val="001C776C"/>
    <w:rsid w:val="001C77E1"/>
    <w:rsid w:val="001C79DA"/>
    <w:rsid w:val="001C7ABB"/>
    <w:rsid w:val="001C7C88"/>
    <w:rsid w:val="001C7F9B"/>
    <w:rsid w:val="001C7FD7"/>
    <w:rsid w:val="001D007C"/>
    <w:rsid w:val="001D00FA"/>
    <w:rsid w:val="001D024F"/>
    <w:rsid w:val="001D0290"/>
    <w:rsid w:val="001D0926"/>
    <w:rsid w:val="001D09E4"/>
    <w:rsid w:val="001D0BC1"/>
    <w:rsid w:val="001D0CC0"/>
    <w:rsid w:val="001D0E21"/>
    <w:rsid w:val="001D112B"/>
    <w:rsid w:val="001D11B3"/>
    <w:rsid w:val="001D167F"/>
    <w:rsid w:val="001D1951"/>
    <w:rsid w:val="001D197C"/>
    <w:rsid w:val="001D1982"/>
    <w:rsid w:val="001D19A8"/>
    <w:rsid w:val="001D2168"/>
    <w:rsid w:val="001D23B2"/>
    <w:rsid w:val="001D240E"/>
    <w:rsid w:val="001D26ED"/>
    <w:rsid w:val="001D28B3"/>
    <w:rsid w:val="001D2976"/>
    <w:rsid w:val="001D29ED"/>
    <w:rsid w:val="001D2D33"/>
    <w:rsid w:val="001D307E"/>
    <w:rsid w:val="001D33AD"/>
    <w:rsid w:val="001D368D"/>
    <w:rsid w:val="001D3D79"/>
    <w:rsid w:val="001D3DFF"/>
    <w:rsid w:val="001D3E27"/>
    <w:rsid w:val="001D42EB"/>
    <w:rsid w:val="001D4479"/>
    <w:rsid w:val="001D44F0"/>
    <w:rsid w:val="001D4567"/>
    <w:rsid w:val="001D47EA"/>
    <w:rsid w:val="001D4BC5"/>
    <w:rsid w:val="001D5257"/>
    <w:rsid w:val="001D5280"/>
    <w:rsid w:val="001D5288"/>
    <w:rsid w:val="001D53F4"/>
    <w:rsid w:val="001D5443"/>
    <w:rsid w:val="001D5963"/>
    <w:rsid w:val="001D5ACF"/>
    <w:rsid w:val="001D5BEA"/>
    <w:rsid w:val="001D5CAD"/>
    <w:rsid w:val="001D5D71"/>
    <w:rsid w:val="001D62F5"/>
    <w:rsid w:val="001D638B"/>
    <w:rsid w:val="001D6488"/>
    <w:rsid w:val="001D686B"/>
    <w:rsid w:val="001D6935"/>
    <w:rsid w:val="001D69C2"/>
    <w:rsid w:val="001D6CCE"/>
    <w:rsid w:val="001D6DFA"/>
    <w:rsid w:val="001D7022"/>
    <w:rsid w:val="001D7026"/>
    <w:rsid w:val="001D7159"/>
    <w:rsid w:val="001D737A"/>
    <w:rsid w:val="001D7743"/>
    <w:rsid w:val="001D7798"/>
    <w:rsid w:val="001D7831"/>
    <w:rsid w:val="001D7998"/>
    <w:rsid w:val="001D79A7"/>
    <w:rsid w:val="001D79EF"/>
    <w:rsid w:val="001E004B"/>
    <w:rsid w:val="001E00F0"/>
    <w:rsid w:val="001E03FD"/>
    <w:rsid w:val="001E04CE"/>
    <w:rsid w:val="001E072E"/>
    <w:rsid w:val="001E0741"/>
    <w:rsid w:val="001E0916"/>
    <w:rsid w:val="001E106A"/>
    <w:rsid w:val="001E14A7"/>
    <w:rsid w:val="001E1901"/>
    <w:rsid w:val="001E19D3"/>
    <w:rsid w:val="001E19F6"/>
    <w:rsid w:val="001E1F97"/>
    <w:rsid w:val="001E1FEC"/>
    <w:rsid w:val="001E21A5"/>
    <w:rsid w:val="001E2321"/>
    <w:rsid w:val="001E2395"/>
    <w:rsid w:val="001E23D1"/>
    <w:rsid w:val="001E2428"/>
    <w:rsid w:val="001E252F"/>
    <w:rsid w:val="001E25D2"/>
    <w:rsid w:val="001E26BD"/>
    <w:rsid w:val="001E2908"/>
    <w:rsid w:val="001E2A8E"/>
    <w:rsid w:val="001E2B64"/>
    <w:rsid w:val="001E35AE"/>
    <w:rsid w:val="001E38A8"/>
    <w:rsid w:val="001E3982"/>
    <w:rsid w:val="001E3EEE"/>
    <w:rsid w:val="001E4016"/>
    <w:rsid w:val="001E4663"/>
    <w:rsid w:val="001E4934"/>
    <w:rsid w:val="001E4A00"/>
    <w:rsid w:val="001E4A52"/>
    <w:rsid w:val="001E4BA3"/>
    <w:rsid w:val="001E53CD"/>
    <w:rsid w:val="001E5701"/>
    <w:rsid w:val="001E580B"/>
    <w:rsid w:val="001E5BBB"/>
    <w:rsid w:val="001E5F64"/>
    <w:rsid w:val="001E6081"/>
    <w:rsid w:val="001E60FB"/>
    <w:rsid w:val="001E6180"/>
    <w:rsid w:val="001E619E"/>
    <w:rsid w:val="001E630A"/>
    <w:rsid w:val="001E6380"/>
    <w:rsid w:val="001E674B"/>
    <w:rsid w:val="001E68D0"/>
    <w:rsid w:val="001E68FC"/>
    <w:rsid w:val="001E6AFC"/>
    <w:rsid w:val="001E6B7E"/>
    <w:rsid w:val="001E6C2D"/>
    <w:rsid w:val="001E6D8E"/>
    <w:rsid w:val="001E6EAD"/>
    <w:rsid w:val="001E6F5F"/>
    <w:rsid w:val="001E714A"/>
    <w:rsid w:val="001E72B6"/>
    <w:rsid w:val="001E7396"/>
    <w:rsid w:val="001E7480"/>
    <w:rsid w:val="001E7569"/>
    <w:rsid w:val="001E769C"/>
    <w:rsid w:val="001E76D9"/>
    <w:rsid w:val="001E7804"/>
    <w:rsid w:val="001E7C36"/>
    <w:rsid w:val="001E7C8E"/>
    <w:rsid w:val="001E7F22"/>
    <w:rsid w:val="001E7F25"/>
    <w:rsid w:val="001E7FE4"/>
    <w:rsid w:val="001F0766"/>
    <w:rsid w:val="001F0C39"/>
    <w:rsid w:val="001F0CE0"/>
    <w:rsid w:val="001F0D55"/>
    <w:rsid w:val="001F0EE5"/>
    <w:rsid w:val="001F111D"/>
    <w:rsid w:val="001F1365"/>
    <w:rsid w:val="001F16FB"/>
    <w:rsid w:val="001F1761"/>
    <w:rsid w:val="001F1844"/>
    <w:rsid w:val="001F1A09"/>
    <w:rsid w:val="001F1B4C"/>
    <w:rsid w:val="001F1B63"/>
    <w:rsid w:val="001F1BC4"/>
    <w:rsid w:val="001F1C3E"/>
    <w:rsid w:val="001F1DCF"/>
    <w:rsid w:val="001F1ECA"/>
    <w:rsid w:val="001F20C4"/>
    <w:rsid w:val="001F2178"/>
    <w:rsid w:val="001F224F"/>
    <w:rsid w:val="001F22AC"/>
    <w:rsid w:val="001F22CC"/>
    <w:rsid w:val="001F25E0"/>
    <w:rsid w:val="001F2A62"/>
    <w:rsid w:val="001F2B6F"/>
    <w:rsid w:val="001F2C17"/>
    <w:rsid w:val="001F2D9D"/>
    <w:rsid w:val="001F2DF7"/>
    <w:rsid w:val="001F3025"/>
    <w:rsid w:val="001F36D9"/>
    <w:rsid w:val="001F3C5F"/>
    <w:rsid w:val="001F42F1"/>
    <w:rsid w:val="001F452B"/>
    <w:rsid w:val="001F458A"/>
    <w:rsid w:val="001F49F3"/>
    <w:rsid w:val="001F4B1F"/>
    <w:rsid w:val="001F4F5A"/>
    <w:rsid w:val="001F4FC5"/>
    <w:rsid w:val="001F5100"/>
    <w:rsid w:val="001F5602"/>
    <w:rsid w:val="001F5A03"/>
    <w:rsid w:val="001F5AE9"/>
    <w:rsid w:val="001F5D8D"/>
    <w:rsid w:val="001F5F15"/>
    <w:rsid w:val="001F5FA7"/>
    <w:rsid w:val="001F61D9"/>
    <w:rsid w:val="001F61FE"/>
    <w:rsid w:val="001F6278"/>
    <w:rsid w:val="001F646B"/>
    <w:rsid w:val="001F646F"/>
    <w:rsid w:val="001F66DE"/>
    <w:rsid w:val="001F68BC"/>
    <w:rsid w:val="001F6A0F"/>
    <w:rsid w:val="001F6C87"/>
    <w:rsid w:val="001F6EA6"/>
    <w:rsid w:val="001F6EC5"/>
    <w:rsid w:val="001F705D"/>
    <w:rsid w:val="001F7143"/>
    <w:rsid w:val="001F7246"/>
    <w:rsid w:val="001F73E3"/>
    <w:rsid w:val="001F77A6"/>
    <w:rsid w:val="001F7971"/>
    <w:rsid w:val="001F7ACA"/>
    <w:rsid w:val="001F7D00"/>
    <w:rsid w:val="001F7F83"/>
    <w:rsid w:val="001F7FBC"/>
    <w:rsid w:val="00200340"/>
    <w:rsid w:val="00200366"/>
    <w:rsid w:val="0020066A"/>
    <w:rsid w:val="00200807"/>
    <w:rsid w:val="00200A6B"/>
    <w:rsid w:val="00200BDE"/>
    <w:rsid w:val="00200CA6"/>
    <w:rsid w:val="00200CAC"/>
    <w:rsid w:val="00200CFA"/>
    <w:rsid w:val="00200D92"/>
    <w:rsid w:val="00200E6C"/>
    <w:rsid w:val="002014E7"/>
    <w:rsid w:val="002018A4"/>
    <w:rsid w:val="00201D98"/>
    <w:rsid w:val="00202046"/>
    <w:rsid w:val="0020238B"/>
    <w:rsid w:val="00202576"/>
    <w:rsid w:val="00202699"/>
    <w:rsid w:val="00202757"/>
    <w:rsid w:val="00202966"/>
    <w:rsid w:val="00202A9E"/>
    <w:rsid w:val="00202AA8"/>
    <w:rsid w:val="00202D81"/>
    <w:rsid w:val="00202DC0"/>
    <w:rsid w:val="00202E6B"/>
    <w:rsid w:val="00202E80"/>
    <w:rsid w:val="00202EB6"/>
    <w:rsid w:val="00202FC4"/>
    <w:rsid w:val="002030E2"/>
    <w:rsid w:val="002033A6"/>
    <w:rsid w:val="00203452"/>
    <w:rsid w:val="002036C9"/>
    <w:rsid w:val="0020380D"/>
    <w:rsid w:val="00203A3B"/>
    <w:rsid w:val="00203A43"/>
    <w:rsid w:val="00203B02"/>
    <w:rsid w:val="00203BF5"/>
    <w:rsid w:val="00203F82"/>
    <w:rsid w:val="00203FB3"/>
    <w:rsid w:val="00204026"/>
    <w:rsid w:val="002045DD"/>
    <w:rsid w:val="002048BC"/>
    <w:rsid w:val="002050D6"/>
    <w:rsid w:val="002051EE"/>
    <w:rsid w:val="002052DB"/>
    <w:rsid w:val="00205507"/>
    <w:rsid w:val="002055CC"/>
    <w:rsid w:val="00205642"/>
    <w:rsid w:val="00205644"/>
    <w:rsid w:val="0020565C"/>
    <w:rsid w:val="002056E6"/>
    <w:rsid w:val="00205A9F"/>
    <w:rsid w:val="00205B0E"/>
    <w:rsid w:val="00205B1F"/>
    <w:rsid w:val="00205BE3"/>
    <w:rsid w:val="00205CA6"/>
    <w:rsid w:val="00205FEA"/>
    <w:rsid w:val="002061B1"/>
    <w:rsid w:val="002061CA"/>
    <w:rsid w:val="00206715"/>
    <w:rsid w:val="00206734"/>
    <w:rsid w:val="0020689C"/>
    <w:rsid w:val="00206929"/>
    <w:rsid w:val="002069BC"/>
    <w:rsid w:val="00206BE5"/>
    <w:rsid w:val="00206C01"/>
    <w:rsid w:val="00206CAC"/>
    <w:rsid w:val="00206E13"/>
    <w:rsid w:val="00206F5E"/>
    <w:rsid w:val="00206F7F"/>
    <w:rsid w:val="0020700D"/>
    <w:rsid w:val="0020716F"/>
    <w:rsid w:val="0020718C"/>
    <w:rsid w:val="00207205"/>
    <w:rsid w:val="00207223"/>
    <w:rsid w:val="00207408"/>
    <w:rsid w:val="0020745B"/>
    <w:rsid w:val="00207472"/>
    <w:rsid w:val="00207526"/>
    <w:rsid w:val="0020762E"/>
    <w:rsid w:val="0020765F"/>
    <w:rsid w:val="00207735"/>
    <w:rsid w:val="0020778D"/>
    <w:rsid w:val="00207D96"/>
    <w:rsid w:val="00207EE8"/>
    <w:rsid w:val="0021000D"/>
    <w:rsid w:val="00210162"/>
    <w:rsid w:val="00210165"/>
    <w:rsid w:val="0021033E"/>
    <w:rsid w:val="002104E5"/>
    <w:rsid w:val="00210582"/>
    <w:rsid w:val="00210679"/>
    <w:rsid w:val="00210901"/>
    <w:rsid w:val="00210942"/>
    <w:rsid w:val="00210954"/>
    <w:rsid w:val="00210A9C"/>
    <w:rsid w:val="00210D6E"/>
    <w:rsid w:val="00210D9C"/>
    <w:rsid w:val="00210DCC"/>
    <w:rsid w:val="00210DCD"/>
    <w:rsid w:val="00210E1D"/>
    <w:rsid w:val="002110DE"/>
    <w:rsid w:val="002111A2"/>
    <w:rsid w:val="00211557"/>
    <w:rsid w:val="00211969"/>
    <w:rsid w:val="0021198D"/>
    <w:rsid w:val="002119BF"/>
    <w:rsid w:val="002119EB"/>
    <w:rsid w:val="00211A4C"/>
    <w:rsid w:val="00211C52"/>
    <w:rsid w:val="00211CDC"/>
    <w:rsid w:val="00211D3D"/>
    <w:rsid w:val="00211F19"/>
    <w:rsid w:val="0021217B"/>
    <w:rsid w:val="0021219D"/>
    <w:rsid w:val="0021225B"/>
    <w:rsid w:val="00212659"/>
    <w:rsid w:val="002126B2"/>
    <w:rsid w:val="0021292C"/>
    <w:rsid w:val="00212948"/>
    <w:rsid w:val="00212BFF"/>
    <w:rsid w:val="00213280"/>
    <w:rsid w:val="00213335"/>
    <w:rsid w:val="002134A1"/>
    <w:rsid w:val="002135EB"/>
    <w:rsid w:val="00213808"/>
    <w:rsid w:val="00213A9B"/>
    <w:rsid w:val="00213B0A"/>
    <w:rsid w:val="00213E70"/>
    <w:rsid w:val="00213E74"/>
    <w:rsid w:val="00213EB7"/>
    <w:rsid w:val="00214036"/>
    <w:rsid w:val="00214402"/>
    <w:rsid w:val="002145B9"/>
    <w:rsid w:val="0021464E"/>
    <w:rsid w:val="002148F6"/>
    <w:rsid w:val="00214929"/>
    <w:rsid w:val="00214BD4"/>
    <w:rsid w:val="00214FFF"/>
    <w:rsid w:val="0021501A"/>
    <w:rsid w:val="00215101"/>
    <w:rsid w:val="002151CB"/>
    <w:rsid w:val="0021533A"/>
    <w:rsid w:val="0021541B"/>
    <w:rsid w:val="00215468"/>
    <w:rsid w:val="002154C4"/>
    <w:rsid w:val="00215635"/>
    <w:rsid w:val="0021580A"/>
    <w:rsid w:val="00215AAF"/>
    <w:rsid w:val="00215B4A"/>
    <w:rsid w:val="002160BB"/>
    <w:rsid w:val="00216238"/>
    <w:rsid w:val="002162FF"/>
    <w:rsid w:val="00216371"/>
    <w:rsid w:val="002163C8"/>
    <w:rsid w:val="0021643C"/>
    <w:rsid w:val="002165D3"/>
    <w:rsid w:val="00216771"/>
    <w:rsid w:val="002167D5"/>
    <w:rsid w:val="0021687C"/>
    <w:rsid w:val="0021697C"/>
    <w:rsid w:val="00216AAA"/>
    <w:rsid w:val="00216FB7"/>
    <w:rsid w:val="00217423"/>
    <w:rsid w:val="00217839"/>
    <w:rsid w:val="002178C8"/>
    <w:rsid w:val="00217BBD"/>
    <w:rsid w:val="00217BF3"/>
    <w:rsid w:val="002200E8"/>
    <w:rsid w:val="002202DC"/>
    <w:rsid w:val="0022061C"/>
    <w:rsid w:val="0022067E"/>
    <w:rsid w:val="00220688"/>
    <w:rsid w:val="002208DA"/>
    <w:rsid w:val="00221197"/>
    <w:rsid w:val="00221227"/>
    <w:rsid w:val="0022195B"/>
    <w:rsid w:val="00221981"/>
    <w:rsid w:val="00221A26"/>
    <w:rsid w:val="00221B1E"/>
    <w:rsid w:val="00221B39"/>
    <w:rsid w:val="00221F19"/>
    <w:rsid w:val="00221FA3"/>
    <w:rsid w:val="0022224C"/>
    <w:rsid w:val="00222392"/>
    <w:rsid w:val="002223C1"/>
    <w:rsid w:val="002224C1"/>
    <w:rsid w:val="00222775"/>
    <w:rsid w:val="00222809"/>
    <w:rsid w:val="00222835"/>
    <w:rsid w:val="002228B2"/>
    <w:rsid w:val="0022296E"/>
    <w:rsid w:val="00222980"/>
    <w:rsid w:val="00222BF9"/>
    <w:rsid w:val="00222D4A"/>
    <w:rsid w:val="002237D8"/>
    <w:rsid w:val="0022389B"/>
    <w:rsid w:val="002238BB"/>
    <w:rsid w:val="00223D18"/>
    <w:rsid w:val="0022401B"/>
    <w:rsid w:val="002240C5"/>
    <w:rsid w:val="002241F0"/>
    <w:rsid w:val="002244A6"/>
    <w:rsid w:val="0022463E"/>
    <w:rsid w:val="00224E31"/>
    <w:rsid w:val="0022501E"/>
    <w:rsid w:val="002250B6"/>
    <w:rsid w:val="002254E6"/>
    <w:rsid w:val="002256E4"/>
    <w:rsid w:val="00225781"/>
    <w:rsid w:val="00225798"/>
    <w:rsid w:val="00225815"/>
    <w:rsid w:val="002259FA"/>
    <w:rsid w:val="00225A3B"/>
    <w:rsid w:val="00225A8C"/>
    <w:rsid w:val="00225BD8"/>
    <w:rsid w:val="00225C90"/>
    <w:rsid w:val="00225CFE"/>
    <w:rsid w:val="00226081"/>
    <w:rsid w:val="002263A4"/>
    <w:rsid w:val="002264E2"/>
    <w:rsid w:val="0022664C"/>
    <w:rsid w:val="00226739"/>
    <w:rsid w:val="002267CA"/>
    <w:rsid w:val="002267DA"/>
    <w:rsid w:val="00226818"/>
    <w:rsid w:val="00226AAC"/>
    <w:rsid w:val="00226AF7"/>
    <w:rsid w:val="00226B2F"/>
    <w:rsid w:val="00226CF3"/>
    <w:rsid w:val="00226D02"/>
    <w:rsid w:val="00226D82"/>
    <w:rsid w:val="00226D97"/>
    <w:rsid w:val="00226E2D"/>
    <w:rsid w:val="00227660"/>
    <w:rsid w:val="002276A5"/>
    <w:rsid w:val="002277B0"/>
    <w:rsid w:val="00227A32"/>
    <w:rsid w:val="00227A91"/>
    <w:rsid w:val="00227B27"/>
    <w:rsid w:val="00227B4A"/>
    <w:rsid w:val="00227C35"/>
    <w:rsid w:val="00227CDE"/>
    <w:rsid w:val="00227FDC"/>
    <w:rsid w:val="00230299"/>
    <w:rsid w:val="00230684"/>
    <w:rsid w:val="0023075C"/>
    <w:rsid w:val="002307D2"/>
    <w:rsid w:val="00230817"/>
    <w:rsid w:val="0023081D"/>
    <w:rsid w:val="00230A9B"/>
    <w:rsid w:val="00230B6F"/>
    <w:rsid w:val="00230DCC"/>
    <w:rsid w:val="00230F31"/>
    <w:rsid w:val="00230FA0"/>
    <w:rsid w:val="00230FD4"/>
    <w:rsid w:val="00230FE7"/>
    <w:rsid w:val="00231368"/>
    <w:rsid w:val="00231417"/>
    <w:rsid w:val="002314E8"/>
    <w:rsid w:val="00231611"/>
    <w:rsid w:val="002316E7"/>
    <w:rsid w:val="002317CA"/>
    <w:rsid w:val="00231818"/>
    <w:rsid w:val="00231960"/>
    <w:rsid w:val="0023196C"/>
    <w:rsid w:val="00231BCD"/>
    <w:rsid w:val="00231E84"/>
    <w:rsid w:val="00231F26"/>
    <w:rsid w:val="00231FA1"/>
    <w:rsid w:val="002324E3"/>
    <w:rsid w:val="00232683"/>
    <w:rsid w:val="002326B7"/>
    <w:rsid w:val="002326C4"/>
    <w:rsid w:val="00232707"/>
    <w:rsid w:val="00232917"/>
    <w:rsid w:val="002329E5"/>
    <w:rsid w:val="00232FEC"/>
    <w:rsid w:val="00233276"/>
    <w:rsid w:val="0023329C"/>
    <w:rsid w:val="00233355"/>
    <w:rsid w:val="00233586"/>
    <w:rsid w:val="00233808"/>
    <w:rsid w:val="00233868"/>
    <w:rsid w:val="00233BC0"/>
    <w:rsid w:val="00233D92"/>
    <w:rsid w:val="00233EAA"/>
    <w:rsid w:val="00233FBB"/>
    <w:rsid w:val="00233FF1"/>
    <w:rsid w:val="0023401D"/>
    <w:rsid w:val="002346D1"/>
    <w:rsid w:val="00234B4F"/>
    <w:rsid w:val="0023511A"/>
    <w:rsid w:val="0023513A"/>
    <w:rsid w:val="0023522E"/>
    <w:rsid w:val="002353D8"/>
    <w:rsid w:val="00235412"/>
    <w:rsid w:val="00235788"/>
    <w:rsid w:val="00235A17"/>
    <w:rsid w:val="00235EDE"/>
    <w:rsid w:val="00235F4B"/>
    <w:rsid w:val="00235FD8"/>
    <w:rsid w:val="002361FF"/>
    <w:rsid w:val="00236244"/>
    <w:rsid w:val="00236656"/>
    <w:rsid w:val="0023669A"/>
    <w:rsid w:val="00236CAC"/>
    <w:rsid w:val="00236DC0"/>
    <w:rsid w:val="00236F4C"/>
    <w:rsid w:val="002370CF"/>
    <w:rsid w:val="002370F2"/>
    <w:rsid w:val="0023723C"/>
    <w:rsid w:val="002373A2"/>
    <w:rsid w:val="0023759B"/>
    <w:rsid w:val="00237A0A"/>
    <w:rsid w:val="00237EAC"/>
    <w:rsid w:val="00237EB8"/>
    <w:rsid w:val="00237F0C"/>
    <w:rsid w:val="00237F72"/>
    <w:rsid w:val="002402F3"/>
    <w:rsid w:val="00240461"/>
    <w:rsid w:val="002407CC"/>
    <w:rsid w:val="002409E3"/>
    <w:rsid w:val="00240E76"/>
    <w:rsid w:val="002410C2"/>
    <w:rsid w:val="0024113D"/>
    <w:rsid w:val="002411C6"/>
    <w:rsid w:val="002411DE"/>
    <w:rsid w:val="00241394"/>
    <w:rsid w:val="002413D5"/>
    <w:rsid w:val="002415CE"/>
    <w:rsid w:val="00241659"/>
    <w:rsid w:val="00241706"/>
    <w:rsid w:val="002417F7"/>
    <w:rsid w:val="0024188A"/>
    <w:rsid w:val="00241AC5"/>
    <w:rsid w:val="00241F92"/>
    <w:rsid w:val="0024232E"/>
    <w:rsid w:val="00242517"/>
    <w:rsid w:val="0024260B"/>
    <w:rsid w:val="002427A8"/>
    <w:rsid w:val="002428AF"/>
    <w:rsid w:val="00242A19"/>
    <w:rsid w:val="00242CC8"/>
    <w:rsid w:val="00243446"/>
    <w:rsid w:val="002438DA"/>
    <w:rsid w:val="002439B0"/>
    <w:rsid w:val="00243BD2"/>
    <w:rsid w:val="00243D63"/>
    <w:rsid w:val="0024401F"/>
    <w:rsid w:val="00244430"/>
    <w:rsid w:val="00244446"/>
    <w:rsid w:val="0024466E"/>
    <w:rsid w:val="00244685"/>
    <w:rsid w:val="00244751"/>
    <w:rsid w:val="002447E9"/>
    <w:rsid w:val="002447FC"/>
    <w:rsid w:val="00244A56"/>
    <w:rsid w:val="00244B85"/>
    <w:rsid w:val="00244EE7"/>
    <w:rsid w:val="002453BE"/>
    <w:rsid w:val="0024556C"/>
    <w:rsid w:val="002455C3"/>
    <w:rsid w:val="0024569B"/>
    <w:rsid w:val="00245A3F"/>
    <w:rsid w:val="00245B1C"/>
    <w:rsid w:val="00245FE1"/>
    <w:rsid w:val="002464B0"/>
    <w:rsid w:val="00246686"/>
    <w:rsid w:val="002466A5"/>
    <w:rsid w:val="002468A2"/>
    <w:rsid w:val="00246967"/>
    <w:rsid w:val="00247177"/>
    <w:rsid w:val="0024736E"/>
    <w:rsid w:val="0024780E"/>
    <w:rsid w:val="00247813"/>
    <w:rsid w:val="0024799C"/>
    <w:rsid w:val="002479B8"/>
    <w:rsid w:val="002479C8"/>
    <w:rsid w:val="00247B4D"/>
    <w:rsid w:val="00247B8C"/>
    <w:rsid w:val="00247B9D"/>
    <w:rsid w:val="00247BB2"/>
    <w:rsid w:val="00247F02"/>
    <w:rsid w:val="0025017B"/>
    <w:rsid w:val="00250386"/>
    <w:rsid w:val="002508C1"/>
    <w:rsid w:val="00250A38"/>
    <w:rsid w:val="00250BFD"/>
    <w:rsid w:val="00250C4B"/>
    <w:rsid w:val="00250C60"/>
    <w:rsid w:val="0025106D"/>
    <w:rsid w:val="002513AE"/>
    <w:rsid w:val="00251635"/>
    <w:rsid w:val="0025167C"/>
    <w:rsid w:val="00251A08"/>
    <w:rsid w:val="00251CAD"/>
    <w:rsid w:val="00251CFF"/>
    <w:rsid w:val="00251FB0"/>
    <w:rsid w:val="002521E1"/>
    <w:rsid w:val="0025236B"/>
    <w:rsid w:val="002523EC"/>
    <w:rsid w:val="002525A0"/>
    <w:rsid w:val="00252764"/>
    <w:rsid w:val="0025278E"/>
    <w:rsid w:val="002527A2"/>
    <w:rsid w:val="00252B9C"/>
    <w:rsid w:val="0025309F"/>
    <w:rsid w:val="002530F3"/>
    <w:rsid w:val="00253459"/>
    <w:rsid w:val="002535CE"/>
    <w:rsid w:val="00253724"/>
    <w:rsid w:val="00253ADB"/>
    <w:rsid w:val="00253B4E"/>
    <w:rsid w:val="002540DA"/>
    <w:rsid w:val="00254114"/>
    <w:rsid w:val="00254232"/>
    <w:rsid w:val="00254247"/>
    <w:rsid w:val="002542B2"/>
    <w:rsid w:val="00254440"/>
    <w:rsid w:val="0025447C"/>
    <w:rsid w:val="00254681"/>
    <w:rsid w:val="0025470A"/>
    <w:rsid w:val="00254809"/>
    <w:rsid w:val="00254907"/>
    <w:rsid w:val="00254B08"/>
    <w:rsid w:val="00254B81"/>
    <w:rsid w:val="00254C96"/>
    <w:rsid w:val="00254EAE"/>
    <w:rsid w:val="00254EFD"/>
    <w:rsid w:val="00255026"/>
    <w:rsid w:val="00255399"/>
    <w:rsid w:val="00255946"/>
    <w:rsid w:val="00255980"/>
    <w:rsid w:val="002559B3"/>
    <w:rsid w:val="00255A84"/>
    <w:rsid w:val="00255B5A"/>
    <w:rsid w:val="00255BA8"/>
    <w:rsid w:val="00255F7F"/>
    <w:rsid w:val="00256036"/>
    <w:rsid w:val="00256777"/>
    <w:rsid w:val="00256795"/>
    <w:rsid w:val="0025684E"/>
    <w:rsid w:val="00256877"/>
    <w:rsid w:val="0025698E"/>
    <w:rsid w:val="002569CA"/>
    <w:rsid w:val="00256DB3"/>
    <w:rsid w:val="00256E0E"/>
    <w:rsid w:val="00257003"/>
    <w:rsid w:val="002570AB"/>
    <w:rsid w:val="002572C1"/>
    <w:rsid w:val="002574AF"/>
    <w:rsid w:val="002574FA"/>
    <w:rsid w:val="00257AAA"/>
    <w:rsid w:val="00257B2C"/>
    <w:rsid w:val="00257C41"/>
    <w:rsid w:val="00257C7E"/>
    <w:rsid w:val="00257D0F"/>
    <w:rsid w:val="00257E80"/>
    <w:rsid w:val="002600F1"/>
    <w:rsid w:val="0026013C"/>
    <w:rsid w:val="00260448"/>
    <w:rsid w:val="00260728"/>
    <w:rsid w:val="00260A32"/>
    <w:rsid w:val="00260BA6"/>
    <w:rsid w:val="00260C35"/>
    <w:rsid w:val="00260D93"/>
    <w:rsid w:val="0026114B"/>
    <w:rsid w:val="0026115B"/>
    <w:rsid w:val="0026117D"/>
    <w:rsid w:val="0026123A"/>
    <w:rsid w:val="00261391"/>
    <w:rsid w:val="0026169D"/>
    <w:rsid w:val="002617B2"/>
    <w:rsid w:val="00261972"/>
    <w:rsid w:val="00261CC9"/>
    <w:rsid w:val="00261CF1"/>
    <w:rsid w:val="00261DA5"/>
    <w:rsid w:val="00261E28"/>
    <w:rsid w:val="00261F94"/>
    <w:rsid w:val="0026216E"/>
    <w:rsid w:val="00262732"/>
    <w:rsid w:val="002627EC"/>
    <w:rsid w:val="00262869"/>
    <w:rsid w:val="002628F6"/>
    <w:rsid w:val="002629B2"/>
    <w:rsid w:val="00262DCF"/>
    <w:rsid w:val="002632A8"/>
    <w:rsid w:val="0026332F"/>
    <w:rsid w:val="0026333B"/>
    <w:rsid w:val="002634EA"/>
    <w:rsid w:val="0026369F"/>
    <w:rsid w:val="002637CF"/>
    <w:rsid w:val="00263AF8"/>
    <w:rsid w:val="00263B0D"/>
    <w:rsid w:val="00263B87"/>
    <w:rsid w:val="00263CD1"/>
    <w:rsid w:val="00263FDA"/>
    <w:rsid w:val="00264007"/>
    <w:rsid w:val="0026400B"/>
    <w:rsid w:val="00264244"/>
    <w:rsid w:val="002643A1"/>
    <w:rsid w:val="00264454"/>
    <w:rsid w:val="00264571"/>
    <w:rsid w:val="00264598"/>
    <w:rsid w:val="002645C7"/>
    <w:rsid w:val="002646FE"/>
    <w:rsid w:val="00264894"/>
    <w:rsid w:val="002648EE"/>
    <w:rsid w:val="00264A68"/>
    <w:rsid w:val="00264B3D"/>
    <w:rsid w:val="00264C1F"/>
    <w:rsid w:val="00264C55"/>
    <w:rsid w:val="00264D3B"/>
    <w:rsid w:val="00264FD6"/>
    <w:rsid w:val="002650EE"/>
    <w:rsid w:val="002651CB"/>
    <w:rsid w:val="0026530E"/>
    <w:rsid w:val="002656C7"/>
    <w:rsid w:val="00265AC3"/>
    <w:rsid w:val="00265B89"/>
    <w:rsid w:val="00265BFC"/>
    <w:rsid w:val="00265D3C"/>
    <w:rsid w:val="00265E00"/>
    <w:rsid w:val="0026611F"/>
    <w:rsid w:val="002661EF"/>
    <w:rsid w:val="0026629C"/>
    <w:rsid w:val="002668A2"/>
    <w:rsid w:val="0026699D"/>
    <w:rsid w:val="00266D29"/>
    <w:rsid w:val="00266D7E"/>
    <w:rsid w:val="00266E9A"/>
    <w:rsid w:val="002671A2"/>
    <w:rsid w:val="0026722A"/>
    <w:rsid w:val="00267496"/>
    <w:rsid w:val="00267967"/>
    <w:rsid w:val="00267A28"/>
    <w:rsid w:val="00267A7C"/>
    <w:rsid w:val="00267B57"/>
    <w:rsid w:val="00267BB2"/>
    <w:rsid w:val="00267F66"/>
    <w:rsid w:val="00270104"/>
    <w:rsid w:val="00270169"/>
    <w:rsid w:val="0027023B"/>
    <w:rsid w:val="0027027B"/>
    <w:rsid w:val="002702D2"/>
    <w:rsid w:val="00270361"/>
    <w:rsid w:val="00270370"/>
    <w:rsid w:val="002708A2"/>
    <w:rsid w:val="00270A67"/>
    <w:rsid w:val="00270E19"/>
    <w:rsid w:val="00270F17"/>
    <w:rsid w:val="00270FEE"/>
    <w:rsid w:val="0027170E"/>
    <w:rsid w:val="00271B04"/>
    <w:rsid w:val="00271B4D"/>
    <w:rsid w:val="00271DC5"/>
    <w:rsid w:val="00272164"/>
    <w:rsid w:val="002723AB"/>
    <w:rsid w:val="00272499"/>
    <w:rsid w:val="002724C8"/>
    <w:rsid w:val="00272623"/>
    <w:rsid w:val="0027285F"/>
    <w:rsid w:val="0027288F"/>
    <w:rsid w:val="00272960"/>
    <w:rsid w:val="0027296C"/>
    <w:rsid w:val="00272A65"/>
    <w:rsid w:val="00272DBE"/>
    <w:rsid w:val="00272E8F"/>
    <w:rsid w:val="0027304A"/>
    <w:rsid w:val="0027304D"/>
    <w:rsid w:val="002730F2"/>
    <w:rsid w:val="00273102"/>
    <w:rsid w:val="00273413"/>
    <w:rsid w:val="0027349A"/>
    <w:rsid w:val="00273835"/>
    <w:rsid w:val="00273C9E"/>
    <w:rsid w:val="00273CB2"/>
    <w:rsid w:val="00273CF0"/>
    <w:rsid w:val="00273DDF"/>
    <w:rsid w:val="00273ED0"/>
    <w:rsid w:val="002741EA"/>
    <w:rsid w:val="002742FE"/>
    <w:rsid w:val="00274822"/>
    <w:rsid w:val="00274A88"/>
    <w:rsid w:val="00274C4D"/>
    <w:rsid w:val="00274EFA"/>
    <w:rsid w:val="00274F7C"/>
    <w:rsid w:val="00275025"/>
    <w:rsid w:val="002757FC"/>
    <w:rsid w:val="00275874"/>
    <w:rsid w:val="0027596A"/>
    <w:rsid w:val="002759C0"/>
    <w:rsid w:val="002759D2"/>
    <w:rsid w:val="00275A13"/>
    <w:rsid w:val="00275B68"/>
    <w:rsid w:val="00275C43"/>
    <w:rsid w:val="00275CB5"/>
    <w:rsid w:val="00275D69"/>
    <w:rsid w:val="00275D7A"/>
    <w:rsid w:val="00275F87"/>
    <w:rsid w:val="00275F9E"/>
    <w:rsid w:val="002761BD"/>
    <w:rsid w:val="0027652E"/>
    <w:rsid w:val="00276884"/>
    <w:rsid w:val="0027693D"/>
    <w:rsid w:val="002770B4"/>
    <w:rsid w:val="002772AF"/>
    <w:rsid w:val="00277466"/>
    <w:rsid w:val="00277473"/>
    <w:rsid w:val="0027780B"/>
    <w:rsid w:val="00277A37"/>
    <w:rsid w:val="00277A86"/>
    <w:rsid w:val="00277D95"/>
    <w:rsid w:val="00277FB5"/>
    <w:rsid w:val="002801A2"/>
    <w:rsid w:val="002802B9"/>
    <w:rsid w:val="00280435"/>
    <w:rsid w:val="00280B6C"/>
    <w:rsid w:val="00280BD1"/>
    <w:rsid w:val="00280CBA"/>
    <w:rsid w:val="00280D5B"/>
    <w:rsid w:val="00280EA4"/>
    <w:rsid w:val="00281007"/>
    <w:rsid w:val="002811B7"/>
    <w:rsid w:val="00281364"/>
    <w:rsid w:val="002814EF"/>
    <w:rsid w:val="0028161C"/>
    <w:rsid w:val="00281772"/>
    <w:rsid w:val="00281800"/>
    <w:rsid w:val="00281819"/>
    <w:rsid w:val="002819D0"/>
    <w:rsid w:val="00281DA0"/>
    <w:rsid w:val="00281E05"/>
    <w:rsid w:val="00281E0D"/>
    <w:rsid w:val="002820E4"/>
    <w:rsid w:val="002822C7"/>
    <w:rsid w:val="00282372"/>
    <w:rsid w:val="00282502"/>
    <w:rsid w:val="002827F9"/>
    <w:rsid w:val="00282AAC"/>
    <w:rsid w:val="00282BAE"/>
    <w:rsid w:val="00282D05"/>
    <w:rsid w:val="00282DAC"/>
    <w:rsid w:val="00282E00"/>
    <w:rsid w:val="00282E20"/>
    <w:rsid w:val="00282E5E"/>
    <w:rsid w:val="00282EE5"/>
    <w:rsid w:val="002834C9"/>
    <w:rsid w:val="002835A6"/>
    <w:rsid w:val="002837C2"/>
    <w:rsid w:val="0028399A"/>
    <w:rsid w:val="002839CB"/>
    <w:rsid w:val="002839FB"/>
    <w:rsid w:val="00283A59"/>
    <w:rsid w:val="00283B26"/>
    <w:rsid w:val="00283BB4"/>
    <w:rsid w:val="00283D4E"/>
    <w:rsid w:val="00283EE8"/>
    <w:rsid w:val="00284036"/>
    <w:rsid w:val="00284162"/>
    <w:rsid w:val="002844AC"/>
    <w:rsid w:val="002845EA"/>
    <w:rsid w:val="002848C8"/>
    <w:rsid w:val="00284B22"/>
    <w:rsid w:val="00284DB6"/>
    <w:rsid w:val="0028523A"/>
    <w:rsid w:val="00285309"/>
    <w:rsid w:val="002853E0"/>
    <w:rsid w:val="00285467"/>
    <w:rsid w:val="0028551B"/>
    <w:rsid w:val="0028567B"/>
    <w:rsid w:val="0028568F"/>
    <w:rsid w:val="002856BF"/>
    <w:rsid w:val="002858E3"/>
    <w:rsid w:val="00285A59"/>
    <w:rsid w:val="00285A8C"/>
    <w:rsid w:val="00285DF6"/>
    <w:rsid w:val="00286154"/>
    <w:rsid w:val="0028670B"/>
    <w:rsid w:val="00286894"/>
    <w:rsid w:val="002868BE"/>
    <w:rsid w:val="00286900"/>
    <w:rsid w:val="00286A92"/>
    <w:rsid w:val="00286B1C"/>
    <w:rsid w:val="00286DCB"/>
    <w:rsid w:val="00286EBE"/>
    <w:rsid w:val="00286F18"/>
    <w:rsid w:val="00286FB0"/>
    <w:rsid w:val="002870E9"/>
    <w:rsid w:val="0028718B"/>
    <w:rsid w:val="00287265"/>
    <w:rsid w:val="002872BE"/>
    <w:rsid w:val="00287655"/>
    <w:rsid w:val="00287699"/>
    <w:rsid w:val="0028783E"/>
    <w:rsid w:val="0028794F"/>
    <w:rsid w:val="0029008E"/>
    <w:rsid w:val="00290588"/>
    <w:rsid w:val="002907BC"/>
    <w:rsid w:val="002909EE"/>
    <w:rsid w:val="00290CA0"/>
    <w:rsid w:val="00290D91"/>
    <w:rsid w:val="00290F8B"/>
    <w:rsid w:val="00290FC0"/>
    <w:rsid w:val="002910FC"/>
    <w:rsid w:val="00291209"/>
    <w:rsid w:val="00291777"/>
    <w:rsid w:val="002919DB"/>
    <w:rsid w:val="00291CB7"/>
    <w:rsid w:val="0029200F"/>
    <w:rsid w:val="002920C7"/>
    <w:rsid w:val="00292228"/>
    <w:rsid w:val="002922A2"/>
    <w:rsid w:val="00292808"/>
    <w:rsid w:val="002929D8"/>
    <w:rsid w:val="00292B9F"/>
    <w:rsid w:val="00292E34"/>
    <w:rsid w:val="00293109"/>
    <w:rsid w:val="00293647"/>
    <w:rsid w:val="0029378C"/>
    <w:rsid w:val="0029391F"/>
    <w:rsid w:val="00293C63"/>
    <w:rsid w:val="00293F3D"/>
    <w:rsid w:val="00294178"/>
    <w:rsid w:val="002947A9"/>
    <w:rsid w:val="002947BA"/>
    <w:rsid w:val="002947C7"/>
    <w:rsid w:val="002948F5"/>
    <w:rsid w:val="00294A0C"/>
    <w:rsid w:val="00294A58"/>
    <w:rsid w:val="00294B3A"/>
    <w:rsid w:val="00294B49"/>
    <w:rsid w:val="00294D2F"/>
    <w:rsid w:val="00294D7E"/>
    <w:rsid w:val="00294EE4"/>
    <w:rsid w:val="00294F7E"/>
    <w:rsid w:val="00295274"/>
    <w:rsid w:val="00295506"/>
    <w:rsid w:val="002958DE"/>
    <w:rsid w:val="00295B70"/>
    <w:rsid w:val="00295C17"/>
    <w:rsid w:val="00295EEF"/>
    <w:rsid w:val="002960A6"/>
    <w:rsid w:val="002963DD"/>
    <w:rsid w:val="0029648D"/>
    <w:rsid w:val="002966D8"/>
    <w:rsid w:val="002968F1"/>
    <w:rsid w:val="0029697F"/>
    <w:rsid w:val="00296CC4"/>
    <w:rsid w:val="00296CCE"/>
    <w:rsid w:val="00296D38"/>
    <w:rsid w:val="00296DA0"/>
    <w:rsid w:val="00296F47"/>
    <w:rsid w:val="002971F9"/>
    <w:rsid w:val="00297289"/>
    <w:rsid w:val="002974FF"/>
    <w:rsid w:val="00297514"/>
    <w:rsid w:val="00297630"/>
    <w:rsid w:val="002978E0"/>
    <w:rsid w:val="0029799C"/>
    <w:rsid w:val="00297A40"/>
    <w:rsid w:val="00297B35"/>
    <w:rsid w:val="00297E93"/>
    <w:rsid w:val="00297ECD"/>
    <w:rsid w:val="00297F0D"/>
    <w:rsid w:val="00297F2D"/>
    <w:rsid w:val="002A04E2"/>
    <w:rsid w:val="002A06E7"/>
    <w:rsid w:val="002A073C"/>
    <w:rsid w:val="002A0B81"/>
    <w:rsid w:val="002A0E02"/>
    <w:rsid w:val="002A0E79"/>
    <w:rsid w:val="002A0E94"/>
    <w:rsid w:val="002A10D5"/>
    <w:rsid w:val="002A117C"/>
    <w:rsid w:val="002A1263"/>
    <w:rsid w:val="002A18DA"/>
    <w:rsid w:val="002A18FE"/>
    <w:rsid w:val="002A19F7"/>
    <w:rsid w:val="002A1B47"/>
    <w:rsid w:val="002A1FB9"/>
    <w:rsid w:val="002A206D"/>
    <w:rsid w:val="002A2364"/>
    <w:rsid w:val="002A2447"/>
    <w:rsid w:val="002A2732"/>
    <w:rsid w:val="002A283D"/>
    <w:rsid w:val="002A28D1"/>
    <w:rsid w:val="002A2A08"/>
    <w:rsid w:val="002A2B37"/>
    <w:rsid w:val="002A2BC4"/>
    <w:rsid w:val="002A2BCA"/>
    <w:rsid w:val="002A2D62"/>
    <w:rsid w:val="002A2D93"/>
    <w:rsid w:val="002A31FA"/>
    <w:rsid w:val="002A32BE"/>
    <w:rsid w:val="002A339E"/>
    <w:rsid w:val="002A33FC"/>
    <w:rsid w:val="002A3418"/>
    <w:rsid w:val="002A351B"/>
    <w:rsid w:val="002A35A5"/>
    <w:rsid w:val="002A3757"/>
    <w:rsid w:val="002A3860"/>
    <w:rsid w:val="002A39BE"/>
    <w:rsid w:val="002A3A48"/>
    <w:rsid w:val="002A3BC3"/>
    <w:rsid w:val="002A3FF6"/>
    <w:rsid w:val="002A4113"/>
    <w:rsid w:val="002A4132"/>
    <w:rsid w:val="002A4266"/>
    <w:rsid w:val="002A4291"/>
    <w:rsid w:val="002A4299"/>
    <w:rsid w:val="002A449A"/>
    <w:rsid w:val="002A44A0"/>
    <w:rsid w:val="002A45B1"/>
    <w:rsid w:val="002A46C8"/>
    <w:rsid w:val="002A47DF"/>
    <w:rsid w:val="002A496E"/>
    <w:rsid w:val="002A4E42"/>
    <w:rsid w:val="002A513E"/>
    <w:rsid w:val="002A5379"/>
    <w:rsid w:val="002A54CF"/>
    <w:rsid w:val="002A54FD"/>
    <w:rsid w:val="002A556F"/>
    <w:rsid w:val="002A5758"/>
    <w:rsid w:val="002A5835"/>
    <w:rsid w:val="002A598E"/>
    <w:rsid w:val="002A5F86"/>
    <w:rsid w:val="002A61A5"/>
    <w:rsid w:val="002A61B1"/>
    <w:rsid w:val="002A624B"/>
    <w:rsid w:val="002A630A"/>
    <w:rsid w:val="002A648D"/>
    <w:rsid w:val="002A6700"/>
    <w:rsid w:val="002A670B"/>
    <w:rsid w:val="002A704E"/>
    <w:rsid w:val="002A7199"/>
    <w:rsid w:val="002A736E"/>
    <w:rsid w:val="002A7761"/>
    <w:rsid w:val="002A7774"/>
    <w:rsid w:val="002A77C3"/>
    <w:rsid w:val="002A7962"/>
    <w:rsid w:val="002A79D9"/>
    <w:rsid w:val="002A7BAF"/>
    <w:rsid w:val="002A7BBD"/>
    <w:rsid w:val="002A7CC6"/>
    <w:rsid w:val="002B0076"/>
    <w:rsid w:val="002B01B7"/>
    <w:rsid w:val="002B05A8"/>
    <w:rsid w:val="002B074F"/>
    <w:rsid w:val="002B0D6E"/>
    <w:rsid w:val="002B0E52"/>
    <w:rsid w:val="002B10B0"/>
    <w:rsid w:val="002B1225"/>
    <w:rsid w:val="002B12FC"/>
    <w:rsid w:val="002B1437"/>
    <w:rsid w:val="002B14DB"/>
    <w:rsid w:val="002B169C"/>
    <w:rsid w:val="002B17EA"/>
    <w:rsid w:val="002B1838"/>
    <w:rsid w:val="002B1BED"/>
    <w:rsid w:val="002B1C37"/>
    <w:rsid w:val="002B1F89"/>
    <w:rsid w:val="002B1FC7"/>
    <w:rsid w:val="002B21BB"/>
    <w:rsid w:val="002B22D9"/>
    <w:rsid w:val="002B22F5"/>
    <w:rsid w:val="002B25F8"/>
    <w:rsid w:val="002B2723"/>
    <w:rsid w:val="002B274C"/>
    <w:rsid w:val="002B2868"/>
    <w:rsid w:val="002B2A3D"/>
    <w:rsid w:val="002B2CD7"/>
    <w:rsid w:val="002B2E9F"/>
    <w:rsid w:val="002B2F77"/>
    <w:rsid w:val="002B34AC"/>
    <w:rsid w:val="002B3529"/>
    <w:rsid w:val="002B3596"/>
    <w:rsid w:val="002B37D3"/>
    <w:rsid w:val="002B3C1E"/>
    <w:rsid w:val="002B43B3"/>
    <w:rsid w:val="002B4618"/>
    <w:rsid w:val="002B4636"/>
    <w:rsid w:val="002B463C"/>
    <w:rsid w:val="002B4D2D"/>
    <w:rsid w:val="002B4EFF"/>
    <w:rsid w:val="002B4FAD"/>
    <w:rsid w:val="002B5204"/>
    <w:rsid w:val="002B52F0"/>
    <w:rsid w:val="002B538D"/>
    <w:rsid w:val="002B568B"/>
    <w:rsid w:val="002B5B61"/>
    <w:rsid w:val="002B5CA1"/>
    <w:rsid w:val="002B5E13"/>
    <w:rsid w:val="002B6031"/>
    <w:rsid w:val="002B60E8"/>
    <w:rsid w:val="002B6699"/>
    <w:rsid w:val="002B6716"/>
    <w:rsid w:val="002B6AD2"/>
    <w:rsid w:val="002B6AF6"/>
    <w:rsid w:val="002B6DCA"/>
    <w:rsid w:val="002B6EE2"/>
    <w:rsid w:val="002B6EFD"/>
    <w:rsid w:val="002B6F33"/>
    <w:rsid w:val="002B762C"/>
    <w:rsid w:val="002B79F0"/>
    <w:rsid w:val="002B7B8A"/>
    <w:rsid w:val="002B7BDB"/>
    <w:rsid w:val="002B7C96"/>
    <w:rsid w:val="002B7E0F"/>
    <w:rsid w:val="002B7F3E"/>
    <w:rsid w:val="002C00F5"/>
    <w:rsid w:val="002C0166"/>
    <w:rsid w:val="002C0215"/>
    <w:rsid w:val="002C0240"/>
    <w:rsid w:val="002C047C"/>
    <w:rsid w:val="002C059A"/>
    <w:rsid w:val="002C05D9"/>
    <w:rsid w:val="002C06B5"/>
    <w:rsid w:val="002C0CCC"/>
    <w:rsid w:val="002C0CD7"/>
    <w:rsid w:val="002C0D7B"/>
    <w:rsid w:val="002C0D99"/>
    <w:rsid w:val="002C0D9E"/>
    <w:rsid w:val="002C0EBA"/>
    <w:rsid w:val="002C11BC"/>
    <w:rsid w:val="002C11D6"/>
    <w:rsid w:val="002C1215"/>
    <w:rsid w:val="002C143E"/>
    <w:rsid w:val="002C1443"/>
    <w:rsid w:val="002C14E8"/>
    <w:rsid w:val="002C1587"/>
    <w:rsid w:val="002C1BC8"/>
    <w:rsid w:val="002C1BEA"/>
    <w:rsid w:val="002C1CBF"/>
    <w:rsid w:val="002C1D38"/>
    <w:rsid w:val="002C1D9C"/>
    <w:rsid w:val="002C1EFA"/>
    <w:rsid w:val="002C1FB1"/>
    <w:rsid w:val="002C22C5"/>
    <w:rsid w:val="002C2806"/>
    <w:rsid w:val="002C28A5"/>
    <w:rsid w:val="002C28AD"/>
    <w:rsid w:val="002C2BC5"/>
    <w:rsid w:val="002C2BD3"/>
    <w:rsid w:val="002C2BEB"/>
    <w:rsid w:val="002C2C98"/>
    <w:rsid w:val="002C30A4"/>
    <w:rsid w:val="002C34B2"/>
    <w:rsid w:val="002C366F"/>
    <w:rsid w:val="002C3894"/>
    <w:rsid w:val="002C39FF"/>
    <w:rsid w:val="002C3B24"/>
    <w:rsid w:val="002C3D9B"/>
    <w:rsid w:val="002C3E6A"/>
    <w:rsid w:val="002C3EB4"/>
    <w:rsid w:val="002C40EF"/>
    <w:rsid w:val="002C4345"/>
    <w:rsid w:val="002C438F"/>
    <w:rsid w:val="002C46D8"/>
    <w:rsid w:val="002C4747"/>
    <w:rsid w:val="002C488D"/>
    <w:rsid w:val="002C4A1D"/>
    <w:rsid w:val="002C4A81"/>
    <w:rsid w:val="002C4B78"/>
    <w:rsid w:val="002C4B93"/>
    <w:rsid w:val="002C4CA9"/>
    <w:rsid w:val="002C4CB2"/>
    <w:rsid w:val="002C4DE7"/>
    <w:rsid w:val="002C5453"/>
    <w:rsid w:val="002C572B"/>
    <w:rsid w:val="002C57BD"/>
    <w:rsid w:val="002C57F9"/>
    <w:rsid w:val="002C59AE"/>
    <w:rsid w:val="002C5A5C"/>
    <w:rsid w:val="002C5BFE"/>
    <w:rsid w:val="002C6027"/>
    <w:rsid w:val="002C61D9"/>
    <w:rsid w:val="002C64F8"/>
    <w:rsid w:val="002C666C"/>
    <w:rsid w:val="002C6686"/>
    <w:rsid w:val="002C66C1"/>
    <w:rsid w:val="002C68E5"/>
    <w:rsid w:val="002C6936"/>
    <w:rsid w:val="002C6FBE"/>
    <w:rsid w:val="002C7016"/>
    <w:rsid w:val="002C704A"/>
    <w:rsid w:val="002C70A1"/>
    <w:rsid w:val="002C70A3"/>
    <w:rsid w:val="002C7301"/>
    <w:rsid w:val="002C75E6"/>
    <w:rsid w:val="002C7614"/>
    <w:rsid w:val="002C7737"/>
    <w:rsid w:val="002C79B5"/>
    <w:rsid w:val="002C7C0A"/>
    <w:rsid w:val="002C7C9C"/>
    <w:rsid w:val="002C7FF4"/>
    <w:rsid w:val="002D04C5"/>
    <w:rsid w:val="002D059D"/>
    <w:rsid w:val="002D0632"/>
    <w:rsid w:val="002D0727"/>
    <w:rsid w:val="002D0925"/>
    <w:rsid w:val="002D0A1C"/>
    <w:rsid w:val="002D100C"/>
    <w:rsid w:val="002D13C8"/>
    <w:rsid w:val="002D1647"/>
    <w:rsid w:val="002D1933"/>
    <w:rsid w:val="002D1B36"/>
    <w:rsid w:val="002D1B96"/>
    <w:rsid w:val="002D1FE4"/>
    <w:rsid w:val="002D2270"/>
    <w:rsid w:val="002D2666"/>
    <w:rsid w:val="002D2A0A"/>
    <w:rsid w:val="002D2AAF"/>
    <w:rsid w:val="002D2C51"/>
    <w:rsid w:val="002D2E4C"/>
    <w:rsid w:val="002D2EC4"/>
    <w:rsid w:val="002D319A"/>
    <w:rsid w:val="002D31C2"/>
    <w:rsid w:val="002D32AF"/>
    <w:rsid w:val="002D3306"/>
    <w:rsid w:val="002D34B0"/>
    <w:rsid w:val="002D3568"/>
    <w:rsid w:val="002D37C1"/>
    <w:rsid w:val="002D3E11"/>
    <w:rsid w:val="002D4074"/>
    <w:rsid w:val="002D42F1"/>
    <w:rsid w:val="002D42FE"/>
    <w:rsid w:val="002D4487"/>
    <w:rsid w:val="002D477A"/>
    <w:rsid w:val="002D4830"/>
    <w:rsid w:val="002D48C3"/>
    <w:rsid w:val="002D48FD"/>
    <w:rsid w:val="002D4960"/>
    <w:rsid w:val="002D4A0A"/>
    <w:rsid w:val="002D4A43"/>
    <w:rsid w:val="002D5041"/>
    <w:rsid w:val="002D52BF"/>
    <w:rsid w:val="002D5FB5"/>
    <w:rsid w:val="002D607F"/>
    <w:rsid w:val="002D60C9"/>
    <w:rsid w:val="002D6192"/>
    <w:rsid w:val="002D65B4"/>
    <w:rsid w:val="002D68CE"/>
    <w:rsid w:val="002D6972"/>
    <w:rsid w:val="002D6D06"/>
    <w:rsid w:val="002D778A"/>
    <w:rsid w:val="002D7EF1"/>
    <w:rsid w:val="002E0064"/>
    <w:rsid w:val="002E01C3"/>
    <w:rsid w:val="002E0315"/>
    <w:rsid w:val="002E034F"/>
    <w:rsid w:val="002E0403"/>
    <w:rsid w:val="002E07AC"/>
    <w:rsid w:val="002E0903"/>
    <w:rsid w:val="002E09BE"/>
    <w:rsid w:val="002E0C71"/>
    <w:rsid w:val="002E0D26"/>
    <w:rsid w:val="002E0D5D"/>
    <w:rsid w:val="002E0D8B"/>
    <w:rsid w:val="002E0F55"/>
    <w:rsid w:val="002E10FA"/>
    <w:rsid w:val="002E12D6"/>
    <w:rsid w:val="002E18D7"/>
    <w:rsid w:val="002E1951"/>
    <w:rsid w:val="002E1A58"/>
    <w:rsid w:val="002E1B91"/>
    <w:rsid w:val="002E21D1"/>
    <w:rsid w:val="002E229D"/>
    <w:rsid w:val="002E2569"/>
    <w:rsid w:val="002E2599"/>
    <w:rsid w:val="002E25A8"/>
    <w:rsid w:val="002E279A"/>
    <w:rsid w:val="002E27E5"/>
    <w:rsid w:val="002E28E3"/>
    <w:rsid w:val="002E2BE7"/>
    <w:rsid w:val="002E2E82"/>
    <w:rsid w:val="002E2F7B"/>
    <w:rsid w:val="002E3150"/>
    <w:rsid w:val="002E316E"/>
    <w:rsid w:val="002E323E"/>
    <w:rsid w:val="002E33BC"/>
    <w:rsid w:val="002E33E2"/>
    <w:rsid w:val="002E34CF"/>
    <w:rsid w:val="002E37BB"/>
    <w:rsid w:val="002E3832"/>
    <w:rsid w:val="002E399E"/>
    <w:rsid w:val="002E3B08"/>
    <w:rsid w:val="002E3B30"/>
    <w:rsid w:val="002E3CD8"/>
    <w:rsid w:val="002E3CE5"/>
    <w:rsid w:val="002E3CEF"/>
    <w:rsid w:val="002E3E81"/>
    <w:rsid w:val="002E3E86"/>
    <w:rsid w:val="002E3EEA"/>
    <w:rsid w:val="002E3EEB"/>
    <w:rsid w:val="002E3F2F"/>
    <w:rsid w:val="002E3FF2"/>
    <w:rsid w:val="002E40F5"/>
    <w:rsid w:val="002E4118"/>
    <w:rsid w:val="002E41F3"/>
    <w:rsid w:val="002E42BB"/>
    <w:rsid w:val="002E4505"/>
    <w:rsid w:val="002E4516"/>
    <w:rsid w:val="002E4519"/>
    <w:rsid w:val="002E4635"/>
    <w:rsid w:val="002E4643"/>
    <w:rsid w:val="002E469A"/>
    <w:rsid w:val="002E4940"/>
    <w:rsid w:val="002E5038"/>
    <w:rsid w:val="002E518D"/>
    <w:rsid w:val="002E533C"/>
    <w:rsid w:val="002E557C"/>
    <w:rsid w:val="002E55B7"/>
    <w:rsid w:val="002E5627"/>
    <w:rsid w:val="002E5BB9"/>
    <w:rsid w:val="002E5BCC"/>
    <w:rsid w:val="002E5F67"/>
    <w:rsid w:val="002E6116"/>
    <w:rsid w:val="002E67E6"/>
    <w:rsid w:val="002E6854"/>
    <w:rsid w:val="002E69B3"/>
    <w:rsid w:val="002E6DBB"/>
    <w:rsid w:val="002E6E7C"/>
    <w:rsid w:val="002E6F72"/>
    <w:rsid w:val="002E72DF"/>
    <w:rsid w:val="002E7B0D"/>
    <w:rsid w:val="002E7F32"/>
    <w:rsid w:val="002F02B1"/>
    <w:rsid w:val="002F04DE"/>
    <w:rsid w:val="002F0515"/>
    <w:rsid w:val="002F0627"/>
    <w:rsid w:val="002F07AD"/>
    <w:rsid w:val="002F089E"/>
    <w:rsid w:val="002F0A2B"/>
    <w:rsid w:val="002F0A6F"/>
    <w:rsid w:val="002F0B9F"/>
    <w:rsid w:val="002F0D1B"/>
    <w:rsid w:val="002F0D4D"/>
    <w:rsid w:val="002F0F46"/>
    <w:rsid w:val="002F0FDF"/>
    <w:rsid w:val="002F1039"/>
    <w:rsid w:val="002F121E"/>
    <w:rsid w:val="002F14D0"/>
    <w:rsid w:val="002F1524"/>
    <w:rsid w:val="002F190D"/>
    <w:rsid w:val="002F1959"/>
    <w:rsid w:val="002F196B"/>
    <w:rsid w:val="002F1A3E"/>
    <w:rsid w:val="002F1CAC"/>
    <w:rsid w:val="002F1CD3"/>
    <w:rsid w:val="002F1D51"/>
    <w:rsid w:val="002F1E10"/>
    <w:rsid w:val="002F1E43"/>
    <w:rsid w:val="002F1EA4"/>
    <w:rsid w:val="002F1FD9"/>
    <w:rsid w:val="002F208F"/>
    <w:rsid w:val="002F2431"/>
    <w:rsid w:val="002F248F"/>
    <w:rsid w:val="002F24B0"/>
    <w:rsid w:val="002F279C"/>
    <w:rsid w:val="002F283F"/>
    <w:rsid w:val="002F2BB2"/>
    <w:rsid w:val="002F3690"/>
    <w:rsid w:val="002F37FE"/>
    <w:rsid w:val="002F3A93"/>
    <w:rsid w:val="002F3ADA"/>
    <w:rsid w:val="002F3AFA"/>
    <w:rsid w:val="002F40A7"/>
    <w:rsid w:val="002F4355"/>
    <w:rsid w:val="002F4444"/>
    <w:rsid w:val="002F4777"/>
    <w:rsid w:val="002F48B4"/>
    <w:rsid w:val="002F4A28"/>
    <w:rsid w:val="002F4AD6"/>
    <w:rsid w:val="002F4BEA"/>
    <w:rsid w:val="002F4C88"/>
    <w:rsid w:val="002F4DDE"/>
    <w:rsid w:val="002F4E58"/>
    <w:rsid w:val="002F4F49"/>
    <w:rsid w:val="002F513E"/>
    <w:rsid w:val="002F53F3"/>
    <w:rsid w:val="002F54B6"/>
    <w:rsid w:val="002F5629"/>
    <w:rsid w:val="002F5674"/>
    <w:rsid w:val="002F5BE7"/>
    <w:rsid w:val="002F5E74"/>
    <w:rsid w:val="002F5ECD"/>
    <w:rsid w:val="002F65E5"/>
    <w:rsid w:val="002F6772"/>
    <w:rsid w:val="002F6829"/>
    <w:rsid w:val="002F6A6F"/>
    <w:rsid w:val="002F6B24"/>
    <w:rsid w:val="002F6D8A"/>
    <w:rsid w:val="002F6E28"/>
    <w:rsid w:val="002F70BA"/>
    <w:rsid w:val="002F725F"/>
    <w:rsid w:val="002F72CE"/>
    <w:rsid w:val="002F7393"/>
    <w:rsid w:val="002F73E1"/>
    <w:rsid w:val="002F7874"/>
    <w:rsid w:val="002F7941"/>
    <w:rsid w:val="002F7A88"/>
    <w:rsid w:val="002F7A99"/>
    <w:rsid w:val="002F7BEB"/>
    <w:rsid w:val="002F7C08"/>
    <w:rsid w:val="002F7CEC"/>
    <w:rsid w:val="002F7E68"/>
    <w:rsid w:val="002F7ECF"/>
    <w:rsid w:val="002F7F86"/>
    <w:rsid w:val="003000BA"/>
    <w:rsid w:val="00300560"/>
    <w:rsid w:val="00300722"/>
    <w:rsid w:val="00300794"/>
    <w:rsid w:val="003007DE"/>
    <w:rsid w:val="00300A82"/>
    <w:rsid w:val="00300A84"/>
    <w:rsid w:val="00300C92"/>
    <w:rsid w:val="00300C9E"/>
    <w:rsid w:val="00300E39"/>
    <w:rsid w:val="00300F95"/>
    <w:rsid w:val="0030101C"/>
    <w:rsid w:val="00301073"/>
    <w:rsid w:val="0030107F"/>
    <w:rsid w:val="003011A6"/>
    <w:rsid w:val="003013EF"/>
    <w:rsid w:val="00301C68"/>
    <w:rsid w:val="00301DD6"/>
    <w:rsid w:val="00301E49"/>
    <w:rsid w:val="00301EEF"/>
    <w:rsid w:val="00301F10"/>
    <w:rsid w:val="00302128"/>
    <w:rsid w:val="00302306"/>
    <w:rsid w:val="003023C2"/>
    <w:rsid w:val="003024FE"/>
    <w:rsid w:val="003026AD"/>
    <w:rsid w:val="003027EF"/>
    <w:rsid w:val="00302846"/>
    <w:rsid w:val="0030294F"/>
    <w:rsid w:val="00302C15"/>
    <w:rsid w:val="00302C23"/>
    <w:rsid w:val="00302E5E"/>
    <w:rsid w:val="00302EA1"/>
    <w:rsid w:val="00302EC9"/>
    <w:rsid w:val="003031EB"/>
    <w:rsid w:val="00303249"/>
    <w:rsid w:val="00303569"/>
    <w:rsid w:val="003038DB"/>
    <w:rsid w:val="003039C3"/>
    <w:rsid w:val="00303BC0"/>
    <w:rsid w:val="00303BC3"/>
    <w:rsid w:val="00303C12"/>
    <w:rsid w:val="00303D58"/>
    <w:rsid w:val="00303D69"/>
    <w:rsid w:val="00303FA3"/>
    <w:rsid w:val="003040BE"/>
    <w:rsid w:val="0030415A"/>
    <w:rsid w:val="00304433"/>
    <w:rsid w:val="0030458D"/>
    <w:rsid w:val="003048C9"/>
    <w:rsid w:val="00304C8F"/>
    <w:rsid w:val="00304D19"/>
    <w:rsid w:val="00304D25"/>
    <w:rsid w:val="00304D4E"/>
    <w:rsid w:val="00304F3C"/>
    <w:rsid w:val="00304FF8"/>
    <w:rsid w:val="00305098"/>
    <w:rsid w:val="003050EC"/>
    <w:rsid w:val="0030511E"/>
    <w:rsid w:val="00305279"/>
    <w:rsid w:val="003053C8"/>
    <w:rsid w:val="00305888"/>
    <w:rsid w:val="00305B31"/>
    <w:rsid w:val="00305BCF"/>
    <w:rsid w:val="00305CD9"/>
    <w:rsid w:val="0030615E"/>
    <w:rsid w:val="003061AA"/>
    <w:rsid w:val="0030633C"/>
    <w:rsid w:val="003063E0"/>
    <w:rsid w:val="003066E9"/>
    <w:rsid w:val="00306D6D"/>
    <w:rsid w:val="00306DD9"/>
    <w:rsid w:val="00306F46"/>
    <w:rsid w:val="00306FB6"/>
    <w:rsid w:val="00306FB7"/>
    <w:rsid w:val="00307448"/>
    <w:rsid w:val="0030775C"/>
    <w:rsid w:val="003079B4"/>
    <w:rsid w:val="00307C55"/>
    <w:rsid w:val="00307CDF"/>
    <w:rsid w:val="00307D23"/>
    <w:rsid w:val="00307DEF"/>
    <w:rsid w:val="00307E43"/>
    <w:rsid w:val="00310138"/>
    <w:rsid w:val="0031027B"/>
    <w:rsid w:val="0031029D"/>
    <w:rsid w:val="003104AF"/>
    <w:rsid w:val="003105A3"/>
    <w:rsid w:val="003107E5"/>
    <w:rsid w:val="00310B95"/>
    <w:rsid w:val="00310DE6"/>
    <w:rsid w:val="00310FC1"/>
    <w:rsid w:val="003110C6"/>
    <w:rsid w:val="0031115B"/>
    <w:rsid w:val="00311163"/>
    <w:rsid w:val="003115AC"/>
    <w:rsid w:val="003119A7"/>
    <w:rsid w:val="00311A4A"/>
    <w:rsid w:val="00311B09"/>
    <w:rsid w:val="00311B9B"/>
    <w:rsid w:val="00311D33"/>
    <w:rsid w:val="00311EE1"/>
    <w:rsid w:val="0031200F"/>
    <w:rsid w:val="00312080"/>
    <w:rsid w:val="0031208A"/>
    <w:rsid w:val="00312496"/>
    <w:rsid w:val="003125A7"/>
    <w:rsid w:val="003126CA"/>
    <w:rsid w:val="003126E4"/>
    <w:rsid w:val="00312741"/>
    <w:rsid w:val="003127C5"/>
    <w:rsid w:val="003130C3"/>
    <w:rsid w:val="00313247"/>
    <w:rsid w:val="003132FA"/>
    <w:rsid w:val="00313632"/>
    <w:rsid w:val="00313664"/>
    <w:rsid w:val="00313754"/>
    <w:rsid w:val="0031380E"/>
    <w:rsid w:val="003138A6"/>
    <w:rsid w:val="00313958"/>
    <w:rsid w:val="00313B78"/>
    <w:rsid w:val="00313C9A"/>
    <w:rsid w:val="00313DD4"/>
    <w:rsid w:val="00314361"/>
    <w:rsid w:val="003143BF"/>
    <w:rsid w:val="00314475"/>
    <w:rsid w:val="003147D8"/>
    <w:rsid w:val="0031486F"/>
    <w:rsid w:val="00314A3D"/>
    <w:rsid w:val="00314F90"/>
    <w:rsid w:val="00314FEC"/>
    <w:rsid w:val="00315238"/>
    <w:rsid w:val="00315247"/>
    <w:rsid w:val="003153B1"/>
    <w:rsid w:val="00315731"/>
    <w:rsid w:val="00315798"/>
    <w:rsid w:val="003159A1"/>
    <w:rsid w:val="00315B90"/>
    <w:rsid w:val="00315BAE"/>
    <w:rsid w:val="00315C6A"/>
    <w:rsid w:val="00315D4B"/>
    <w:rsid w:val="00315F85"/>
    <w:rsid w:val="0031617F"/>
    <w:rsid w:val="00316769"/>
    <w:rsid w:val="00316C38"/>
    <w:rsid w:val="00317101"/>
    <w:rsid w:val="003177D6"/>
    <w:rsid w:val="00317967"/>
    <w:rsid w:val="00317CC4"/>
    <w:rsid w:val="00317F3F"/>
    <w:rsid w:val="0032006F"/>
    <w:rsid w:val="00320135"/>
    <w:rsid w:val="003201A1"/>
    <w:rsid w:val="0032054C"/>
    <w:rsid w:val="00320747"/>
    <w:rsid w:val="0032080F"/>
    <w:rsid w:val="00320832"/>
    <w:rsid w:val="003208C4"/>
    <w:rsid w:val="00320A63"/>
    <w:rsid w:val="00320E26"/>
    <w:rsid w:val="00320FD1"/>
    <w:rsid w:val="00321022"/>
    <w:rsid w:val="00321109"/>
    <w:rsid w:val="0032124F"/>
    <w:rsid w:val="00321560"/>
    <w:rsid w:val="00321690"/>
    <w:rsid w:val="00321758"/>
    <w:rsid w:val="00321823"/>
    <w:rsid w:val="00321A07"/>
    <w:rsid w:val="00321BDA"/>
    <w:rsid w:val="00321BFC"/>
    <w:rsid w:val="00321CD0"/>
    <w:rsid w:val="00321D88"/>
    <w:rsid w:val="003226B9"/>
    <w:rsid w:val="0032283D"/>
    <w:rsid w:val="00322E12"/>
    <w:rsid w:val="0032313F"/>
    <w:rsid w:val="0032324A"/>
    <w:rsid w:val="0032347E"/>
    <w:rsid w:val="0032358B"/>
    <w:rsid w:val="00323783"/>
    <w:rsid w:val="00323878"/>
    <w:rsid w:val="003238F4"/>
    <w:rsid w:val="0032395B"/>
    <w:rsid w:val="00323A57"/>
    <w:rsid w:val="00323D94"/>
    <w:rsid w:val="00323F03"/>
    <w:rsid w:val="00323FC4"/>
    <w:rsid w:val="003242BF"/>
    <w:rsid w:val="003243D1"/>
    <w:rsid w:val="00324657"/>
    <w:rsid w:val="003248B8"/>
    <w:rsid w:val="00324D77"/>
    <w:rsid w:val="0032547A"/>
    <w:rsid w:val="00325669"/>
    <w:rsid w:val="00325692"/>
    <w:rsid w:val="003256EE"/>
    <w:rsid w:val="003257A7"/>
    <w:rsid w:val="00325817"/>
    <w:rsid w:val="00325820"/>
    <w:rsid w:val="00325841"/>
    <w:rsid w:val="003259D7"/>
    <w:rsid w:val="00325D58"/>
    <w:rsid w:val="00325EC5"/>
    <w:rsid w:val="00326371"/>
    <w:rsid w:val="00326451"/>
    <w:rsid w:val="00326740"/>
    <w:rsid w:val="0032689F"/>
    <w:rsid w:val="003268C7"/>
    <w:rsid w:val="00326914"/>
    <w:rsid w:val="00326B3B"/>
    <w:rsid w:val="00326F2C"/>
    <w:rsid w:val="0032704C"/>
    <w:rsid w:val="0032709A"/>
    <w:rsid w:val="00327309"/>
    <w:rsid w:val="00327426"/>
    <w:rsid w:val="00327581"/>
    <w:rsid w:val="003277AE"/>
    <w:rsid w:val="00327B4A"/>
    <w:rsid w:val="00327BD3"/>
    <w:rsid w:val="00327CAA"/>
    <w:rsid w:val="00327DC4"/>
    <w:rsid w:val="00327DE9"/>
    <w:rsid w:val="00327EB4"/>
    <w:rsid w:val="00327EC9"/>
    <w:rsid w:val="00327F5B"/>
    <w:rsid w:val="00327F5E"/>
    <w:rsid w:val="003301B3"/>
    <w:rsid w:val="0033033D"/>
    <w:rsid w:val="00330372"/>
    <w:rsid w:val="00330385"/>
    <w:rsid w:val="003303CC"/>
    <w:rsid w:val="0033065C"/>
    <w:rsid w:val="003308D8"/>
    <w:rsid w:val="00330E6B"/>
    <w:rsid w:val="00330F54"/>
    <w:rsid w:val="0033102E"/>
    <w:rsid w:val="00331124"/>
    <w:rsid w:val="0033137B"/>
    <w:rsid w:val="00331401"/>
    <w:rsid w:val="003319AA"/>
    <w:rsid w:val="00331CB3"/>
    <w:rsid w:val="00331CEE"/>
    <w:rsid w:val="00332344"/>
    <w:rsid w:val="00332372"/>
    <w:rsid w:val="0033289C"/>
    <w:rsid w:val="003329BD"/>
    <w:rsid w:val="00332CF5"/>
    <w:rsid w:val="00332F67"/>
    <w:rsid w:val="00333094"/>
    <w:rsid w:val="003330EC"/>
    <w:rsid w:val="0033312E"/>
    <w:rsid w:val="00333234"/>
    <w:rsid w:val="00333822"/>
    <w:rsid w:val="003339EC"/>
    <w:rsid w:val="00333B1F"/>
    <w:rsid w:val="00333CC8"/>
    <w:rsid w:val="00333DEC"/>
    <w:rsid w:val="003340B2"/>
    <w:rsid w:val="003340BC"/>
    <w:rsid w:val="0033414E"/>
    <w:rsid w:val="003343B5"/>
    <w:rsid w:val="003345F8"/>
    <w:rsid w:val="00334A9A"/>
    <w:rsid w:val="00334CB8"/>
    <w:rsid w:val="00334D1C"/>
    <w:rsid w:val="00334EBE"/>
    <w:rsid w:val="003351AE"/>
    <w:rsid w:val="003351D8"/>
    <w:rsid w:val="00335370"/>
    <w:rsid w:val="003353FE"/>
    <w:rsid w:val="00335613"/>
    <w:rsid w:val="003356B3"/>
    <w:rsid w:val="00335706"/>
    <w:rsid w:val="0033572C"/>
    <w:rsid w:val="0033577C"/>
    <w:rsid w:val="0033583D"/>
    <w:rsid w:val="0033595A"/>
    <w:rsid w:val="00335C3F"/>
    <w:rsid w:val="00335D0D"/>
    <w:rsid w:val="00335ED1"/>
    <w:rsid w:val="0033608B"/>
    <w:rsid w:val="003363D7"/>
    <w:rsid w:val="003365C1"/>
    <w:rsid w:val="00336A39"/>
    <w:rsid w:val="00336C06"/>
    <w:rsid w:val="00336FBD"/>
    <w:rsid w:val="00337133"/>
    <w:rsid w:val="0033722F"/>
    <w:rsid w:val="0033753A"/>
    <w:rsid w:val="00337808"/>
    <w:rsid w:val="00337823"/>
    <w:rsid w:val="00337905"/>
    <w:rsid w:val="00337EF8"/>
    <w:rsid w:val="00340086"/>
    <w:rsid w:val="003402AB"/>
    <w:rsid w:val="003402CA"/>
    <w:rsid w:val="003407E4"/>
    <w:rsid w:val="0034081B"/>
    <w:rsid w:val="003408F4"/>
    <w:rsid w:val="00340904"/>
    <w:rsid w:val="00340C03"/>
    <w:rsid w:val="00340C0A"/>
    <w:rsid w:val="00341296"/>
    <w:rsid w:val="003412D4"/>
    <w:rsid w:val="003413E0"/>
    <w:rsid w:val="00341557"/>
    <w:rsid w:val="003416A0"/>
    <w:rsid w:val="00341833"/>
    <w:rsid w:val="00341A29"/>
    <w:rsid w:val="00341BF1"/>
    <w:rsid w:val="003423C7"/>
    <w:rsid w:val="003423DE"/>
    <w:rsid w:val="003424A0"/>
    <w:rsid w:val="003425DF"/>
    <w:rsid w:val="00342763"/>
    <w:rsid w:val="00342803"/>
    <w:rsid w:val="00342841"/>
    <w:rsid w:val="003428BA"/>
    <w:rsid w:val="003429B2"/>
    <w:rsid w:val="00342A60"/>
    <w:rsid w:val="00342CBB"/>
    <w:rsid w:val="00342DDC"/>
    <w:rsid w:val="00342FBC"/>
    <w:rsid w:val="003430BB"/>
    <w:rsid w:val="00343370"/>
    <w:rsid w:val="0034340F"/>
    <w:rsid w:val="00343510"/>
    <w:rsid w:val="0034375A"/>
    <w:rsid w:val="0034379D"/>
    <w:rsid w:val="003439F6"/>
    <w:rsid w:val="00343CB0"/>
    <w:rsid w:val="00343D1D"/>
    <w:rsid w:val="00343DED"/>
    <w:rsid w:val="00343E5D"/>
    <w:rsid w:val="00343E69"/>
    <w:rsid w:val="00343F10"/>
    <w:rsid w:val="0034410F"/>
    <w:rsid w:val="00344182"/>
    <w:rsid w:val="00344359"/>
    <w:rsid w:val="00344559"/>
    <w:rsid w:val="003445A2"/>
    <w:rsid w:val="00344774"/>
    <w:rsid w:val="00344983"/>
    <w:rsid w:val="003449BD"/>
    <w:rsid w:val="00344A10"/>
    <w:rsid w:val="00344A29"/>
    <w:rsid w:val="00344F26"/>
    <w:rsid w:val="00345463"/>
    <w:rsid w:val="00345529"/>
    <w:rsid w:val="00345553"/>
    <w:rsid w:val="003455E0"/>
    <w:rsid w:val="0034587C"/>
    <w:rsid w:val="00345CF9"/>
    <w:rsid w:val="00345F2B"/>
    <w:rsid w:val="003460D8"/>
    <w:rsid w:val="00346192"/>
    <w:rsid w:val="0034619B"/>
    <w:rsid w:val="003463D1"/>
    <w:rsid w:val="003463D8"/>
    <w:rsid w:val="0034646D"/>
    <w:rsid w:val="0034689A"/>
    <w:rsid w:val="00346911"/>
    <w:rsid w:val="00346B5E"/>
    <w:rsid w:val="00346C66"/>
    <w:rsid w:val="0034709E"/>
    <w:rsid w:val="0034714F"/>
    <w:rsid w:val="003472A2"/>
    <w:rsid w:val="003473E5"/>
    <w:rsid w:val="00347472"/>
    <w:rsid w:val="003475D9"/>
    <w:rsid w:val="00347774"/>
    <w:rsid w:val="003477AD"/>
    <w:rsid w:val="0034797B"/>
    <w:rsid w:val="00347BE5"/>
    <w:rsid w:val="00347C10"/>
    <w:rsid w:val="00347D85"/>
    <w:rsid w:val="00347F84"/>
    <w:rsid w:val="003502C4"/>
    <w:rsid w:val="00350557"/>
    <w:rsid w:val="00350608"/>
    <w:rsid w:val="003507DD"/>
    <w:rsid w:val="0035092C"/>
    <w:rsid w:val="00350B03"/>
    <w:rsid w:val="00350C0E"/>
    <w:rsid w:val="00350C95"/>
    <w:rsid w:val="00351124"/>
    <w:rsid w:val="00351176"/>
    <w:rsid w:val="00351347"/>
    <w:rsid w:val="00351632"/>
    <w:rsid w:val="0035167A"/>
    <w:rsid w:val="00351831"/>
    <w:rsid w:val="0035220A"/>
    <w:rsid w:val="003522E0"/>
    <w:rsid w:val="00352363"/>
    <w:rsid w:val="00352603"/>
    <w:rsid w:val="0035267F"/>
    <w:rsid w:val="0035284A"/>
    <w:rsid w:val="00352B39"/>
    <w:rsid w:val="00352B55"/>
    <w:rsid w:val="003530FE"/>
    <w:rsid w:val="0035327F"/>
    <w:rsid w:val="003537A6"/>
    <w:rsid w:val="00354120"/>
    <w:rsid w:val="00354193"/>
    <w:rsid w:val="003546C8"/>
    <w:rsid w:val="003547F2"/>
    <w:rsid w:val="003547FA"/>
    <w:rsid w:val="0035487F"/>
    <w:rsid w:val="003548FE"/>
    <w:rsid w:val="00354E09"/>
    <w:rsid w:val="00354F0A"/>
    <w:rsid w:val="00354FA3"/>
    <w:rsid w:val="003550A4"/>
    <w:rsid w:val="003550BA"/>
    <w:rsid w:val="00355171"/>
    <w:rsid w:val="0035537A"/>
    <w:rsid w:val="003554D2"/>
    <w:rsid w:val="0035562B"/>
    <w:rsid w:val="0035580D"/>
    <w:rsid w:val="0035588D"/>
    <w:rsid w:val="00355985"/>
    <w:rsid w:val="00355B00"/>
    <w:rsid w:val="00355D0B"/>
    <w:rsid w:val="00355DC0"/>
    <w:rsid w:val="00356013"/>
    <w:rsid w:val="003560D7"/>
    <w:rsid w:val="00356140"/>
    <w:rsid w:val="00356208"/>
    <w:rsid w:val="0035632A"/>
    <w:rsid w:val="003565E0"/>
    <w:rsid w:val="00356887"/>
    <w:rsid w:val="00356915"/>
    <w:rsid w:val="00356D0A"/>
    <w:rsid w:val="00356E54"/>
    <w:rsid w:val="00356E75"/>
    <w:rsid w:val="00356F02"/>
    <w:rsid w:val="003570A3"/>
    <w:rsid w:val="0035766F"/>
    <w:rsid w:val="0035781A"/>
    <w:rsid w:val="0035797B"/>
    <w:rsid w:val="00357B39"/>
    <w:rsid w:val="00357CB5"/>
    <w:rsid w:val="00357E8C"/>
    <w:rsid w:val="003600B2"/>
    <w:rsid w:val="003601E1"/>
    <w:rsid w:val="003602DC"/>
    <w:rsid w:val="00360301"/>
    <w:rsid w:val="0036040E"/>
    <w:rsid w:val="00360486"/>
    <w:rsid w:val="00360517"/>
    <w:rsid w:val="00360532"/>
    <w:rsid w:val="00360637"/>
    <w:rsid w:val="00360B57"/>
    <w:rsid w:val="00360EB5"/>
    <w:rsid w:val="00360F43"/>
    <w:rsid w:val="003612DE"/>
    <w:rsid w:val="00361A0A"/>
    <w:rsid w:val="00361D06"/>
    <w:rsid w:val="00361D3F"/>
    <w:rsid w:val="00361F2A"/>
    <w:rsid w:val="00361F69"/>
    <w:rsid w:val="0036214E"/>
    <w:rsid w:val="0036233D"/>
    <w:rsid w:val="003623F5"/>
    <w:rsid w:val="003625B3"/>
    <w:rsid w:val="00362660"/>
    <w:rsid w:val="00362AA4"/>
    <w:rsid w:val="00362BD5"/>
    <w:rsid w:val="00362F39"/>
    <w:rsid w:val="00362FD3"/>
    <w:rsid w:val="00363678"/>
    <w:rsid w:val="003638C3"/>
    <w:rsid w:val="003639FB"/>
    <w:rsid w:val="00363BF7"/>
    <w:rsid w:val="00363CB9"/>
    <w:rsid w:val="00363D4C"/>
    <w:rsid w:val="00363ED7"/>
    <w:rsid w:val="003641FF"/>
    <w:rsid w:val="0036422F"/>
    <w:rsid w:val="00364264"/>
    <w:rsid w:val="00364697"/>
    <w:rsid w:val="00364D9D"/>
    <w:rsid w:val="003650F3"/>
    <w:rsid w:val="003652B9"/>
    <w:rsid w:val="00365C53"/>
    <w:rsid w:val="00365EB8"/>
    <w:rsid w:val="00365F6E"/>
    <w:rsid w:val="00365FD5"/>
    <w:rsid w:val="0036601F"/>
    <w:rsid w:val="00366201"/>
    <w:rsid w:val="0036633A"/>
    <w:rsid w:val="00366453"/>
    <w:rsid w:val="00366534"/>
    <w:rsid w:val="00366794"/>
    <w:rsid w:val="0036695B"/>
    <w:rsid w:val="00366C93"/>
    <w:rsid w:val="0036713C"/>
    <w:rsid w:val="00367514"/>
    <w:rsid w:val="003675F6"/>
    <w:rsid w:val="003678EB"/>
    <w:rsid w:val="00367B88"/>
    <w:rsid w:val="00370140"/>
    <w:rsid w:val="00370307"/>
    <w:rsid w:val="0037035D"/>
    <w:rsid w:val="003703CF"/>
    <w:rsid w:val="00370821"/>
    <w:rsid w:val="003709A2"/>
    <w:rsid w:val="00370A18"/>
    <w:rsid w:val="00370AA1"/>
    <w:rsid w:val="00370D1A"/>
    <w:rsid w:val="00370F40"/>
    <w:rsid w:val="003710ED"/>
    <w:rsid w:val="003712BA"/>
    <w:rsid w:val="0037144F"/>
    <w:rsid w:val="00371584"/>
    <w:rsid w:val="003716B7"/>
    <w:rsid w:val="003717AE"/>
    <w:rsid w:val="003717D0"/>
    <w:rsid w:val="003718E9"/>
    <w:rsid w:val="00371D3A"/>
    <w:rsid w:val="003720EE"/>
    <w:rsid w:val="00372263"/>
    <w:rsid w:val="003723D1"/>
    <w:rsid w:val="0037240B"/>
    <w:rsid w:val="003725AA"/>
    <w:rsid w:val="003728BF"/>
    <w:rsid w:val="00372A5B"/>
    <w:rsid w:val="00372BCE"/>
    <w:rsid w:val="00373036"/>
    <w:rsid w:val="00373089"/>
    <w:rsid w:val="00373491"/>
    <w:rsid w:val="00373572"/>
    <w:rsid w:val="003735EB"/>
    <w:rsid w:val="00373766"/>
    <w:rsid w:val="003739DD"/>
    <w:rsid w:val="00373A9E"/>
    <w:rsid w:val="00373C6C"/>
    <w:rsid w:val="00373F62"/>
    <w:rsid w:val="003741A2"/>
    <w:rsid w:val="00374419"/>
    <w:rsid w:val="00374452"/>
    <w:rsid w:val="00374808"/>
    <w:rsid w:val="00374AC8"/>
    <w:rsid w:val="00374B52"/>
    <w:rsid w:val="00374BF4"/>
    <w:rsid w:val="00374C44"/>
    <w:rsid w:val="00374CC9"/>
    <w:rsid w:val="00374CF9"/>
    <w:rsid w:val="00374D75"/>
    <w:rsid w:val="00374DC6"/>
    <w:rsid w:val="0037526B"/>
    <w:rsid w:val="003752CB"/>
    <w:rsid w:val="003753CE"/>
    <w:rsid w:val="00375673"/>
    <w:rsid w:val="00375A73"/>
    <w:rsid w:val="00375AFE"/>
    <w:rsid w:val="00375C3D"/>
    <w:rsid w:val="00375E08"/>
    <w:rsid w:val="00375EA8"/>
    <w:rsid w:val="00376424"/>
    <w:rsid w:val="003767DD"/>
    <w:rsid w:val="00376892"/>
    <w:rsid w:val="003768CF"/>
    <w:rsid w:val="00376CEC"/>
    <w:rsid w:val="00376E67"/>
    <w:rsid w:val="00376F2E"/>
    <w:rsid w:val="00376F59"/>
    <w:rsid w:val="0037738C"/>
    <w:rsid w:val="003773D0"/>
    <w:rsid w:val="00377B39"/>
    <w:rsid w:val="00377CAD"/>
    <w:rsid w:val="00377D9A"/>
    <w:rsid w:val="00377E4F"/>
    <w:rsid w:val="00377F68"/>
    <w:rsid w:val="0038016E"/>
    <w:rsid w:val="003801D9"/>
    <w:rsid w:val="0038020B"/>
    <w:rsid w:val="00380265"/>
    <w:rsid w:val="00380338"/>
    <w:rsid w:val="00380364"/>
    <w:rsid w:val="003803BE"/>
    <w:rsid w:val="0038047C"/>
    <w:rsid w:val="00380746"/>
    <w:rsid w:val="00380B0B"/>
    <w:rsid w:val="00380B99"/>
    <w:rsid w:val="00380BB9"/>
    <w:rsid w:val="00380D7D"/>
    <w:rsid w:val="00380E94"/>
    <w:rsid w:val="00381256"/>
    <w:rsid w:val="0038126C"/>
    <w:rsid w:val="003813B0"/>
    <w:rsid w:val="0038147F"/>
    <w:rsid w:val="003814BB"/>
    <w:rsid w:val="00381518"/>
    <w:rsid w:val="00381533"/>
    <w:rsid w:val="00381562"/>
    <w:rsid w:val="00381750"/>
    <w:rsid w:val="003819A3"/>
    <w:rsid w:val="00381A37"/>
    <w:rsid w:val="0038225F"/>
    <w:rsid w:val="00382266"/>
    <w:rsid w:val="0038235E"/>
    <w:rsid w:val="00382386"/>
    <w:rsid w:val="003826C7"/>
    <w:rsid w:val="00382A53"/>
    <w:rsid w:val="00382AE5"/>
    <w:rsid w:val="00382B0C"/>
    <w:rsid w:val="00382DE8"/>
    <w:rsid w:val="00382FE3"/>
    <w:rsid w:val="00383170"/>
    <w:rsid w:val="003831FF"/>
    <w:rsid w:val="003833B5"/>
    <w:rsid w:val="0038347D"/>
    <w:rsid w:val="0038352D"/>
    <w:rsid w:val="003835C4"/>
    <w:rsid w:val="003835FF"/>
    <w:rsid w:val="00383AB7"/>
    <w:rsid w:val="00383B1E"/>
    <w:rsid w:val="00383BF4"/>
    <w:rsid w:val="00383BF5"/>
    <w:rsid w:val="00383CF2"/>
    <w:rsid w:val="00383F09"/>
    <w:rsid w:val="00384535"/>
    <w:rsid w:val="00384584"/>
    <w:rsid w:val="003847ED"/>
    <w:rsid w:val="00384ADE"/>
    <w:rsid w:val="00384DB9"/>
    <w:rsid w:val="0038558F"/>
    <w:rsid w:val="003856BD"/>
    <w:rsid w:val="00385959"/>
    <w:rsid w:val="00385E54"/>
    <w:rsid w:val="003865D2"/>
    <w:rsid w:val="00386DDB"/>
    <w:rsid w:val="00386E49"/>
    <w:rsid w:val="00387553"/>
    <w:rsid w:val="00387650"/>
    <w:rsid w:val="0038792E"/>
    <w:rsid w:val="0038797A"/>
    <w:rsid w:val="00387A4A"/>
    <w:rsid w:val="00387F80"/>
    <w:rsid w:val="00387FB9"/>
    <w:rsid w:val="0039026C"/>
    <w:rsid w:val="00390576"/>
    <w:rsid w:val="0039061B"/>
    <w:rsid w:val="00390960"/>
    <w:rsid w:val="00390A57"/>
    <w:rsid w:val="00390E0D"/>
    <w:rsid w:val="00390F55"/>
    <w:rsid w:val="00391078"/>
    <w:rsid w:val="003911F9"/>
    <w:rsid w:val="0039121A"/>
    <w:rsid w:val="0039208E"/>
    <w:rsid w:val="003921CD"/>
    <w:rsid w:val="00392270"/>
    <w:rsid w:val="00392290"/>
    <w:rsid w:val="00392611"/>
    <w:rsid w:val="003929D2"/>
    <w:rsid w:val="00392BC2"/>
    <w:rsid w:val="00392CCA"/>
    <w:rsid w:val="00393029"/>
    <w:rsid w:val="00393752"/>
    <w:rsid w:val="003939C2"/>
    <w:rsid w:val="00393AD7"/>
    <w:rsid w:val="00393D22"/>
    <w:rsid w:val="00393E3E"/>
    <w:rsid w:val="00393EBE"/>
    <w:rsid w:val="00393F81"/>
    <w:rsid w:val="00393FA5"/>
    <w:rsid w:val="0039406E"/>
    <w:rsid w:val="0039411F"/>
    <w:rsid w:val="0039413F"/>
    <w:rsid w:val="003941BF"/>
    <w:rsid w:val="003941DA"/>
    <w:rsid w:val="0039429F"/>
    <w:rsid w:val="003946B9"/>
    <w:rsid w:val="00394AA2"/>
    <w:rsid w:val="00394B51"/>
    <w:rsid w:val="00394C6F"/>
    <w:rsid w:val="003952B8"/>
    <w:rsid w:val="00395335"/>
    <w:rsid w:val="003953BE"/>
    <w:rsid w:val="003957BB"/>
    <w:rsid w:val="00395B5A"/>
    <w:rsid w:val="00395C5A"/>
    <w:rsid w:val="00395CCC"/>
    <w:rsid w:val="003962CD"/>
    <w:rsid w:val="003963FF"/>
    <w:rsid w:val="003965C0"/>
    <w:rsid w:val="00396894"/>
    <w:rsid w:val="003968D6"/>
    <w:rsid w:val="00396935"/>
    <w:rsid w:val="00396997"/>
    <w:rsid w:val="00396A3C"/>
    <w:rsid w:val="00396A4C"/>
    <w:rsid w:val="00396B13"/>
    <w:rsid w:val="00396BD3"/>
    <w:rsid w:val="00396BFE"/>
    <w:rsid w:val="00397196"/>
    <w:rsid w:val="0039743E"/>
    <w:rsid w:val="003974D0"/>
    <w:rsid w:val="00397652"/>
    <w:rsid w:val="00397710"/>
    <w:rsid w:val="0039791B"/>
    <w:rsid w:val="003979E0"/>
    <w:rsid w:val="00397A8D"/>
    <w:rsid w:val="00397CAC"/>
    <w:rsid w:val="00397D16"/>
    <w:rsid w:val="00397E25"/>
    <w:rsid w:val="003A0403"/>
    <w:rsid w:val="003A05A3"/>
    <w:rsid w:val="003A0BDD"/>
    <w:rsid w:val="003A0CF8"/>
    <w:rsid w:val="003A0D0B"/>
    <w:rsid w:val="003A0FDE"/>
    <w:rsid w:val="003A1301"/>
    <w:rsid w:val="003A13A1"/>
    <w:rsid w:val="003A1BE7"/>
    <w:rsid w:val="003A1C9F"/>
    <w:rsid w:val="003A1EE5"/>
    <w:rsid w:val="003A21B4"/>
    <w:rsid w:val="003A23D3"/>
    <w:rsid w:val="003A27BB"/>
    <w:rsid w:val="003A280A"/>
    <w:rsid w:val="003A297C"/>
    <w:rsid w:val="003A2DC8"/>
    <w:rsid w:val="003A2FE5"/>
    <w:rsid w:val="003A31F5"/>
    <w:rsid w:val="003A3370"/>
    <w:rsid w:val="003A34E1"/>
    <w:rsid w:val="003A35D6"/>
    <w:rsid w:val="003A38DA"/>
    <w:rsid w:val="003A3B77"/>
    <w:rsid w:val="003A3BF8"/>
    <w:rsid w:val="003A3CDB"/>
    <w:rsid w:val="003A3CFD"/>
    <w:rsid w:val="003A3D13"/>
    <w:rsid w:val="003A3FF6"/>
    <w:rsid w:val="003A43CA"/>
    <w:rsid w:val="003A4473"/>
    <w:rsid w:val="003A45C1"/>
    <w:rsid w:val="003A4699"/>
    <w:rsid w:val="003A4780"/>
    <w:rsid w:val="003A47EE"/>
    <w:rsid w:val="003A4931"/>
    <w:rsid w:val="003A4A83"/>
    <w:rsid w:val="003A4E51"/>
    <w:rsid w:val="003A4FAA"/>
    <w:rsid w:val="003A5077"/>
    <w:rsid w:val="003A50B5"/>
    <w:rsid w:val="003A53CD"/>
    <w:rsid w:val="003A5496"/>
    <w:rsid w:val="003A5614"/>
    <w:rsid w:val="003A56A1"/>
    <w:rsid w:val="003A58B3"/>
    <w:rsid w:val="003A5BC5"/>
    <w:rsid w:val="003A5C82"/>
    <w:rsid w:val="003A5CF2"/>
    <w:rsid w:val="003A5D19"/>
    <w:rsid w:val="003A5E4A"/>
    <w:rsid w:val="003A5F4E"/>
    <w:rsid w:val="003A67DB"/>
    <w:rsid w:val="003A68A9"/>
    <w:rsid w:val="003A6A4E"/>
    <w:rsid w:val="003A6A89"/>
    <w:rsid w:val="003A6DDA"/>
    <w:rsid w:val="003A7175"/>
    <w:rsid w:val="003A72FF"/>
    <w:rsid w:val="003A782B"/>
    <w:rsid w:val="003B0131"/>
    <w:rsid w:val="003B03BF"/>
    <w:rsid w:val="003B04B7"/>
    <w:rsid w:val="003B05DC"/>
    <w:rsid w:val="003B0DA5"/>
    <w:rsid w:val="003B0E9B"/>
    <w:rsid w:val="003B11FA"/>
    <w:rsid w:val="003B14BC"/>
    <w:rsid w:val="003B1620"/>
    <w:rsid w:val="003B1661"/>
    <w:rsid w:val="003B1919"/>
    <w:rsid w:val="003B1A87"/>
    <w:rsid w:val="003B2354"/>
    <w:rsid w:val="003B274B"/>
    <w:rsid w:val="003B2794"/>
    <w:rsid w:val="003B2A09"/>
    <w:rsid w:val="003B2C06"/>
    <w:rsid w:val="003B2E43"/>
    <w:rsid w:val="003B2FCF"/>
    <w:rsid w:val="003B317B"/>
    <w:rsid w:val="003B32B6"/>
    <w:rsid w:val="003B34BE"/>
    <w:rsid w:val="003B3604"/>
    <w:rsid w:val="003B3A60"/>
    <w:rsid w:val="003B3EC4"/>
    <w:rsid w:val="003B3FD2"/>
    <w:rsid w:val="003B4059"/>
    <w:rsid w:val="003B4407"/>
    <w:rsid w:val="003B440E"/>
    <w:rsid w:val="003B4472"/>
    <w:rsid w:val="003B453B"/>
    <w:rsid w:val="003B4835"/>
    <w:rsid w:val="003B4973"/>
    <w:rsid w:val="003B4E77"/>
    <w:rsid w:val="003B4FCE"/>
    <w:rsid w:val="003B51D0"/>
    <w:rsid w:val="003B5254"/>
    <w:rsid w:val="003B5259"/>
    <w:rsid w:val="003B533E"/>
    <w:rsid w:val="003B5342"/>
    <w:rsid w:val="003B5427"/>
    <w:rsid w:val="003B5664"/>
    <w:rsid w:val="003B5747"/>
    <w:rsid w:val="003B57D9"/>
    <w:rsid w:val="003B580F"/>
    <w:rsid w:val="003B59E9"/>
    <w:rsid w:val="003B5CF5"/>
    <w:rsid w:val="003B5ED6"/>
    <w:rsid w:val="003B5F2B"/>
    <w:rsid w:val="003B5F54"/>
    <w:rsid w:val="003B60DD"/>
    <w:rsid w:val="003B6230"/>
    <w:rsid w:val="003B63DD"/>
    <w:rsid w:val="003B642F"/>
    <w:rsid w:val="003B6597"/>
    <w:rsid w:val="003B6641"/>
    <w:rsid w:val="003B673D"/>
    <w:rsid w:val="003B679C"/>
    <w:rsid w:val="003B6A7F"/>
    <w:rsid w:val="003B6AF0"/>
    <w:rsid w:val="003B6EC4"/>
    <w:rsid w:val="003B705B"/>
    <w:rsid w:val="003B730A"/>
    <w:rsid w:val="003B76E3"/>
    <w:rsid w:val="003B7840"/>
    <w:rsid w:val="003B7890"/>
    <w:rsid w:val="003B794A"/>
    <w:rsid w:val="003B7AF0"/>
    <w:rsid w:val="003B7CC3"/>
    <w:rsid w:val="003B7E3B"/>
    <w:rsid w:val="003B7EB5"/>
    <w:rsid w:val="003B7F41"/>
    <w:rsid w:val="003C0183"/>
    <w:rsid w:val="003C031B"/>
    <w:rsid w:val="003C0781"/>
    <w:rsid w:val="003C0883"/>
    <w:rsid w:val="003C0B0E"/>
    <w:rsid w:val="003C0B7C"/>
    <w:rsid w:val="003C0D58"/>
    <w:rsid w:val="003C1054"/>
    <w:rsid w:val="003C1612"/>
    <w:rsid w:val="003C175D"/>
    <w:rsid w:val="003C1967"/>
    <w:rsid w:val="003C1CD7"/>
    <w:rsid w:val="003C1CFB"/>
    <w:rsid w:val="003C2062"/>
    <w:rsid w:val="003C2577"/>
    <w:rsid w:val="003C2622"/>
    <w:rsid w:val="003C2A40"/>
    <w:rsid w:val="003C2BBD"/>
    <w:rsid w:val="003C2C0B"/>
    <w:rsid w:val="003C2F98"/>
    <w:rsid w:val="003C32A6"/>
    <w:rsid w:val="003C3379"/>
    <w:rsid w:val="003C355E"/>
    <w:rsid w:val="003C3AE8"/>
    <w:rsid w:val="003C3BB5"/>
    <w:rsid w:val="003C3D5B"/>
    <w:rsid w:val="003C3E77"/>
    <w:rsid w:val="003C3E86"/>
    <w:rsid w:val="003C3F4D"/>
    <w:rsid w:val="003C4048"/>
    <w:rsid w:val="003C4066"/>
    <w:rsid w:val="003C4264"/>
    <w:rsid w:val="003C43EC"/>
    <w:rsid w:val="003C4448"/>
    <w:rsid w:val="003C46AD"/>
    <w:rsid w:val="003C4971"/>
    <w:rsid w:val="003C4B72"/>
    <w:rsid w:val="003C4D1E"/>
    <w:rsid w:val="003C4E99"/>
    <w:rsid w:val="003C50C9"/>
    <w:rsid w:val="003C529F"/>
    <w:rsid w:val="003C55B9"/>
    <w:rsid w:val="003C56BD"/>
    <w:rsid w:val="003C5726"/>
    <w:rsid w:val="003C5832"/>
    <w:rsid w:val="003C5E2C"/>
    <w:rsid w:val="003C5FC9"/>
    <w:rsid w:val="003C61B7"/>
    <w:rsid w:val="003C63D3"/>
    <w:rsid w:val="003C646F"/>
    <w:rsid w:val="003C6481"/>
    <w:rsid w:val="003C6C68"/>
    <w:rsid w:val="003C6C69"/>
    <w:rsid w:val="003C7245"/>
    <w:rsid w:val="003C7449"/>
    <w:rsid w:val="003C7AF1"/>
    <w:rsid w:val="003C7BE5"/>
    <w:rsid w:val="003C7D9D"/>
    <w:rsid w:val="003D0022"/>
    <w:rsid w:val="003D0160"/>
    <w:rsid w:val="003D0A1B"/>
    <w:rsid w:val="003D0B52"/>
    <w:rsid w:val="003D0DA9"/>
    <w:rsid w:val="003D105A"/>
    <w:rsid w:val="003D1093"/>
    <w:rsid w:val="003D12D3"/>
    <w:rsid w:val="003D1448"/>
    <w:rsid w:val="003D1526"/>
    <w:rsid w:val="003D1621"/>
    <w:rsid w:val="003D1AC3"/>
    <w:rsid w:val="003D1ADC"/>
    <w:rsid w:val="003D1BB5"/>
    <w:rsid w:val="003D1D95"/>
    <w:rsid w:val="003D1DEA"/>
    <w:rsid w:val="003D1E54"/>
    <w:rsid w:val="003D1EEC"/>
    <w:rsid w:val="003D1EF2"/>
    <w:rsid w:val="003D1F44"/>
    <w:rsid w:val="003D1F56"/>
    <w:rsid w:val="003D1FD1"/>
    <w:rsid w:val="003D21A4"/>
    <w:rsid w:val="003D22D2"/>
    <w:rsid w:val="003D24AF"/>
    <w:rsid w:val="003D33E2"/>
    <w:rsid w:val="003D3537"/>
    <w:rsid w:val="003D35E6"/>
    <w:rsid w:val="003D371D"/>
    <w:rsid w:val="003D3A06"/>
    <w:rsid w:val="003D3A54"/>
    <w:rsid w:val="003D3C05"/>
    <w:rsid w:val="003D3CB2"/>
    <w:rsid w:val="003D3D91"/>
    <w:rsid w:val="003D3EC2"/>
    <w:rsid w:val="003D4708"/>
    <w:rsid w:val="003D472C"/>
    <w:rsid w:val="003D477A"/>
    <w:rsid w:val="003D4D3C"/>
    <w:rsid w:val="003D4D84"/>
    <w:rsid w:val="003D4D86"/>
    <w:rsid w:val="003D51B8"/>
    <w:rsid w:val="003D5469"/>
    <w:rsid w:val="003D5847"/>
    <w:rsid w:val="003D5B7A"/>
    <w:rsid w:val="003D5DDB"/>
    <w:rsid w:val="003D5F1E"/>
    <w:rsid w:val="003D614C"/>
    <w:rsid w:val="003D619A"/>
    <w:rsid w:val="003D61EA"/>
    <w:rsid w:val="003D6556"/>
    <w:rsid w:val="003D656F"/>
    <w:rsid w:val="003D679B"/>
    <w:rsid w:val="003D68B0"/>
    <w:rsid w:val="003D6993"/>
    <w:rsid w:val="003D6B68"/>
    <w:rsid w:val="003D6D90"/>
    <w:rsid w:val="003D7078"/>
    <w:rsid w:val="003D71CF"/>
    <w:rsid w:val="003D7325"/>
    <w:rsid w:val="003D758E"/>
    <w:rsid w:val="003D78C6"/>
    <w:rsid w:val="003D7945"/>
    <w:rsid w:val="003D79D2"/>
    <w:rsid w:val="003D7C86"/>
    <w:rsid w:val="003D7CF9"/>
    <w:rsid w:val="003D7D41"/>
    <w:rsid w:val="003D7DE4"/>
    <w:rsid w:val="003E013C"/>
    <w:rsid w:val="003E01B9"/>
    <w:rsid w:val="003E0352"/>
    <w:rsid w:val="003E0577"/>
    <w:rsid w:val="003E05BD"/>
    <w:rsid w:val="003E0976"/>
    <w:rsid w:val="003E0A15"/>
    <w:rsid w:val="003E0A3A"/>
    <w:rsid w:val="003E0C71"/>
    <w:rsid w:val="003E0C99"/>
    <w:rsid w:val="003E0DDA"/>
    <w:rsid w:val="003E0E01"/>
    <w:rsid w:val="003E145C"/>
    <w:rsid w:val="003E14BE"/>
    <w:rsid w:val="003E1534"/>
    <w:rsid w:val="003E1696"/>
    <w:rsid w:val="003E182D"/>
    <w:rsid w:val="003E1937"/>
    <w:rsid w:val="003E1951"/>
    <w:rsid w:val="003E1A67"/>
    <w:rsid w:val="003E1AFB"/>
    <w:rsid w:val="003E1D66"/>
    <w:rsid w:val="003E213F"/>
    <w:rsid w:val="003E23DA"/>
    <w:rsid w:val="003E2431"/>
    <w:rsid w:val="003E2639"/>
    <w:rsid w:val="003E265D"/>
    <w:rsid w:val="003E26B2"/>
    <w:rsid w:val="003E2831"/>
    <w:rsid w:val="003E2B09"/>
    <w:rsid w:val="003E2B86"/>
    <w:rsid w:val="003E2FE4"/>
    <w:rsid w:val="003E3046"/>
    <w:rsid w:val="003E313A"/>
    <w:rsid w:val="003E3205"/>
    <w:rsid w:val="003E3248"/>
    <w:rsid w:val="003E32E1"/>
    <w:rsid w:val="003E32FE"/>
    <w:rsid w:val="003E3408"/>
    <w:rsid w:val="003E3426"/>
    <w:rsid w:val="003E345C"/>
    <w:rsid w:val="003E34F7"/>
    <w:rsid w:val="003E3615"/>
    <w:rsid w:val="003E399E"/>
    <w:rsid w:val="003E3C04"/>
    <w:rsid w:val="003E3F41"/>
    <w:rsid w:val="003E3F4D"/>
    <w:rsid w:val="003E4C01"/>
    <w:rsid w:val="003E4D6A"/>
    <w:rsid w:val="003E4DD8"/>
    <w:rsid w:val="003E50A1"/>
    <w:rsid w:val="003E5127"/>
    <w:rsid w:val="003E536E"/>
    <w:rsid w:val="003E53F9"/>
    <w:rsid w:val="003E542F"/>
    <w:rsid w:val="003E54C6"/>
    <w:rsid w:val="003E569A"/>
    <w:rsid w:val="003E592F"/>
    <w:rsid w:val="003E5A18"/>
    <w:rsid w:val="003E5AB5"/>
    <w:rsid w:val="003E5C34"/>
    <w:rsid w:val="003E5C4C"/>
    <w:rsid w:val="003E5C79"/>
    <w:rsid w:val="003E5CED"/>
    <w:rsid w:val="003E5F1E"/>
    <w:rsid w:val="003E5F33"/>
    <w:rsid w:val="003E60FD"/>
    <w:rsid w:val="003E654D"/>
    <w:rsid w:val="003E6615"/>
    <w:rsid w:val="003E694D"/>
    <w:rsid w:val="003E6BC2"/>
    <w:rsid w:val="003E6CD0"/>
    <w:rsid w:val="003E6E1A"/>
    <w:rsid w:val="003E716D"/>
    <w:rsid w:val="003E74C3"/>
    <w:rsid w:val="003E7600"/>
    <w:rsid w:val="003E79F9"/>
    <w:rsid w:val="003E7ABA"/>
    <w:rsid w:val="003E7C34"/>
    <w:rsid w:val="003E7CC5"/>
    <w:rsid w:val="003E7D73"/>
    <w:rsid w:val="003F0341"/>
    <w:rsid w:val="003F0492"/>
    <w:rsid w:val="003F059C"/>
    <w:rsid w:val="003F06E0"/>
    <w:rsid w:val="003F0751"/>
    <w:rsid w:val="003F076E"/>
    <w:rsid w:val="003F083C"/>
    <w:rsid w:val="003F08C4"/>
    <w:rsid w:val="003F0949"/>
    <w:rsid w:val="003F0ABB"/>
    <w:rsid w:val="003F0C38"/>
    <w:rsid w:val="003F0C55"/>
    <w:rsid w:val="003F0C9D"/>
    <w:rsid w:val="003F0D7C"/>
    <w:rsid w:val="003F0E8B"/>
    <w:rsid w:val="003F0FB8"/>
    <w:rsid w:val="003F113D"/>
    <w:rsid w:val="003F1223"/>
    <w:rsid w:val="003F12E9"/>
    <w:rsid w:val="003F13FF"/>
    <w:rsid w:val="003F1679"/>
    <w:rsid w:val="003F1730"/>
    <w:rsid w:val="003F177A"/>
    <w:rsid w:val="003F1A45"/>
    <w:rsid w:val="003F1AB9"/>
    <w:rsid w:val="003F1BBE"/>
    <w:rsid w:val="003F1C13"/>
    <w:rsid w:val="003F1FD6"/>
    <w:rsid w:val="003F2416"/>
    <w:rsid w:val="003F2648"/>
    <w:rsid w:val="003F2651"/>
    <w:rsid w:val="003F26FE"/>
    <w:rsid w:val="003F2822"/>
    <w:rsid w:val="003F285D"/>
    <w:rsid w:val="003F28E8"/>
    <w:rsid w:val="003F2A44"/>
    <w:rsid w:val="003F2ABB"/>
    <w:rsid w:val="003F2C11"/>
    <w:rsid w:val="003F2C22"/>
    <w:rsid w:val="003F2DF5"/>
    <w:rsid w:val="003F301F"/>
    <w:rsid w:val="003F304E"/>
    <w:rsid w:val="003F323F"/>
    <w:rsid w:val="003F32ED"/>
    <w:rsid w:val="003F3377"/>
    <w:rsid w:val="003F33B7"/>
    <w:rsid w:val="003F349D"/>
    <w:rsid w:val="003F37FD"/>
    <w:rsid w:val="003F3854"/>
    <w:rsid w:val="003F385E"/>
    <w:rsid w:val="003F38DA"/>
    <w:rsid w:val="003F39AE"/>
    <w:rsid w:val="003F3A52"/>
    <w:rsid w:val="003F3B29"/>
    <w:rsid w:val="003F3D61"/>
    <w:rsid w:val="003F3EF1"/>
    <w:rsid w:val="003F41D5"/>
    <w:rsid w:val="003F4296"/>
    <w:rsid w:val="003F4315"/>
    <w:rsid w:val="003F45B2"/>
    <w:rsid w:val="003F464C"/>
    <w:rsid w:val="003F4679"/>
    <w:rsid w:val="003F480B"/>
    <w:rsid w:val="003F4B62"/>
    <w:rsid w:val="003F529E"/>
    <w:rsid w:val="003F562C"/>
    <w:rsid w:val="003F59F4"/>
    <w:rsid w:val="003F5B16"/>
    <w:rsid w:val="003F5CC5"/>
    <w:rsid w:val="003F5CD7"/>
    <w:rsid w:val="003F5CD8"/>
    <w:rsid w:val="003F5D3E"/>
    <w:rsid w:val="003F5FDD"/>
    <w:rsid w:val="003F6086"/>
    <w:rsid w:val="003F60E1"/>
    <w:rsid w:val="003F62DD"/>
    <w:rsid w:val="003F648C"/>
    <w:rsid w:val="003F6633"/>
    <w:rsid w:val="003F66FD"/>
    <w:rsid w:val="003F672A"/>
    <w:rsid w:val="003F6783"/>
    <w:rsid w:val="003F68F5"/>
    <w:rsid w:val="003F7000"/>
    <w:rsid w:val="003F757E"/>
    <w:rsid w:val="003F759B"/>
    <w:rsid w:val="003F764A"/>
    <w:rsid w:val="003F77E2"/>
    <w:rsid w:val="003F7F49"/>
    <w:rsid w:val="004000B6"/>
    <w:rsid w:val="004001AE"/>
    <w:rsid w:val="0040032A"/>
    <w:rsid w:val="0040033C"/>
    <w:rsid w:val="0040037F"/>
    <w:rsid w:val="00400494"/>
    <w:rsid w:val="004004F6"/>
    <w:rsid w:val="0040058E"/>
    <w:rsid w:val="00400655"/>
    <w:rsid w:val="0040078F"/>
    <w:rsid w:val="004010AA"/>
    <w:rsid w:val="004012C2"/>
    <w:rsid w:val="004012FE"/>
    <w:rsid w:val="00401774"/>
    <w:rsid w:val="004017AF"/>
    <w:rsid w:val="004017DF"/>
    <w:rsid w:val="00401A68"/>
    <w:rsid w:val="00401B69"/>
    <w:rsid w:val="00401DBF"/>
    <w:rsid w:val="00402082"/>
    <w:rsid w:val="0040214B"/>
    <w:rsid w:val="00402280"/>
    <w:rsid w:val="004026EA"/>
    <w:rsid w:val="00402B37"/>
    <w:rsid w:val="00402BA1"/>
    <w:rsid w:val="00402C3E"/>
    <w:rsid w:val="00402C48"/>
    <w:rsid w:val="00402D64"/>
    <w:rsid w:val="00402DC6"/>
    <w:rsid w:val="0040313C"/>
    <w:rsid w:val="0040338A"/>
    <w:rsid w:val="0040351E"/>
    <w:rsid w:val="00403882"/>
    <w:rsid w:val="0040391C"/>
    <w:rsid w:val="00403982"/>
    <w:rsid w:val="00403A03"/>
    <w:rsid w:val="00403E19"/>
    <w:rsid w:val="0040464A"/>
    <w:rsid w:val="00404AC3"/>
    <w:rsid w:val="00404D94"/>
    <w:rsid w:val="00404DCD"/>
    <w:rsid w:val="0040548B"/>
    <w:rsid w:val="004054A8"/>
    <w:rsid w:val="00405533"/>
    <w:rsid w:val="004055FB"/>
    <w:rsid w:val="00405ADD"/>
    <w:rsid w:val="00405AE6"/>
    <w:rsid w:val="00405CF1"/>
    <w:rsid w:val="00405EA9"/>
    <w:rsid w:val="00406145"/>
    <w:rsid w:val="00406414"/>
    <w:rsid w:val="0040646D"/>
    <w:rsid w:val="00406500"/>
    <w:rsid w:val="0040667E"/>
    <w:rsid w:val="00406A86"/>
    <w:rsid w:val="00406AC1"/>
    <w:rsid w:val="00406BF8"/>
    <w:rsid w:val="00406FF7"/>
    <w:rsid w:val="00406FFC"/>
    <w:rsid w:val="004073CA"/>
    <w:rsid w:val="00407428"/>
    <w:rsid w:val="00407441"/>
    <w:rsid w:val="0040774D"/>
    <w:rsid w:val="0040777E"/>
    <w:rsid w:val="004077D6"/>
    <w:rsid w:val="004077E6"/>
    <w:rsid w:val="0040780E"/>
    <w:rsid w:val="00407867"/>
    <w:rsid w:val="004079C1"/>
    <w:rsid w:val="00407C0D"/>
    <w:rsid w:val="00407C74"/>
    <w:rsid w:val="00410327"/>
    <w:rsid w:val="004103AB"/>
    <w:rsid w:val="004104BE"/>
    <w:rsid w:val="004107A8"/>
    <w:rsid w:val="00410883"/>
    <w:rsid w:val="004108E3"/>
    <w:rsid w:val="004108FD"/>
    <w:rsid w:val="00410A5C"/>
    <w:rsid w:val="00410C9B"/>
    <w:rsid w:val="00410E8A"/>
    <w:rsid w:val="00411033"/>
    <w:rsid w:val="00411284"/>
    <w:rsid w:val="00411317"/>
    <w:rsid w:val="004115E1"/>
    <w:rsid w:val="004116F3"/>
    <w:rsid w:val="004117A8"/>
    <w:rsid w:val="004118B5"/>
    <w:rsid w:val="00411A53"/>
    <w:rsid w:val="00411BEF"/>
    <w:rsid w:val="00411EF4"/>
    <w:rsid w:val="00411F5D"/>
    <w:rsid w:val="004121E7"/>
    <w:rsid w:val="00412699"/>
    <w:rsid w:val="00412BEA"/>
    <w:rsid w:val="0041312D"/>
    <w:rsid w:val="0041325E"/>
    <w:rsid w:val="00413360"/>
    <w:rsid w:val="00413413"/>
    <w:rsid w:val="004137B8"/>
    <w:rsid w:val="004137CA"/>
    <w:rsid w:val="00413987"/>
    <w:rsid w:val="00413F5A"/>
    <w:rsid w:val="00414334"/>
    <w:rsid w:val="00414492"/>
    <w:rsid w:val="00414627"/>
    <w:rsid w:val="00414665"/>
    <w:rsid w:val="00414673"/>
    <w:rsid w:val="0041473B"/>
    <w:rsid w:val="00414753"/>
    <w:rsid w:val="0041478B"/>
    <w:rsid w:val="00414877"/>
    <w:rsid w:val="00414AF5"/>
    <w:rsid w:val="00414B30"/>
    <w:rsid w:val="00414BA3"/>
    <w:rsid w:val="00414C6B"/>
    <w:rsid w:val="00414E51"/>
    <w:rsid w:val="00414E5C"/>
    <w:rsid w:val="0041517D"/>
    <w:rsid w:val="004151EC"/>
    <w:rsid w:val="004152D6"/>
    <w:rsid w:val="004156AA"/>
    <w:rsid w:val="0041576B"/>
    <w:rsid w:val="00415925"/>
    <w:rsid w:val="00415BC8"/>
    <w:rsid w:val="00415D9B"/>
    <w:rsid w:val="00415F83"/>
    <w:rsid w:val="00415FD4"/>
    <w:rsid w:val="00416093"/>
    <w:rsid w:val="00416241"/>
    <w:rsid w:val="004162D3"/>
    <w:rsid w:val="00416512"/>
    <w:rsid w:val="004167C7"/>
    <w:rsid w:val="004167DB"/>
    <w:rsid w:val="00416CA7"/>
    <w:rsid w:val="00416CC7"/>
    <w:rsid w:val="00416D3C"/>
    <w:rsid w:val="00416D64"/>
    <w:rsid w:val="00416E86"/>
    <w:rsid w:val="00417347"/>
    <w:rsid w:val="004173A0"/>
    <w:rsid w:val="0041747D"/>
    <w:rsid w:val="004175FD"/>
    <w:rsid w:val="0041760B"/>
    <w:rsid w:val="00417775"/>
    <w:rsid w:val="004179E2"/>
    <w:rsid w:val="00417E60"/>
    <w:rsid w:val="00417F38"/>
    <w:rsid w:val="0042018E"/>
    <w:rsid w:val="004202E1"/>
    <w:rsid w:val="004203EF"/>
    <w:rsid w:val="00420435"/>
    <w:rsid w:val="0042094B"/>
    <w:rsid w:val="00420CD4"/>
    <w:rsid w:val="00420F04"/>
    <w:rsid w:val="004210BA"/>
    <w:rsid w:val="004213A2"/>
    <w:rsid w:val="004213A6"/>
    <w:rsid w:val="00421468"/>
    <w:rsid w:val="004214FC"/>
    <w:rsid w:val="00421686"/>
    <w:rsid w:val="00421870"/>
    <w:rsid w:val="00421AF8"/>
    <w:rsid w:val="00421E1B"/>
    <w:rsid w:val="00421E8F"/>
    <w:rsid w:val="00421FBB"/>
    <w:rsid w:val="004228C6"/>
    <w:rsid w:val="00422A41"/>
    <w:rsid w:val="00422AF3"/>
    <w:rsid w:val="00422D03"/>
    <w:rsid w:val="00423099"/>
    <w:rsid w:val="0042333A"/>
    <w:rsid w:val="0042347C"/>
    <w:rsid w:val="0042347D"/>
    <w:rsid w:val="00423783"/>
    <w:rsid w:val="00423CBD"/>
    <w:rsid w:val="00423F25"/>
    <w:rsid w:val="004240A9"/>
    <w:rsid w:val="004241CE"/>
    <w:rsid w:val="00424200"/>
    <w:rsid w:val="00424564"/>
    <w:rsid w:val="00424893"/>
    <w:rsid w:val="00424B0C"/>
    <w:rsid w:val="00424D0A"/>
    <w:rsid w:val="00424E79"/>
    <w:rsid w:val="00424EE8"/>
    <w:rsid w:val="00424FA9"/>
    <w:rsid w:val="00424FEF"/>
    <w:rsid w:val="00425236"/>
    <w:rsid w:val="004253E0"/>
    <w:rsid w:val="0042552F"/>
    <w:rsid w:val="00425537"/>
    <w:rsid w:val="0042558E"/>
    <w:rsid w:val="00425783"/>
    <w:rsid w:val="00425B48"/>
    <w:rsid w:val="00425B81"/>
    <w:rsid w:val="00425BA1"/>
    <w:rsid w:val="00425CCC"/>
    <w:rsid w:val="00426178"/>
    <w:rsid w:val="004263F3"/>
    <w:rsid w:val="0042660F"/>
    <w:rsid w:val="0042661C"/>
    <w:rsid w:val="0042661F"/>
    <w:rsid w:val="00426A54"/>
    <w:rsid w:val="00426BC3"/>
    <w:rsid w:val="00426C92"/>
    <w:rsid w:val="00426CC6"/>
    <w:rsid w:val="0042718E"/>
    <w:rsid w:val="00427271"/>
    <w:rsid w:val="0042734B"/>
    <w:rsid w:val="00427495"/>
    <w:rsid w:val="004274B3"/>
    <w:rsid w:val="00427568"/>
    <w:rsid w:val="00427636"/>
    <w:rsid w:val="00427771"/>
    <w:rsid w:val="00427808"/>
    <w:rsid w:val="004278D2"/>
    <w:rsid w:val="00427C3E"/>
    <w:rsid w:val="00427F27"/>
    <w:rsid w:val="00430063"/>
    <w:rsid w:val="0043009C"/>
    <w:rsid w:val="00430294"/>
    <w:rsid w:val="004302ED"/>
    <w:rsid w:val="004303AB"/>
    <w:rsid w:val="0043044F"/>
    <w:rsid w:val="0043062E"/>
    <w:rsid w:val="00430734"/>
    <w:rsid w:val="0043076A"/>
    <w:rsid w:val="00430BDD"/>
    <w:rsid w:val="00430F3D"/>
    <w:rsid w:val="0043101B"/>
    <w:rsid w:val="0043113F"/>
    <w:rsid w:val="00431457"/>
    <w:rsid w:val="00431493"/>
    <w:rsid w:val="00431785"/>
    <w:rsid w:val="004319FE"/>
    <w:rsid w:val="00431B17"/>
    <w:rsid w:val="00431C9B"/>
    <w:rsid w:val="00431DC4"/>
    <w:rsid w:val="00431FC1"/>
    <w:rsid w:val="00432048"/>
    <w:rsid w:val="004323EB"/>
    <w:rsid w:val="004324F9"/>
    <w:rsid w:val="00432540"/>
    <w:rsid w:val="00432560"/>
    <w:rsid w:val="00432D72"/>
    <w:rsid w:val="00432D78"/>
    <w:rsid w:val="00432E48"/>
    <w:rsid w:val="00432E95"/>
    <w:rsid w:val="00432ED2"/>
    <w:rsid w:val="00432F22"/>
    <w:rsid w:val="004331A5"/>
    <w:rsid w:val="004331E2"/>
    <w:rsid w:val="004332B3"/>
    <w:rsid w:val="004333B2"/>
    <w:rsid w:val="00433469"/>
    <w:rsid w:val="00433529"/>
    <w:rsid w:val="004335FA"/>
    <w:rsid w:val="0043362C"/>
    <w:rsid w:val="00433731"/>
    <w:rsid w:val="004339B3"/>
    <w:rsid w:val="00433AB3"/>
    <w:rsid w:val="00433C2A"/>
    <w:rsid w:val="00433F36"/>
    <w:rsid w:val="00433F65"/>
    <w:rsid w:val="00433F97"/>
    <w:rsid w:val="00433FC4"/>
    <w:rsid w:val="00433FE4"/>
    <w:rsid w:val="00433FEE"/>
    <w:rsid w:val="00434166"/>
    <w:rsid w:val="00434183"/>
    <w:rsid w:val="0043420E"/>
    <w:rsid w:val="00434376"/>
    <w:rsid w:val="004344BF"/>
    <w:rsid w:val="00434513"/>
    <w:rsid w:val="0043452F"/>
    <w:rsid w:val="00434534"/>
    <w:rsid w:val="00434660"/>
    <w:rsid w:val="00434763"/>
    <w:rsid w:val="00434A53"/>
    <w:rsid w:val="00434B15"/>
    <w:rsid w:val="00434B64"/>
    <w:rsid w:val="0043559F"/>
    <w:rsid w:val="00435A59"/>
    <w:rsid w:val="00435CB8"/>
    <w:rsid w:val="00435E7A"/>
    <w:rsid w:val="00436217"/>
    <w:rsid w:val="00436227"/>
    <w:rsid w:val="00436279"/>
    <w:rsid w:val="00436297"/>
    <w:rsid w:val="004362FA"/>
    <w:rsid w:val="00436323"/>
    <w:rsid w:val="0043632B"/>
    <w:rsid w:val="00436624"/>
    <w:rsid w:val="00436A7F"/>
    <w:rsid w:val="00436E6C"/>
    <w:rsid w:val="00436FC8"/>
    <w:rsid w:val="00437057"/>
    <w:rsid w:val="00437135"/>
    <w:rsid w:val="004371B1"/>
    <w:rsid w:val="004375B3"/>
    <w:rsid w:val="004377FF"/>
    <w:rsid w:val="004378A4"/>
    <w:rsid w:val="00437B99"/>
    <w:rsid w:val="00437D28"/>
    <w:rsid w:val="00437D70"/>
    <w:rsid w:val="00437EFE"/>
    <w:rsid w:val="00437FD4"/>
    <w:rsid w:val="004401D3"/>
    <w:rsid w:val="00440360"/>
    <w:rsid w:val="004403F7"/>
    <w:rsid w:val="00440C8C"/>
    <w:rsid w:val="00440F5D"/>
    <w:rsid w:val="00441186"/>
    <w:rsid w:val="004412E9"/>
    <w:rsid w:val="004412FA"/>
    <w:rsid w:val="004412FE"/>
    <w:rsid w:val="00441392"/>
    <w:rsid w:val="0044167F"/>
    <w:rsid w:val="004417B4"/>
    <w:rsid w:val="004418E1"/>
    <w:rsid w:val="00441CBC"/>
    <w:rsid w:val="00441F98"/>
    <w:rsid w:val="0044200C"/>
    <w:rsid w:val="0044207C"/>
    <w:rsid w:val="0044238C"/>
    <w:rsid w:val="00442399"/>
    <w:rsid w:val="00442810"/>
    <w:rsid w:val="00442CDF"/>
    <w:rsid w:val="00442E9B"/>
    <w:rsid w:val="00442FB7"/>
    <w:rsid w:val="00443384"/>
    <w:rsid w:val="004434C6"/>
    <w:rsid w:val="004438AB"/>
    <w:rsid w:val="004438E4"/>
    <w:rsid w:val="004439A5"/>
    <w:rsid w:val="00443A0F"/>
    <w:rsid w:val="00443B94"/>
    <w:rsid w:val="00443E1F"/>
    <w:rsid w:val="00443EC1"/>
    <w:rsid w:val="0044403E"/>
    <w:rsid w:val="004441D6"/>
    <w:rsid w:val="00444240"/>
    <w:rsid w:val="0044429D"/>
    <w:rsid w:val="0044432A"/>
    <w:rsid w:val="004443E1"/>
    <w:rsid w:val="00444792"/>
    <w:rsid w:val="0044493F"/>
    <w:rsid w:val="0044495A"/>
    <w:rsid w:val="00444E90"/>
    <w:rsid w:val="0044509B"/>
    <w:rsid w:val="00445506"/>
    <w:rsid w:val="0044552D"/>
    <w:rsid w:val="0044566E"/>
    <w:rsid w:val="004458A6"/>
    <w:rsid w:val="00445D83"/>
    <w:rsid w:val="00445FA0"/>
    <w:rsid w:val="00446009"/>
    <w:rsid w:val="004465B8"/>
    <w:rsid w:val="00446716"/>
    <w:rsid w:val="00446990"/>
    <w:rsid w:val="00446A96"/>
    <w:rsid w:val="00446B5A"/>
    <w:rsid w:val="00446C68"/>
    <w:rsid w:val="00446CF5"/>
    <w:rsid w:val="00446D05"/>
    <w:rsid w:val="00446EDF"/>
    <w:rsid w:val="00446F26"/>
    <w:rsid w:val="00446FA9"/>
    <w:rsid w:val="00447348"/>
    <w:rsid w:val="0044756C"/>
    <w:rsid w:val="00447666"/>
    <w:rsid w:val="00447725"/>
    <w:rsid w:val="004477FF"/>
    <w:rsid w:val="00447925"/>
    <w:rsid w:val="00447AC9"/>
    <w:rsid w:val="00447CE7"/>
    <w:rsid w:val="00447D1A"/>
    <w:rsid w:val="00447D60"/>
    <w:rsid w:val="00447E3A"/>
    <w:rsid w:val="004500D7"/>
    <w:rsid w:val="004501C2"/>
    <w:rsid w:val="004502B2"/>
    <w:rsid w:val="00450452"/>
    <w:rsid w:val="0045047E"/>
    <w:rsid w:val="004504E9"/>
    <w:rsid w:val="0045084B"/>
    <w:rsid w:val="00450B57"/>
    <w:rsid w:val="00450CD9"/>
    <w:rsid w:val="00451065"/>
    <w:rsid w:val="0045109D"/>
    <w:rsid w:val="00451139"/>
    <w:rsid w:val="00451433"/>
    <w:rsid w:val="00451800"/>
    <w:rsid w:val="00451970"/>
    <w:rsid w:val="00451A08"/>
    <w:rsid w:val="00451B30"/>
    <w:rsid w:val="00451E80"/>
    <w:rsid w:val="0045205A"/>
    <w:rsid w:val="00452434"/>
    <w:rsid w:val="00452486"/>
    <w:rsid w:val="004525AD"/>
    <w:rsid w:val="00452631"/>
    <w:rsid w:val="004527BC"/>
    <w:rsid w:val="004527D5"/>
    <w:rsid w:val="00452A4E"/>
    <w:rsid w:val="00452EAE"/>
    <w:rsid w:val="00452EF2"/>
    <w:rsid w:val="00452FEC"/>
    <w:rsid w:val="00453264"/>
    <w:rsid w:val="00453425"/>
    <w:rsid w:val="0045350E"/>
    <w:rsid w:val="004537B7"/>
    <w:rsid w:val="004538DB"/>
    <w:rsid w:val="004538F9"/>
    <w:rsid w:val="00453AAF"/>
    <w:rsid w:val="00453B10"/>
    <w:rsid w:val="00453C6C"/>
    <w:rsid w:val="00453D1B"/>
    <w:rsid w:val="0045401F"/>
    <w:rsid w:val="0045402E"/>
    <w:rsid w:val="00454124"/>
    <w:rsid w:val="00454A2F"/>
    <w:rsid w:val="00454AB9"/>
    <w:rsid w:val="004551F2"/>
    <w:rsid w:val="0045521A"/>
    <w:rsid w:val="0045526D"/>
    <w:rsid w:val="004554D3"/>
    <w:rsid w:val="00455597"/>
    <w:rsid w:val="00455754"/>
    <w:rsid w:val="0045579C"/>
    <w:rsid w:val="00455A9B"/>
    <w:rsid w:val="00456226"/>
    <w:rsid w:val="0045627E"/>
    <w:rsid w:val="0045628F"/>
    <w:rsid w:val="004562B8"/>
    <w:rsid w:val="0045650E"/>
    <w:rsid w:val="00456846"/>
    <w:rsid w:val="004568D7"/>
    <w:rsid w:val="00456E0B"/>
    <w:rsid w:val="004570B7"/>
    <w:rsid w:val="004571B9"/>
    <w:rsid w:val="0045743A"/>
    <w:rsid w:val="004574E7"/>
    <w:rsid w:val="0045751F"/>
    <w:rsid w:val="00457597"/>
    <w:rsid w:val="004575B3"/>
    <w:rsid w:val="00457738"/>
    <w:rsid w:val="00457981"/>
    <w:rsid w:val="00457990"/>
    <w:rsid w:val="00457C7C"/>
    <w:rsid w:val="00457E26"/>
    <w:rsid w:val="00457FCA"/>
    <w:rsid w:val="00460114"/>
    <w:rsid w:val="0046038B"/>
    <w:rsid w:val="004606FF"/>
    <w:rsid w:val="004608DA"/>
    <w:rsid w:val="00460C1D"/>
    <w:rsid w:val="0046147A"/>
    <w:rsid w:val="0046167C"/>
    <w:rsid w:val="0046174C"/>
    <w:rsid w:val="00461A4A"/>
    <w:rsid w:val="00461CDE"/>
    <w:rsid w:val="00462036"/>
    <w:rsid w:val="0046222A"/>
    <w:rsid w:val="00462480"/>
    <w:rsid w:val="00462914"/>
    <w:rsid w:val="00462A7E"/>
    <w:rsid w:val="00462B54"/>
    <w:rsid w:val="00462D81"/>
    <w:rsid w:val="00462ECC"/>
    <w:rsid w:val="00463064"/>
    <w:rsid w:val="00463134"/>
    <w:rsid w:val="0046334D"/>
    <w:rsid w:val="004633A5"/>
    <w:rsid w:val="004636C5"/>
    <w:rsid w:val="004637AF"/>
    <w:rsid w:val="004639EE"/>
    <w:rsid w:val="00463DB5"/>
    <w:rsid w:val="004640FD"/>
    <w:rsid w:val="00464118"/>
    <w:rsid w:val="00464155"/>
    <w:rsid w:val="004643ED"/>
    <w:rsid w:val="00464468"/>
    <w:rsid w:val="00464775"/>
    <w:rsid w:val="004649CD"/>
    <w:rsid w:val="00464AC3"/>
    <w:rsid w:val="00464C37"/>
    <w:rsid w:val="00464E92"/>
    <w:rsid w:val="00465172"/>
    <w:rsid w:val="0046529B"/>
    <w:rsid w:val="00465385"/>
    <w:rsid w:val="004654C1"/>
    <w:rsid w:val="0046558A"/>
    <w:rsid w:val="004656CF"/>
    <w:rsid w:val="00465D65"/>
    <w:rsid w:val="00465E91"/>
    <w:rsid w:val="00465EC7"/>
    <w:rsid w:val="00465FB5"/>
    <w:rsid w:val="004663A5"/>
    <w:rsid w:val="00466750"/>
    <w:rsid w:val="00466805"/>
    <w:rsid w:val="0046685B"/>
    <w:rsid w:val="00466950"/>
    <w:rsid w:val="00466A91"/>
    <w:rsid w:val="00466CFD"/>
    <w:rsid w:val="00466FC4"/>
    <w:rsid w:val="004670A0"/>
    <w:rsid w:val="0046770A"/>
    <w:rsid w:val="00467A5C"/>
    <w:rsid w:val="00467ABD"/>
    <w:rsid w:val="00467ACB"/>
    <w:rsid w:val="00467E2B"/>
    <w:rsid w:val="00470B62"/>
    <w:rsid w:val="00470BAE"/>
    <w:rsid w:val="00470BEB"/>
    <w:rsid w:val="00470F86"/>
    <w:rsid w:val="00471222"/>
    <w:rsid w:val="0047135F"/>
    <w:rsid w:val="00471411"/>
    <w:rsid w:val="00471956"/>
    <w:rsid w:val="00471D36"/>
    <w:rsid w:val="00471DEC"/>
    <w:rsid w:val="00472057"/>
    <w:rsid w:val="00472461"/>
    <w:rsid w:val="004724BE"/>
    <w:rsid w:val="004725B7"/>
    <w:rsid w:val="004726AF"/>
    <w:rsid w:val="004727AD"/>
    <w:rsid w:val="004729E0"/>
    <w:rsid w:val="00472B98"/>
    <w:rsid w:val="00472DEE"/>
    <w:rsid w:val="0047310C"/>
    <w:rsid w:val="00473141"/>
    <w:rsid w:val="0047316D"/>
    <w:rsid w:val="004732CA"/>
    <w:rsid w:val="004735A3"/>
    <w:rsid w:val="00473714"/>
    <w:rsid w:val="004739DF"/>
    <w:rsid w:val="00473C3D"/>
    <w:rsid w:val="00473EBA"/>
    <w:rsid w:val="00474445"/>
    <w:rsid w:val="004744F1"/>
    <w:rsid w:val="0047451E"/>
    <w:rsid w:val="004745A2"/>
    <w:rsid w:val="0047475B"/>
    <w:rsid w:val="00474801"/>
    <w:rsid w:val="00474835"/>
    <w:rsid w:val="00474EA2"/>
    <w:rsid w:val="00475009"/>
    <w:rsid w:val="00475562"/>
    <w:rsid w:val="0047556E"/>
    <w:rsid w:val="004759EC"/>
    <w:rsid w:val="00475AD1"/>
    <w:rsid w:val="00475B95"/>
    <w:rsid w:val="00475BFE"/>
    <w:rsid w:val="00475C23"/>
    <w:rsid w:val="00475C50"/>
    <w:rsid w:val="00475FBD"/>
    <w:rsid w:val="004761C3"/>
    <w:rsid w:val="004762F3"/>
    <w:rsid w:val="0047654D"/>
    <w:rsid w:val="00476A65"/>
    <w:rsid w:val="00476FFA"/>
    <w:rsid w:val="00476FFB"/>
    <w:rsid w:val="00477042"/>
    <w:rsid w:val="0047711B"/>
    <w:rsid w:val="00477404"/>
    <w:rsid w:val="00477612"/>
    <w:rsid w:val="004777ED"/>
    <w:rsid w:val="00477A0E"/>
    <w:rsid w:val="00477A41"/>
    <w:rsid w:val="00477B93"/>
    <w:rsid w:val="00477C42"/>
    <w:rsid w:val="00477D05"/>
    <w:rsid w:val="00477E9B"/>
    <w:rsid w:val="00477FEA"/>
    <w:rsid w:val="00480065"/>
    <w:rsid w:val="0048053C"/>
    <w:rsid w:val="00480562"/>
    <w:rsid w:val="00480564"/>
    <w:rsid w:val="00480731"/>
    <w:rsid w:val="004808B8"/>
    <w:rsid w:val="0048091B"/>
    <w:rsid w:val="004809B8"/>
    <w:rsid w:val="00480DD9"/>
    <w:rsid w:val="0048119A"/>
    <w:rsid w:val="00481708"/>
    <w:rsid w:val="004817E9"/>
    <w:rsid w:val="00481852"/>
    <w:rsid w:val="00481B00"/>
    <w:rsid w:val="00481CFE"/>
    <w:rsid w:val="00481D63"/>
    <w:rsid w:val="00481F10"/>
    <w:rsid w:val="004820FA"/>
    <w:rsid w:val="004821B9"/>
    <w:rsid w:val="004824F0"/>
    <w:rsid w:val="0048266B"/>
    <w:rsid w:val="00482758"/>
    <w:rsid w:val="004829F1"/>
    <w:rsid w:val="00482CBF"/>
    <w:rsid w:val="00482D8C"/>
    <w:rsid w:val="00483154"/>
    <w:rsid w:val="00483217"/>
    <w:rsid w:val="0048347E"/>
    <w:rsid w:val="00483534"/>
    <w:rsid w:val="00483668"/>
    <w:rsid w:val="00483744"/>
    <w:rsid w:val="004837A8"/>
    <w:rsid w:val="00483A69"/>
    <w:rsid w:val="00483C47"/>
    <w:rsid w:val="00483D7D"/>
    <w:rsid w:val="00483E26"/>
    <w:rsid w:val="0048449F"/>
    <w:rsid w:val="004845C3"/>
    <w:rsid w:val="00484A38"/>
    <w:rsid w:val="00484A96"/>
    <w:rsid w:val="00484AA6"/>
    <w:rsid w:val="00484B10"/>
    <w:rsid w:val="00484B57"/>
    <w:rsid w:val="00484CC6"/>
    <w:rsid w:val="00484CFB"/>
    <w:rsid w:val="00484D05"/>
    <w:rsid w:val="004851E9"/>
    <w:rsid w:val="00485301"/>
    <w:rsid w:val="00485601"/>
    <w:rsid w:val="00485612"/>
    <w:rsid w:val="00485620"/>
    <w:rsid w:val="004856C7"/>
    <w:rsid w:val="004858AE"/>
    <w:rsid w:val="00485A0F"/>
    <w:rsid w:val="00485B05"/>
    <w:rsid w:val="00485B73"/>
    <w:rsid w:val="00485DD4"/>
    <w:rsid w:val="00485F13"/>
    <w:rsid w:val="00486093"/>
    <w:rsid w:val="00486215"/>
    <w:rsid w:val="0048632D"/>
    <w:rsid w:val="0048670D"/>
    <w:rsid w:val="004868BE"/>
    <w:rsid w:val="00486E2E"/>
    <w:rsid w:val="00487002"/>
    <w:rsid w:val="0048701F"/>
    <w:rsid w:val="0048710F"/>
    <w:rsid w:val="00487498"/>
    <w:rsid w:val="004878A0"/>
    <w:rsid w:val="004879EC"/>
    <w:rsid w:val="00487C03"/>
    <w:rsid w:val="00487D40"/>
    <w:rsid w:val="0049018D"/>
    <w:rsid w:val="004902A7"/>
    <w:rsid w:val="0049063F"/>
    <w:rsid w:val="00490742"/>
    <w:rsid w:val="004908BF"/>
    <w:rsid w:val="00490902"/>
    <w:rsid w:val="00490A31"/>
    <w:rsid w:val="004910A6"/>
    <w:rsid w:val="00491117"/>
    <w:rsid w:val="00491345"/>
    <w:rsid w:val="00491575"/>
    <w:rsid w:val="00491585"/>
    <w:rsid w:val="004916CB"/>
    <w:rsid w:val="00491718"/>
    <w:rsid w:val="00491721"/>
    <w:rsid w:val="004917CD"/>
    <w:rsid w:val="0049183D"/>
    <w:rsid w:val="00491880"/>
    <w:rsid w:val="0049198B"/>
    <w:rsid w:val="00491D88"/>
    <w:rsid w:val="00491DDD"/>
    <w:rsid w:val="00491FDF"/>
    <w:rsid w:val="004921FA"/>
    <w:rsid w:val="00492271"/>
    <w:rsid w:val="004923FB"/>
    <w:rsid w:val="00492456"/>
    <w:rsid w:val="004924C1"/>
    <w:rsid w:val="004925BF"/>
    <w:rsid w:val="004926AE"/>
    <w:rsid w:val="0049270C"/>
    <w:rsid w:val="004927D8"/>
    <w:rsid w:val="004928BF"/>
    <w:rsid w:val="0049297E"/>
    <w:rsid w:val="004929E3"/>
    <w:rsid w:val="00492F15"/>
    <w:rsid w:val="00492F18"/>
    <w:rsid w:val="00493021"/>
    <w:rsid w:val="00493277"/>
    <w:rsid w:val="004933A8"/>
    <w:rsid w:val="00493492"/>
    <w:rsid w:val="004935ED"/>
    <w:rsid w:val="00493631"/>
    <w:rsid w:val="0049374D"/>
    <w:rsid w:val="00493BE7"/>
    <w:rsid w:val="00493F42"/>
    <w:rsid w:val="004942B5"/>
    <w:rsid w:val="0049459C"/>
    <w:rsid w:val="00494708"/>
    <w:rsid w:val="00494763"/>
    <w:rsid w:val="00494C4A"/>
    <w:rsid w:val="00494CB4"/>
    <w:rsid w:val="00494E80"/>
    <w:rsid w:val="00494F1E"/>
    <w:rsid w:val="0049508D"/>
    <w:rsid w:val="0049542C"/>
    <w:rsid w:val="00495479"/>
    <w:rsid w:val="004957EF"/>
    <w:rsid w:val="004958AC"/>
    <w:rsid w:val="00495A6E"/>
    <w:rsid w:val="00495D01"/>
    <w:rsid w:val="00495E89"/>
    <w:rsid w:val="00495FD4"/>
    <w:rsid w:val="0049605C"/>
    <w:rsid w:val="0049638D"/>
    <w:rsid w:val="00496557"/>
    <w:rsid w:val="004965C1"/>
    <w:rsid w:val="004965F7"/>
    <w:rsid w:val="00496605"/>
    <w:rsid w:val="00496675"/>
    <w:rsid w:val="004966F6"/>
    <w:rsid w:val="0049687E"/>
    <w:rsid w:val="004969AF"/>
    <w:rsid w:val="00496A74"/>
    <w:rsid w:val="00496DA4"/>
    <w:rsid w:val="0049704C"/>
    <w:rsid w:val="004970F8"/>
    <w:rsid w:val="00497552"/>
    <w:rsid w:val="004975AD"/>
    <w:rsid w:val="00497950"/>
    <w:rsid w:val="00497BFA"/>
    <w:rsid w:val="00497C11"/>
    <w:rsid w:val="00497FBF"/>
    <w:rsid w:val="004A023D"/>
    <w:rsid w:val="004A053D"/>
    <w:rsid w:val="004A05EB"/>
    <w:rsid w:val="004A06F9"/>
    <w:rsid w:val="004A0833"/>
    <w:rsid w:val="004A0D00"/>
    <w:rsid w:val="004A0F3D"/>
    <w:rsid w:val="004A1024"/>
    <w:rsid w:val="004A1276"/>
    <w:rsid w:val="004A1379"/>
    <w:rsid w:val="004A13D6"/>
    <w:rsid w:val="004A1635"/>
    <w:rsid w:val="004A1669"/>
    <w:rsid w:val="004A17E7"/>
    <w:rsid w:val="004A1875"/>
    <w:rsid w:val="004A1CF5"/>
    <w:rsid w:val="004A1D47"/>
    <w:rsid w:val="004A1E7A"/>
    <w:rsid w:val="004A1FCC"/>
    <w:rsid w:val="004A204E"/>
    <w:rsid w:val="004A2565"/>
    <w:rsid w:val="004A267A"/>
    <w:rsid w:val="004A27C8"/>
    <w:rsid w:val="004A289B"/>
    <w:rsid w:val="004A29BD"/>
    <w:rsid w:val="004A2B62"/>
    <w:rsid w:val="004A2E3E"/>
    <w:rsid w:val="004A2F18"/>
    <w:rsid w:val="004A2FFD"/>
    <w:rsid w:val="004A3183"/>
    <w:rsid w:val="004A325C"/>
    <w:rsid w:val="004A3404"/>
    <w:rsid w:val="004A37C9"/>
    <w:rsid w:val="004A3873"/>
    <w:rsid w:val="004A39C9"/>
    <w:rsid w:val="004A3B78"/>
    <w:rsid w:val="004A3E0F"/>
    <w:rsid w:val="004A4036"/>
    <w:rsid w:val="004A40B0"/>
    <w:rsid w:val="004A41FB"/>
    <w:rsid w:val="004A4203"/>
    <w:rsid w:val="004A4309"/>
    <w:rsid w:val="004A46FF"/>
    <w:rsid w:val="004A4782"/>
    <w:rsid w:val="004A4A56"/>
    <w:rsid w:val="004A4BFA"/>
    <w:rsid w:val="004A4CBD"/>
    <w:rsid w:val="004A4D22"/>
    <w:rsid w:val="004A542B"/>
    <w:rsid w:val="004A5566"/>
    <w:rsid w:val="004A56B1"/>
    <w:rsid w:val="004A5A65"/>
    <w:rsid w:val="004A5CC3"/>
    <w:rsid w:val="004A5F9D"/>
    <w:rsid w:val="004A60AA"/>
    <w:rsid w:val="004A6101"/>
    <w:rsid w:val="004A6166"/>
    <w:rsid w:val="004A616E"/>
    <w:rsid w:val="004A62D1"/>
    <w:rsid w:val="004A63E5"/>
    <w:rsid w:val="004A657E"/>
    <w:rsid w:val="004A66FC"/>
    <w:rsid w:val="004A67DD"/>
    <w:rsid w:val="004A67E9"/>
    <w:rsid w:val="004A687D"/>
    <w:rsid w:val="004A6896"/>
    <w:rsid w:val="004A6980"/>
    <w:rsid w:val="004A69B4"/>
    <w:rsid w:val="004A6B13"/>
    <w:rsid w:val="004A6DB6"/>
    <w:rsid w:val="004A6E12"/>
    <w:rsid w:val="004A7048"/>
    <w:rsid w:val="004A7057"/>
    <w:rsid w:val="004A70F7"/>
    <w:rsid w:val="004A7196"/>
    <w:rsid w:val="004A7200"/>
    <w:rsid w:val="004A73A0"/>
    <w:rsid w:val="004A742E"/>
    <w:rsid w:val="004A7616"/>
    <w:rsid w:val="004A7888"/>
    <w:rsid w:val="004A7B16"/>
    <w:rsid w:val="004A7B5E"/>
    <w:rsid w:val="004A7B6B"/>
    <w:rsid w:val="004A7D12"/>
    <w:rsid w:val="004A7DEC"/>
    <w:rsid w:val="004A7DEE"/>
    <w:rsid w:val="004A7EFC"/>
    <w:rsid w:val="004A7F7F"/>
    <w:rsid w:val="004B0498"/>
    <w:rsid w:val="004B0514"/>
    <w:rsid w:val="004B0898"/>
    <w:rsid w:val="004B09AD"/>
    <w:rsid w:val="004B0A0A"/>
    <w:rsid w:val="004B0A9E"/>
    <w:rsid w:val="004B0B7E"/>
    <w:rsid w:val="004B0BBE"/>
    <w:rsid w:val="004B0C0B"/>
    <w:rsid w:val="004B0D70"/>
    <w:rsid w:val="004B0EDD"/>
    <w:rsid w:val="004B102D"/>
    <w:rsid w:val="004B1088"/>
    <w:rsid w:val="004B1125"/>
    <w:rsid w:val="004B12F1"/>
    <w:rsid w:val="004B1406"/>
    <w:rsid w:val="004B17F3"/>
    <w:rsid w:val="004B18EE"/>
    <w:rsid w:val="004B1C4B"/>
    <w:rsid w:val="004B1DA3"/>
    <w:rsid w:val="004B1F04"/>
    <w:rsid w:val="004B2034"/>
    <w:rsid w:val="004B208D"/>
    <w:rsid w:val="004B2238"/>
    <w:rsid w:val="004B2392"/>
    <w:rsid w:val="004B24E4"/>
    <w:rsid w:val="004B2722"/>
    <w:rsid w:val="004B279D"/>
    <w:rsid w:val="004B27C1"/>
    <w:rsid w:val="004B2891"/>
    <w:rsid w:val="004B2B4F"/>
    <w:rsid w:val="004B2C16"/>
    <w:rsid w:val="004B2C60"/>
    <w:rsid w:val="004B2D06"/>
    <w:rsid w:val="004B2D30"/>
    <w:rsid w:val="004B2ECE"/>
    <w:rsid w:val="004B31CD"/>
    <w:rsid w:val="004B3676"/>
    <w:rsid w:val="004B370E"/>
    <w:rsid w:val="004B3758"/>
    <w:rsid w:val="004B37D3"/>
    <w:rsid w:val="004B3804"/>
    <w:rsid w:val="004B3A57"/>
    <w:rsid w:val="004B3B67"/>
    <w:rsid w:val="004B3BF2"/>
    <w:rsid w:val="004B3DD6"/>
    <w:rsid w:val="004B3DF5"/>
    <w:rsid w:val="004B3E12"/>
    <w:rsid w:val="004B3E57"/>
    <w:rsid w:val="004B3F79"/>
    <w:rsid w:val="004B4507"/>
    <w:rsid w:val="004B46BB"/>
    <w:rsid w:val="004B4928"/>
    <w:rsid w:val="004B4938"/>
    <w:rsid w:val="004B52F1"/>
    <w:rsid w:val="004B5381"/>
    <w:rsid w:val="004B545E"/>
    <w:rsid w:val="004B5625"/>
    <w:rsid w:val="004B591A"/>
    <w:rsid w:val="004B59C4"/>
    <w:rsid w:val="004B5AD0"/>
    <w:rsid w:val="004B5C07"/>
    <w:rsid w:val="004B60CB"/>
    <w:rsid w:val="004B6104"/>
    <w:rsid w:val="004B6368"/>
    <w:rsid w:val="004B6673"/>
    <w:rsid w:val="004B6784"/>
    <w:rsid w:val="004B6837"/>
    <w:rsid w:val="004B69D1"/>
    <w:rsid w:val="004B6BAA"/>
    <w:rsid w:val="004B6D75"/>
    <w:rsid w:val="004B6E81"/>
    <w:rsid w:val="004B6E89"/>
    <w:rsid w:val="004B735E"/>
    <w:rsid w:val="004B7591"/>
    <w:rsid w:val="004B7652"/>
    <w:rsid w:val="004B780B"/>
    <w:rsid w:val="004B7B95"/>
    <w:rsid w:val="004B7EA7"/>
    <w:rsid w:val="004C00B6"/>
    <w:rsid w:val="004C00ED"/>
    <w:rsid w:val="004C0309"/>
    <w:rsid w:val="004C0650"/>
    <w:rsid w:val="004C0711"/>
    <w:rsid w:val="004C07D9"/>
    <w:rsid w:val="004C0C54"/>
    <w:rsid w:val="004C0C7B"/>
    <w:rsid w:val="004C0CC0"/>
    <w:rsid w:val="004C0D04"/>
    <w:rsid w:val="004C10FE"/>
    <w:rsid w:val="004C12D1"/>
    <w:rsid w:val="004C14AA"/>
    <w:rsid w:val="004C15D7"/>
    <w:rsid w:val="004C1CB5"/>
    <w:rsid w:val="004C1D27"/>
    <w:rsid w:val="004C1F0C"/>
    <w:rsid w:val="004C2652"/>
    <w:rsid w:val="004C2689"/>
    <w:rsid w:val="004C2720"/>
    <w:rsid w:val="004C280B"/>
    <w:rsid w:val="004C29CF"/>
    <w:rsid w:val="004C2B39"/>
    <w:rsid w:val="004C2BAA"/>
    <w:rsid w:val="004C2C94"/>
    <w:rsid w:val="004C2CD6"/>
    <w:rsid w:val="004C2DEE"/>
    <w:rsid w:val="004C30EF"/>
    <w:rsid w:val="004C37DA"/>
    <w:rsid w:val="004C3A32"/>
    <w:rsid w:val="004C3B79"/>
    <w:rsid w:val="004C3C50"/>
    <w:rsid w:val="004C3E7F"/>
    <w:rsid w:val="004C4088"/>
    <w:rsid w:val="004C45C6"/>
    <w:rsid w:val="004C46BA"/>
    <w:rsid w:val="004C484D"/>
    <w:rsid w:val="004C4C21"/>
    <w:rsid w:val="004C4D6D"/>
    <w:rsid w:val="004C4F0B"/>
    <w:rsid w:val="004C507A"/>
    <w:rsid w:val="004C50F1"/>
    <w:rsid w:val="004C5141"/>
    <w:rsid w:val="004C5197"/>
    <w:rsid w:val="004C556D"/>
    <w:rsid w:val="004C55D1"/>
    <w:rsid w:val="004C5665"/>
    <w:rsid w:val="004C5C5F"/>
    <w:rsid w:val="004C5DF3"/>
    <w:rsid w:val="004C5F4F"/>
    <w:rsid w:val="004C61A5"/>
    <w:rsid w:val="004C63B2"/>
    <w:rsid w:val="004C63BB"/>
    <w:rsid w:val="004C6416"/>
    <w:rsid w:val="004C641F"/>
    <w:rsid w:val="004C6639"/>
    <w:rsid w:val="004C6781"/>
    <w:rsid w:val="004C6876"/>
    <w:rsid w:val="004C68BF"/>
    <w:rsid w:val="004C6A42"/>
    <w:rsid w:val="004C72F2"/>
    <w:rsid w:val="004C731E"/>
    <w:rsid w:val="004C7544"/>
    <w:rsid w:val="004C7986"/>
    <w:rsid w:val="004C7C3E"/>
    <w:rsid w:val="004C7D58"/>
    <w:rsid w:val="004D045D"/>
    <w:rsid w:val="004D075D"/>
    <w:rsid w:val="004D07EB"/>
    <w:rsid w:val="004D0A49"/>
    <w:rsid w:val="004D0A9D"/>
    <w:rsid w:val="004D0B88"/>
    <w:rsid w:val="004D0C27"/>
    <w:rsid w:val="004D0C78"/>
    <w:rsid w:val="004D0D2B"/>
    <w:rsid w:val="004D0D5C"/>
    <w:rsid w:val="004D0DFB"/>
    <w:rsid w:val="004D1480"/>
    <w:rsid w:val="004D1531"/>
    <w:rsid w:val="004D16E9"/>
    <w:rsid w:val="004D1709"/>
    <w:rsid w:val="004D1A0B"/>
    <w:rsid w:val="004D1AB3"/>
    <w:rsid w:val="004D1C82"/>
    <w:rsid w:val="004D210D"/>
    <w:rsid w:val="004D228F"/>
    <w:rsid w:val="004D2819"/>
    <w:rsid w:val="004D281A"/>
    <w:rsid w:val="004D29BD"/>
    <w:rsid w:val="004D2B7A"/>
    <w:rsid w:val="004D2C13"/>
    <w:rsid w:val="004D2E74"/>
    <w:rsid w:val="004D2E81"/>
    <w:rsid w:val="004D2E82"/>
    <w:rsid w:val="004D2F55"/>
    <w:rsid w:val="004D3041"/>
    <w:rsid w:val="004D31CB"/>
    <w:rsid w:val="004D31E0"/>
    <w:rsid w:val="004D3287"/>
    <w:rsid w:val="004D34A9"/>
    <w:rsid w:val="004D3571"/>
    <w:rsid w:val="004D3736"/>
    <w:rsid w:val="004D3CA2"/>
    <w:rsid w:val="004D3E66"/>
    <w:rsid w:val="004D3EA0"/>
    <w:rsid w:val="004D3F61"/>
    <w:rsid w:val="004D42E2"/>
    <w:rsid w:val="004D479B"/>
    <w:rsid w:val="004D48FD"/>
    <w:rsid w:val="004D4B93"/>
    <w:rsid w:val="004D4CF4"/>
    <w:rsid w:val="004D4E8E"/>
    <w:rsid w:val="004D5435"/>
    <w:rsid w:val="004D55D1"/>
    <w:rsid w:val="004D56AB"/>
    <w:rsid w:val="004D596B"/>
    <w:rsid w:val="004D5A53"/>
    <w:rsid w:val="004D5EB0"/>
    <w:rsid w:val="004D5FAB"/>
    <w:rsid w:val="004D619C"/>
    <w:rsid w:val="004D6797"/>
    <w:rsid w:val="004D67AF"/>
    <w:rsid w:val="004D693C"/>
    <w:rsid w:val="004D6D92"/>
    <w:rsid w:val="004D6EF5"/>
    <w:rsid w:val="004D7100"/>
    <w:rsid w:val="004D7660"/>
    <w:rsid w:val="004D768B"/>
    <w:rsid w:val="004D76E1"/>
    <w:rsid w:val="004D79B6"/>
    <w:rsid w:val="004D7A9F"/>
    <w:rsid w:val="004D7B0D"/>
    <w:rsid w:val="004D7BAD"/>
    <w:rsid w:val="004D7BCB"/>
    <w:rsid w:val="004D7BFF"/>
    <w:rsid w:val="004D7E55"/>
    <w:rsid w:val="004D7E92"/>
    <w:rsid w:val="004D7EFC"/>
    <w:rsid w:val="004D7FD1"/>
    <w:rsid w:val="004E0313"/>
    <w:rsid w:val="004E0472"/>
    <w:rsid w:val="004E0697"/>
    <w:rsid w:val="004E06C8"/>
    <w:rsid w:val="004E094F"/>
    <w:rsid w:val="004E0ABE"/>
    <w:rsid w:val="004E0B48"/>
    <w:rsid w:val="004E0C48"/>
    <w:rsid w:val="004E0D6E"/>
    <w:rsid w:val="004E0DFA"/>
    <w:rsid w:val="004E10E4"/>
    <w:rsid w:val="004E11ED"/>
    <w:rsid w:val="004E1357"/>
    <w:rsid w:val="004E136C"/>
    <w:rsid w:val="004E186D"/>
    <w:rsid w:val="004E189E"/>
    <w:rsid w:val="004E1DD3"/>
    <w:rsid w:val="004E1F5D"/>
    <w:rsid w:val="004E2272"/>
    <w:rsid w:val="004E229E"/>
    <w:rsid w:val="004E24BD"/>
    <w:rsid w:val="004E2673"/>
    <w:rsid w:val="004E269F"/>
    <w:rsid w:val="004E27AD"/>
    <w:rsid w:val="004E2879"/>
    <w:rsid w:val="004E2897"/>
    <w:rsid w:val="004E2E1C"/>
    <w:rsid w:val="004E330F"/>
    <w:rsid w:val="004E38DC"/>
    <w:rsid w:val="004E3A95"/>
    <w:rsid w:val="004E3B79"/>
    <w:rsid w:val="004E3C16"/>
    <w:rsid w:val="004E3CF0"/>
    <w:rsid w:val="004E3DBE"/>
    <w:rsid w:val="004E3DFB"/>
    <w:rsid w:val="004E3EB5"/>
    <w:rsid w:val="004E406C"/>
    <w:rsid w:val="004E420A"/>
    <w:rsid w:val="004E42A4"/>
    <w:rsid w:val="004E4820"/>
    <w:rsid w:val="004E4825"/>
    <w:rsid w:val="004E4899"/>
    <w:rsid w:val="004E48F1"/>
    <w:rsid w:val="004E4A56"/>
    <w:rsid w:val="004E4AAD"/>
    <w:rsid w:val="004E4F55"/>
    <w:rsid w:val="004E513E"/>
    <w:rsid w:val="004E52D8"/>
    <w:rsid w:val="004E55D2"/>
    <w:rsid w:val="004E59E1"/>
    <w:rsid w:val="004E5BC7"/>
    <w:rsid w:val="004E5EEC"/>
    <w:rsid w:val="004E6073"/>
    <w:rsid w:val="004E6318"/>
    <w:rsid w:val="004E6499"/>
    <w:rsid w:val="004E6719"/>
    <w:rsid w:val="004E68AF"/>
    <w:rsid w:val="004E69BC"/>
    <w:rsid w:val="004E6A6F"/>
    <w:rsid w:val="004E6B7D"/>
    <w:rsid w:val="004E6BE0"/>
    <w:rsid w:val="004E6CC1"/>
    <w:rsid w:val="004E6DD8"/>
    <w:rsid w:val="004E7076"/>
    <w:rsid w:val="004E7104"/>
    <w:rsid w:val="004E72D9"/>
    <w:rsid w:val="004E73B3"/>
    <w:rsid w:val="004E7517"/>
    <w:rsid w:val="004E7519"/>
    <w:rsid w:val="004E765C"/>
    <w:rsid w:val="004E769A"/>
    <w:rsid w:val="004E795E"/>
    <w:rsid w:val="004E7A57"/>
    <w:rsid w:val="004E7AEB"/>
    <w:rsid w:val="004E7C01"/>
    <w:rsid w:val="004F03D5"/>
    <w:rsid w:val="004F03F3"/>
    <w:rsid w:val="004F0684"/>
    <w:rsid w:val="004F06A5"/>
    <w:rsid w:val="004F07A1"/>
    <w:rsid w:val="004F0CC5"/>
    <w:rsid w:val="004F1173"/>
    <w:rsid w:val="004F148C"/>
    <w:rsid w:val="004F16DB"/>
    <w:rsid w:val="004F1ACF"/>
    <w:rsid w:val="004F1BA7"/>
    <w:rsid w:val="004F1F02"/>
    <w:rsid w:val="004F2873"/>
    <w:rsid w:val="004F289D"/>
    <w:rsid w:val="004F2A15"/>
    <w:rsid w:val="004F2C66"/>
    <w:rsid w:val="004F2CB7"/>
    <w:rsid w:val="004F2F39"/>
    <w:rsid w:val="004F2F52"/>
    <w:rsid w:val="004F2F9A"/>
    <w:rsid w:val="004F3124"/>
    <w:rsid w:val="004F3156"/>
    <w:rsid w:val="004F31AE"/>
    <w:rsid w:val="004F3295"/>
    <w:rsid w:val="004F32DC"/>
    <w:rsid w:val="004F341F"/>
    <w:rsid w:val="004F34FF"/>
    <w:rsid w:val="004F383C"/>
    <w:rsid w:val="004F387E"/>
    <w:rsid w:val="004F39B9"/>
    <w:rsid w:val="004F3A1F"/>
    <w:rsid w:val="004F3A8E"/>
    <w:rsid w:val="004F3AC0"/>
    <w:rsid w:val="004F3B60"/>
    <w:rsid w:val="004F3CB6"/>
    <w:rsid w:val="004F3F7A"/>
    <w:rsid w:val="004F411B"/>
    <w:rsid w:val="004F44D6"/>
    <w:rsid w:val="004F490D"/>
    <w:rsid w:val="004F491F"/>
    <w:rsid w:val="004F493E"/>
    <w:rsid w:val="004F4A13"/>
    <w:rsid w:val="004F502A"/>
    <w:rsid w:val="004F52E8"/>
    <w:rsid w:val="004F53E2"/>
    <w:rsid w:val="004F53FF"/>
    <w:rsid w:val="004F5615"/>
    <w:rsid w:val="004F585C"/>
    <w:rsid w:val="004F58D3"/>
    <w:rsid w:val="004F5A69"/>
    <w:rsid w:val="004F5C26"/>
    <w:rsid w:val="004F5CEF"/>
    <w:rsid w:val="004F5D2B"/>
    <w:rsid w:val="004F5D35"/>
    <w:rsid w:val="004F5EA1"/>
    <w:rsid w:val="004F5F09"/>
    <w:rsid w:val="004F5F48"/>
    <w:rsid w:val="004F5FF6"/>
    <w:rsid w:val="004F60CF"/>
    <w:rsid w:val="004F620F"/>
    <w:rsid w:val="004F6230"/>
    <w:rsid w:val="004F628E"/>
    <w:rsid w:val="004F633F"/>
    <w:rsid w:val="004F6347"/>
    <w:rsid w:val="004F6428"/>
    <w:rsid w:val="004F6439"/>
    <w:rsid w:val="004F65C1"/>
    <w:rsid w:val="004F6794"/>
    <w:rsid w:val="004F6A8A"/>
    <w:rsid w:val="004F6BFD"/>
    <w:rsid w:val="004F6D07"/>
    <w:rsid w:val="004F6DC1"/>
    <w:rsid w:val="004F72B7"/>
    <w:rsid w:val="004F72E9"/>
    <w:rsid w:val="004F750C"/>
    <w:rsid w:val="004F7531"/>
    <w:rsid w:val="004F7F01"/>
    <w:rsid w:val="004F7F2F"/>
    <w:rsid w:val="004F7FEF"/>
    <w:rsid w:val="0050005E"/>
    <w:rsid w:val="00500136"/>
    <w:rsid w:val="00500160"/>
    <w:rsid w:val="005003BB"/>
    <w:rsid w:val="005004F0"/>
    <w:rsid w:val="00500540"/>
    <w:rsid w:val="00500586"/>
    <w:rsid w:val="005007BA"/>
    <w:rsid w:val="00500985"/>
    <w:rsid w:val="00500A3C"/>
    <w:rsid w:val="00500ACD"/>
    <w:rsid w:val="00500D49"/>
    <w:rsid w:val="00500FA5"/>
    <w:rsid w:val="00500FC1"/>
    <w:rsid w:val="00500FCE"/>
    <w:rsid w:val="005010DC"/>
    <w:rsid w:val="00501138"/>
    <w:rsid w:val="00501181"/>
    <w:rsid w:val="005012C0"/>
    <w:rsid w:val="005015C6"/>
    <w:rsid w:val="005017D9"/>
    <w:rsid w:val="005017F8"/>
    <w:rsid w:val="005019D2"/>
    <w:rsid w:val="00501A5D"/>
    <w:rsid w:val="00501A60"/>
    <w:rsid w:val="00501AAB"/>
    <w:rsid w:val="00501C81"/>
    <w:rsid w:val="00501CF6"/>
    <w:rsid w:val="00501F1B"/>
    <w:rsid w:val="00501F21"/>
    <w:rsid w:val="00501F3B"/>
    <w:rsid w:val="00501F68"/>
    <w:rsid w:val="00501F6F"/>
    <w:rsid w:val="00501FFE"/>
    <w:rsid w:val="005022A6"/>
    <w:rsid w:val="00502434"/>
    <w:rsid w:val="00502499"/>
    <w:rsid w:val="00502727"/>
    <w:rsid w:val="005027AD"/>
    <w:rsid w:val="005027D2"/>
    <w:rsid w:val="00502A82"/>
    <w:rsid w:val="00502C17"/>
    <w:rsid w:val="00502C52"/>
    <w:rsid w:val="00502D79"/>
    <w:rsid w:val="00502DD2"/>
    <w:rsid w:val="00503344"/>
    <w:rsid w:val="00503406"/>
    <w:rsid w:val="00503634"/>
    <w:rsid w:val="00503797"/>
    <w:rsid w:val="0050390F"/>
    <w:rsid w:val="00503994"/>
    <w:rsid w:val="00503A82"/>
    <w:rsid w:val="00503AB4"/>
    <w:rsid w:val="00503C46"/>
    <w:rsid w:val="00503C9B"/>
    <w:rsid w:val="00503CCD"/>
    <w:rsid w:val="00504061"/>
    <w:rsid w:val="00504617"/>
    <w:rsid w:val="0050462E"/>
    <w:rsid w:val="00504705"/>
    <w:rsid w:val="00504816"/>
    <w:rsid w:val="00504A0B"/>
    <w:rsid w:val="00504B27"/>
    <w:rsid w:val="00504BE0"/>
    <w:rsid w:val="00504BF2"/>
    <w:rsid w:val="00504DE0"/>
    <w:rsid w:val="00504E91"/>
    <w:rsid w:val="00504EFF"/>
    <w:rsid w:val="00504F2E"/>
    <w:rsid w:val="00504F9F"/>
    <w:rsid w:val="005050FC"/>
    <w:rsid w:val="00505176"/>
    <w:rsid w:val="00505210"/>
    <w:rsid w:val="005055AE"/>
    <w:rsid w:val="00505816"/>
    <w:rsid w:val="00505BAE"/>
    <w:rsid w:val="00505E22"/>
    <w:rsid w:val="0050609B"/>
    <w:rsid w:val="005060F6"/>
    <w:rsid w:val="0050614A"/>
    <w:rsid w:val="005062FE"/>
    <w:rsid w:val="0050632A"/>
    <w:rsid w:val="00506404"/>
    <w:rsid w:val="00506682"/>
    <w:rsid w:val="00506952"/>
    <w:rsid w:val="00506956"/>
    <w:rsid w:val="0050695D"/>
    <w:rsid w:val="00506973"/>
    <w:rsid w:val="005069BD"/>
    <w:rsid w:val="00506C7D"/>
    <w:rsid w:val="00506F90"/>
    <w:rsid w:val="00506FF4"/>
    <w:rsid w:val="0050707B"/>
    <w:rsid w:val="0050711D"/>
    <w:rsid w:val="005071C8"/>
    <w:rsid w:val="00507243"/>
    <w:rsid w:val="005074E8"/>
    <w:rsid w:val="005074EE"/>
    <w:rsid w:val="0050753C"/>
    <w:rsid w:val="00507552"/>
    <w:rsid w:val="00507735"/>
    <w:rsid w:val="005077AE"/>
    <w:rsid w:val="00507998"/>
    <w:rsid w:val="00507A17"/>
    <w:rsid w:val="00507A3E"/>
    <w:rsid w:val="00507B89"/>
    <w:rsid w:val="00507ED7"/>
    <w:rsid w:val="00510370"/>
    <w:rsid w:val="005105DA"/>
    <w:rsid w:val="005107AD"/>
    <w:rsid w:val="00510A82"/>
    <w:rsid w:val="00510FDF"/>
    <w:rsid w:val="00511267"/>
    <w:rsid w:val="00511280"/>
    <w:rsid w:val="00511662"/>
    <w:rsid w:val="00511758"/>
    <w:rsid w:val="005117F7"/>
    <w:rsid w:val="005118AA"/>
    <w:rsid w:val="00511C48"/>
    <w:rsid w:val="00511CE8"/>
    <w:rsid w:val="00511D3F"/>
    <w:rsid w:val="00511D60"/>
    <w:rsid w:val="00511D63"/>
    <w:rsid w:val="00512025"/>
    <w:rsid w:val="00512122"/>
    <w:rsid w:val="0051216F"/>
    <w:rsid w:val="0051222B"/>
    <w:rsid w:val="005122D6"/>
    <w:rsid w:val="0051242A"/>
    <w:rsid w:val="00512511"/>
    <w:rsid w:val="005126B5"/>
    <w:rsid w:val="005127C1"/>
    <w:rsid w:val="0051299B"/>
    <w:rsid w:val="00512BD8"/>
    <w:rsid w:val="00512C86"/>
    <w:rsid w:val="00512CC3"/>
    <w:rsid w:val="00512D61"/>
    <w:rsid w:val="00512D66"/>
    <w:rsid w:val="005132D2"/>
    <w:rsid w:val="00513362"/>
    <w:rsid w:val="0051339F"/>
    <w:rsid w:val="00513407"/>
    <w:rsid w:val="00513419"/>
    <w:rsid w:val="00513553"/>
    <w:rsid w:val="00513588"/>
    <w:rsid w:val="005136E6"/>
    <w:rsid w:val="005138B1"/>
    <w:rsid w:val="00513A5F"/>
    <w:rsid w:val="00513AD2"/>
    <w:rsid w:val="00513DC7"/>
    <w:rsid w:val="00513E6D"/>
    <w:rsid w:val="00513EBA"/>
    <w:rsid w:val="00513F21"/>
    <w:rsid w:val="00514161"/>
    <w:rsid w:val="005141F0"/>
    <w:rsid w:val="005143EB"/>
    <w:rsid w:val="00514559"/>
    <w:rsid w:val="00514685"/>
    <w:rsid w:val="005147F9"/>
    <w:rsid w:val="00514A33"/>
    <w:rsid w:val="00514B23"/>
    <w:rsid w:val="00514B40"/>
    <w:rsid w:val="00514DF9"/>
    <w:rsid w:val="00514E2D"/>
    <w:rsid w:val="00514EE8"/>
    <w:rsid w:val="00515026"/>
    <w:rsid w:val="0051518F"/>
    <w:rsid w:val="00515380"/>
    <w:rsid w:val="005153F3"/>
    <w:rsid w:val="0051549E"/>
    <w:rsid w:val="005155DD"/>
    <w:rsid w:val="005155F1"/>
    <w:rsid w:val="00515716"/>
    <w:rsid w:val="00515B60"/>
    <w:rsid w:val="00515DC1"/>
    <w:rsid w:val="00515ED5"/>
    <w:rsid w:val="00516077"/>
    <w:rsid w:val="00516118"/>
    <w:rsid w:val="0051620A"/>
    <w:rsid w:val="0051639F"/>
    <w:rsid w:val="005164F0"/>
    <w:rsid w:val="00516898"/>
    <w:rsid w:val="00516C18"/>
    <w:rsid w:val="00516EED"/>
    <w:rsid w:val="00517170"/>
    <w:rsid w:val="005171F2"/>
    <w:rsid w:val="005172EA"/>
    <w:rsid w:val="005176A1"/>
    <w:rsid w:val="005176CA"/>
    <w:rsid w:val="0051783F"/>
    <w:rsid w:val="00517A05"/>
    <w:rsid w:val="00517A74"/>
    <w:rsid w:val="00517B22"/>
    <w:rsid w:val="00520085"/>
    <w:rsid w:val="00520091"/>
    <w:rsid w:val="005200F3"/>
    <w:rsid w:val="00520495"/>
    <w:rsid w:val="00520530"/>
    <w:rsid w:val="0052060B"/>
    <w:rsid w:val="005206F3"/>
    <w:rsid w:val="0052079F"/>
    <w:rsid w:val="00520D09"/>
    <w:rsid w:val="00520E18"/>
    <w:rsid w:val="00520FFC"/>
    <w:rsid w:val="0052116B"/>
    <w:rsid w:val="00521244"/>
    <w:rsid w:val="005213EB"/>
    <w:rsid w:val="0052150A"/>
    <w:rsid w:val="005216DD"/>
    <w:rsid w:val="00521758"/>
    <w:rsid w:val="00521E74"/>
    <w:rsid w:val="00521F7D"/>
    <w:rsid w:val="005222DD"/>
    <w:rsid w:val="00522660"/>
    <w:rsid w:val="005227A8"/>
    <w:rsid w:val="00522967"/>
    <w:rsid w:val="00522B31"/>
    <w:rsid w:val="0052300A"/>
    <w:rsid w:val="005235D1"/>
    <w:rsid w:val="005236C0"/>
    <w:rsid w:val="0052387F"/>
    <w:rsid w:val="00523A2E"/>
    <w:rsid w:val="00523C7A"/>
    <w:rsid w:val="00523DCF"/>
    <w:rsid w:val="0052412B"/>
    <w:rsid w:val="005243DB"/>
    <w:rsid w:val="00524457"/>
    <w:rsid w:val="0052445F"/>
    <w:rsid w:val="005244E9"/>
    <w:rsid w:val="00524722"/>
    <w:rsid w:val="00524A7D"/>
    <w:rsid w:val="00524C40"/>
    <w:rsid w:val="00524DD9"/>
    <w:rsid w:val="00524E4E"/>
    <w:rsid w:val="00524FBE"/>
    <w:rsid w:val="00525268"/>
    <w:rsid w:val="0052532D"/>
    <w:rsid w:val="00525367"/>
    <w:rsid w:val="005253CA"/>
    <w:rsid w:val="005253FC"/>
    <w:rsid w:val="005255F4"/>
    <w:rsid w:val="005256A7"/>
    <w:rsid w:val="0052585A"/>
    <w:rsid w:val="005259C4"/>
    <w:rsid w:val="00525ACA"/>
    <w:rsid w:val="00525B2F"/>
    <w:rsid w:val="00525E2C"/>
    <w:rsid w:val="00525F82"/>
    <w:rsid w:val="00525FB3"/>
    <w:rsid w:val="0052604A"/>
    <w:rsid w:val="005260A1"/>
    <w:rsid w:val="005260B6"/>
    <w:rsid w:val="005260FD"/>
    <w:rsid w:val="005261D0"/>
    <w:rsid w:val="0052638F"/>
    <w:rsid w:val="00526475"/>
    <w:rsid w:val="00526495"/>
    <w:rsid w:val="00526525"/>
    <w:rsid w:val="005269C5"/>
    <w:rsid w:val="005269C8"/>
    <w:rsid w:val="00526E8B"/>
    <w:rsid w:val="00527067"/>
    <w:rsid w:val="00527084"/>
    <w:rsid w:val="005270FC"/>
    <w:rsid w:val="00527280"/>
    <w:rsid w:val="0052733F"/>
    <w:rsid w:val="00527486"/>
    <w:rsid w:val="0052773D"/>
    <w:rsid w:val="00527841"/>
    <w:rsid w:val="005279AE"/>
    <w:rsid w:val="00527C7E"/>
    <w:rsid w:val="00527F6D"/>
    <w:rsid w:val="0053038F"/>
    <w:rsid w:val="005306D7"/>
    <w:rsid w:val="00530736"/>
    <w:rsid w:val="00530C32"/>
    <w:rsid w:val="00530DB1"/>
    <w:rsid w:val="00531012"/>
    <w:rsid w:val="0053120F"/>
    <w:rsid w:val="005312A7"/>
    <w:rsid w:val="005313E6"/>
    <w:rsid w:val="00531492"/>
    <w:rsid w:val="00531658"/>
    <w:rsid w:val="0053189D"/>
    <w:rsid w:val="00531A10"/>
    <w:rsid w:val="00531AEA"/>
    <w:rsid w:val="00531B3F"/>
    <w:rsid w:val="00531FA2"/>
    <w:rsid w:val="005320F3"/>
    <w:rsid w:val="00532494"/>
    <w:rsid w:val="005324B5"/>
    <w:rsid w:val="00532924"/>
    <w:rsid w:val="005329A5"/>
    <w:rsid w:val="00532B13"/>
    <w:rsid w:val="00532CB2"/>
    <w:rsid w:val="00532D10"/>
    <w:rsid w:val="00532D3B"/>
    <w:rsid w:val="00533149"/>
    <w:rsid w:val="005332A6"/>
    <w:rsid w:val="005336BE"/>
    <w:rsid w:val="0053371D"/>
    <w:rsid w:val="00533B84"/>
    <w:rsid w:val="00533DBC"/>
    <w:rsid w:val="00534410"/>
    <w:rsid w:val="00534593"/>
    <w:rsid w:val="00534910"/>
    <w:rsid w:val="0053498F"/>
    <w:rsid w:val="00534A10"/>
    <w:rsid w:val="00534A1C"/>
    <w:rsid w:val="00534ABC"/>
    <w:rsid w:val="00534AFA"/>
    <w:rsid w:val="00534D06"/>
    <w:rsid w:val="00534D30"/>
    <w:rsid w:val="00534D7D"/>
    <w:rsid w:val="00535080"/>
    <w:rsid w:val="005350DC"/>
    <w:rsid w:val="0053521E"/>
    <w:rsid w:val="00535252"/>
    <w:rsid w:val="0053539E"/>
    <w:rsid w:val="0053567D"/>
    <w:rsid w:val="00535AAD"/>
    <w:rsid w:val="00535C5C"/>
    <w:rsid w:val="00535C83"/>
    <w:rsid w:val="00535CB4"/>
    <w:rsid w:val="00535D36"/>
    <w:rsid w:val="00535D5D"/>
    <w:rsid w:val="00535DFF"/>
    <w:rsid w:val="00535E04"/>
    <w:rsid w:val="00536010"/>
    <w:rsid w:val="0053606A"/>
    <w:rsid w:val="00536237"/>
    <w:rsid w:val="00536821"/>
    <w:rsid w:val="00536896"/>
    <w:rsid w:val="005368D5"/>
    <w:rsid w:val="00536AD5"/>
    <w:rsid w:val="00536E0D"/>
    <w:rsid w:val="00537146"/>
    <w:rsid w:val="005371B3"/>
    <w:rsid w:val="00537218"/>
    <w:rsid w:val="00537904"/>
    <w:rsid w:val="00537A77"/>
    <w:rsid w:val="00537A7E"/>
    <w:rsid w:val="00537C63"/>
    <w:rsid w:val="00537CD3"/>
    <w:rsid w:val="00537D66"/>
    <w:rsid w:val="00540310"/>
    <w:rsid w:val="00540741"/>
    <w:rsid w:val="0054074D"/>
    <w:rsid w:val="00540781"/>
    <w:rsid w:val="005408E1"/>
    <w:rsid w:val="00540EB6"/>
    <w:rsid w:val="00540F9D"/>
    <w:rsid w:val="005413A2"/>
    <w:rsid w:val="005413D5"/>
    <w:rsid w:val="00541461"/>
    <w:rsid w:val="0054154D"/>
    <w:rsid w:val="00541902"/>
    <w:rsid w:val="00541A14"/>
    <w:rsid w:val="00541AF4"/>
    <w:rsid w:val="00541B08"/>
    <w:rsid w:val="00541F30"/>
    <w:rsid w:val="00541FD1"/>
    <w:rsid w:val="005420F8"/>
    <w:rsid w:val="0054211F"/>
    <w:rsid w:val="005422EE"/>
    <w:rsid w:val="00542584"/>
    <w:rsid w:val="0054258F"/>
    <w:rsid w:val="0054292C"/>
    <w:rsid w:val="00542C7E"/>
    <w:rsid w:val="00542D62"/>
    <w:rsid w:val="00542E34"/>
    <w:rsid w:val="005430B9"/>
    <w:rsid w:val="00543100"/>
    <w:rsid w:val="00543273"/>
    <w:rsid w:val="005433C3"/>
    <w:rsid w:val="00543462"/>
    <w:rsid w:val="0054348A"/>
    <w:rsid w:val="005435F4"/>
    <w:rsid w:val="00543689"/>
    <w:rsid w:val="005436DD"/>
    <w:rsid w:val="00543834"/>
    <w:rsid w:val="0054390B"/>
    <w:rsid w:val="00543A5B"/>
    <w:rsid w:val="00543A65"/>
    <w:rsid w:val="00543F93"/>
    <w:rsid w:val="00543F9C"/>
    <w:rsid w:val="005441D6"/>
    <w:rsid w:val="00544300"/>
    <w:rsid w:val="00544774"/>
    <w:rsid w:val="00544BF1"/>
    <w:rsid w:val="0054512C"/>
    <w:rsid w:val="00545209"/>
    <w:rsid w:val="00545290"/>
    <w:rsid w:val="0054542C"/>
    <w:rsid w:val="00545467"/>
    <w:rsid w:val="005454C4"/>
    <w:rsid w:val="00545647"/>
    <w:rsid w:val="00545C42"/>
    <w:rsid w:val="00545D06"/>
    <w:rsid w:val="00545DB7"/>
    <w:rsid w:val="00545DDB"/>
    <w:rsid w:val="00545EE2"/>
    <w:rsid w:val="00545F2D"/>
    <w:rsid w:val="005461AA"/>
    <w:rsid w:val="005462D0"/>
    <w:rsid w:val="0054683E"/>
    <w:rsid w:val="00546A1A"/>
    <w:rsid w:val="00546A78"/>
    <w:rsid w:val="00546AD0"/>
    <w:rsid w:val="00546C38"/>
    <w:rsid w:val="00546C79"/>
    <w:rsid w:val="00546D39"/>
    <w:rsid w:val="00546F85"/>
    <w:rsid w:val="005472F3"/>
    <w:rsid w:val="005473B9"/>
    <w:rsid w:val="005474A9"/>
    <w:rsid w:val="005474EB"/>
    <w:rsid w:val="00547A88"/>
    <w:rsid w:val="00547AED"/>
    <w:rsid w:val="00547DFE"/>
    <w:rsid w:val="00547F53"/>
    <w:rsid w:val="0055000A"/>
    <w:rsid w:val="0055036C"/>
    <w:rsid w:val="0055047F"/>
    <w:rsid w:val="005505AB"/>
    <w:rsid w:val="0055087D"/>
    <w:rsid w:val="0055094F"/>
    <w:rsid w:val="00550AB0"/>
    <w:rsid w:val="00550CBF"/>
    <w:rsid w:val="00550E84"/>
    <w:rsid w:val="00551368"/>
    <w:rsid w:val="005513AC"/>
    <w:rsid w:val="005513F6"/>
    <w:rsid w:val="0055141A"/>
    <w:rsid w:val="00551759"/>
    <w:rsid w:val="00551D89"/>
    <w:rsid w:val="00551EE4"/>
    <w:rsid w:val="00551FA3"/>
    <w:rsid w:val="005521C8"/>
    <w:rsid w:val="00552495"/>
    <w:rsid w:val="005524B0"/>
    <w:rsid w:val="00552B0F"/>
    <w:rsid w:val="00552B3F"/>
    <w:rsid w:val="00552BB8"/>
    <w:rsid w:val="00552C3B"/>
    <w:rsid w:val="00552CD2"/>
    <w:rsid w:val="00552DC0"/>
    <w:rsid w:val="00552F7C"/>
    <w:rsid w:val="00552FCC"/>
    <w:rsid w:val="0055311C"/>
    <w:rsid w:val="00553177"/>
    <w:rsid w:val="005531C3"/>
    <w:rsid w:val="00553373"/>
    <w:rsid w:val="00553387"/>
    <w:rsid w:val="0055344F"/>
    <w:rsid w:val="0055358E"/>
    <w:rsid w:val="00553893"/>
    <w:rsid w:val="005539FA"/>
    <w:rsid w:val="00553A58"/>
    <w:rsid w:val="00553C5D"/>
    <w:rsid w:val="00553D16"/>
    <w:rsid w:val="00553DFB"/>
    <w:rsid w:val="00554139"/>
    <w:rsid w:val="0055413A"/>
    <w:rsid w:val="00554293"/>
    <w:rsid w:val="00554316"/>
    <w:rsid w:val="0055436D"/>
    <w:rsid w:val="00554894"/>
    <w:rsid w:val="00554A84"/>
    <w:rsid w:val="00554B06"/>
    <w:rsid w:val="00554D86"/>
    <w:rsid w:val="00554F08"/>
    <w:rsid w:val="00554FFD"/>
    <w:rsid w:val="005555B2"/>
    <w:rsid w:val="005555DB"/>
    <w:rsid w:val="00555648"/>
    <w:rsid w:val="00555665"/>
    <w:rsid w:val="0055584F"/>
    <w:rsid w:val="00555873"/>
    <w:rsid w:val="0055587F"/>
    <w:rsid w:val="00555ACB"/>
    <w:rsid w:val="00555AE0"/>
    <w:rsid w:val="00555AEC"/>
    <w:rsid w:val="00555B16"/>
    <w:rsid w:val="00555F09"/>
    <w:rsid w:val="00555FFA"/>
    <w:rsid w:val="00556028"/>
    <w:rsid w:val="00556411"/>
    <w:rsid w:val="00556B90"/>
    <w:rsid w:val="00556D4A"/>
    <w:rsid w:val="00556EFB"/>
    <w:rsid w:val="00557089"/>
    <w:rsid w:val="00557296"/>
    <w:rsid w:val="005577B0"/>
    <w:rsid w:val="005577FF"/>
    <w:rsid w:val="00557B39"/>
    <w:rsid w:val="00557DDA"/>
    <w:rsid w:val="00557E7F"/>
    <w:rsid w:val="00557EED"/>
    <w:rsid w:val="00560030"/>
    <w:rsid w:val="00560103"/>
    <w:rsid w:val="0056013B"/>
    <w:rsid w:val="00560192"/>
    <w:rsid w:val="005603D5"/>
    <w:rsid w:val="00560C5A"/>
    <w:rsid w:val="00561019"/>
    <w:rsid w:val="005611EC"/>
    <w:rsid w:val="00561241"/>
    <w:rsid w:val="005612BC"/>
    <w:rsid w:val="0056147A"/>
    <w:rsid w:val="005614C0"/>
    <w:rsid w:val="00561AB3"/>
    <w:rsid w:val="00561EB4"/>
    <w:rsid w:val="00562084"/>
    <w:rsid w:val="005623EA"/>
    <w:rsid w:val="00562430"/>
    <w:rsid w:val="005626AD"/>
    <w:rsid w:val="00562729"/>
    <w:rsid w:val="00562EA1"/>
    <w:rsid w:val="00562F4F"/>
    <w:rsid w:val="00562F56"/>
    <w:rsid w:val="005630B7"/>
    <w:rsid w:val="00563113"/>
    <w:rsid w:val="0056324D"/>
    <w:rsid w:val="005632E4"/>
    <w:rsid w:val="0056375B"/>
    <w:rsid w:val="005639BA"/>
    <w:rsid w:val="00563DF2"/>
    <w:rsid w:val="00563E4B"/>
    <w:rsid w:val="00563F6E"/>
    <w:rsid w:val="00564369"/>
    <w:rsid w:val="0056452B"/>
    <w:rsid w:val="005645EF"/>
    <w:rsid w:val="00564B82"/>
    <w:rsid w:val="00564C22"/>
    <w:rsid w:val="00564C58"/>
    <w:rsid w:val="00564CBA"/>
    <w:rsid w:val="00564D5E"/>
    <w:rsid w:val="00565019"/>
    <w:rsid w:val="00565071"/>
    <w:rsid w:val="005651EE"/>
    <w:rsid w:val="00565333"/>
    <w:rsid w:val="005654F8"/>
    <w:rsid w:val="0056574F"/>
    <w:rsid w:val="005658BD"/>
    <w:rsid w:val="00565AA0"/>
    <w:rsid w:val="00565BB7"/>
    <w:rsid w:val="00565C4F"/>
    <w:rsid w:val="00565DB9"/>
    <w:rsid w:val="005661C7"/>
    <w:rsid w:val="0056644C"/>
    <w:rsid w:val="00566581"/>
    <w:rsid w:val="005666E0"/>
    <w:rsid w:val="00566973"/>
    <w:rsid w:val="005669BC"/>
    <w:rsid w:val="00566AD4"/>
    <w:rsid w:val="00566D15"/>
    <w:rsid w:val="00566D31"/>
    <w:rsid w:val="00567002"/>
    <w:rsid w:val="00567091"/>
    <w:rsid w:val="00567154"/>
    <w:rsid w:val="00567401"/>
    <w:rsid w:val="0056750E"/>
    <w:rsid w:val="00567562"/>
    <w:rsid w:val="005675DF"/>
    <w:rsid w:val="005677E6"/>
    <w:rsid w:val="005679ED"/>
    <w:rsid w:val="00567A19"/>
    <w:rsid w:val="00567A45"/>
    <w:rsid w:val="00567A4A"/>
    <w:rsid w:val="00567A4C"/>
    <w:rsid w:val="00567B35"/>
    <w:rsid w:val="00567BDA"/>
    <w:rsid w:val="00567BE3"/>
    <w:rsid w:val="00567DE1"/>
    <w:rsid w:val="00570EED"/>
    <w:rsid w:val="00570F18"/>
    <w:rsid w:val="00570F30"/>
    <w:rsid w:val="0057107A"/>
    <w:rsid w:val="0057141A"/>
    <w:rsid w:val="005716F1"/>
    <w:rsid w:val="005716FC"/>
    <w:rsid w:val="005717EB"/>
    <w:rsid w:val="005717F7"/>
    <w:rsid w:val="005718EE"/>
    <w:rsid w:val="00571962"/>
    <w:rsid w:val="0057198F"/>
    <w:rsid w:val="00571B80"/>
    <w:rsid w:val="00571BD2"/>
    <w:rsid w:val="00571D2A"/>
    <w:rsid w:val="00571F9E"/>
    <w:rsid w:val="00571FE8"/>
    <w:rsid w:val="00572022"/>
    <w:rsid w:val="005723C9"/>
    <w:rsid w:val="00572546"/>
    <w:rsid w:val="005725E3"/>
    <w:rsid w:val="005727BD"/>
    <w:rsid w:val="00572C2A"/>
    <w:rsid w:val="00572E62"/>
    <w:rsid w:val="00572EF2"/>
    <w:rsid w:val="0057310E"/>
    <w:rsid w:val="00573587"/>
    <w:rsid w:val="005738B5"/>
    <w:rsid w:val="00573B54"/>
    <w:rsid w:val="00573CBC"/>
    <w:rsid w:val="00573E50"/>
    <w:rsid w:val="00573EB5"/>
    <w:rsid w:val="00573F56"/>
    <w:rsid w:val="0057443A"/>
    <w:rsid w:val="005744F6"/>
    <w:rsid w:val="00574B37"/>
    <w:rsid w:val="005754D6"/>
    <w:rsid w:val="005754ED"/>
    <w:rsid w:val="0057554D"/>
    <w:rsid w:val="00575881"/>
    <w:rsid w:val="00575A3E"/>
    <w:rsid w:val="00575AE0"/>
    <w:rsid w:val="00575B15"/>
    <w:rsid w:val="00575B53"/>
    <w:rsid w:val="00575CAC"/>
    <w:rsid w:val="00575DEF"/>
    <w:rsid w:val="00575F16"/>
    <w:rsid w:val="00575FAA"/>
    <w:rsid w:val="005762D6"/>
    <w:rsid w:val="005767A8"/>
    <w:rsid w:val="005767B8"/>
    <w:rsid w:val="005768C6"/>
    <w:rsid w:val="00576C5F"/>
    <w:rsid w:val="00576D9A"/>
    <w:rsid w:val="00577004"/>
    <w:rsid w:val="0057702F"/>
    <w:rsid w:val="005771F0"/>
    <w:rsid w:val="005773E9"/>
    <w:rsid w:val="0057740D"/>
    <w:rsid w:val="005774BA"/>
    <w:rsid w:val="0057781D"/>
    <w:rsid w:val="005778A3"/>
    <w:rsid w:val="005778C8"/>
    <w:rsid w:val="005778EF"/>
    <w:rsid w:val="00577A25"/>
    <w:rsid w:val="00577A43"/>
    <w:rsid w:val="00577A7F"/>
    <w:rsid w:val="00577E66"/>
    <w:rsid w:val="00577F10"/>
    <w:rsid w:val="0058013F"/>
    <w:rsid w:val="005801A4"/>
    <w:rsid w:val="005801C5"/>
    <w:rsid w:val="00580236"/>
    <w:rsid w:val="0058038A"/>
    <w:rsid w:val="00580A06"/>
    <w:rsid w:val="00580DA3"/>
    <w:rsid w:val="0058131B"/>
    <w:rsid w:val="005815B0"/>
    <w:rsid w:val="005816FA"/>
    <w:rsid w:val="005818C7"/>
    <w:rsid w:val="00581D1E"/>
    <w:rsid w:val="00581E10"/>
    <w:rsid w:val="00581F19"/>
    <w:rsid w:val="00581F35"/>
    <w:rsid w:val="0058211D"/>
    <w:rsid w:val="0058248A"/>
    <w:rsid w:val="00582614"/>
    <w:rsid w:val="005826EA"/>
    <w:rsid w:val="0058285A"/>
    <w:rsid w:val="00583445"/>
    <w:rsid w:val="00583500"/>
    <w:rsid w:val="0058358D"/>
    <w:rsid w:val="005837FD"/>
    <w:rsid w:val="0058385F"/>
    <w:rsid w:val="00583A33"/>
    <w:rsid w:val="00583C64"/>
    <w:rsid w:val="00583CA8"/>
    <w:rsid w:val="00583DAA"/>
    <w:rsid w:val="00583E24"/>
    <w:rsid w:val="00583F79"/>
    <w:rsid w:val="00583F94"/>
    <w:rsid w:val="00583FF3"/>
    <w:rsid w:val="0058420C"/>
    <w:rsid w:val="005843A7"/>
    <w:rsid w:val="0058453E"/>
    <w:rsid w:val="00584619"/>
    <w:rsid w:val="00584B18"/>
    <w:rsid w:val="00584B54"/>
    <w:rsid w:val="00584BE4"/>
    <w:rsid w:val="00584BFC"/>
    <w:rsid w:val="00584C78"/>
    <w:rsid w:val="00584CDC"/>
    <w:rsid w:val="005852F7"/>
    <w:rsid w:val="00585449"/>
    <w:rsid w:val="0058546C"/>
    <w:rsid w:val="005854C4"/>
    <w:rsid w:val="005855B4"/>
    <w:rsid w:val="00585A79"/>
    <w:rsid w:val="00585AE5"/>
    <w:rsid w:val="00585CE9"/>
    <w:rsid w:val="00585D6F"/>
    <w:rsid w:val="00586070"/>
    <w:rsid w:val="005860AF"/>
    <w:rsid w:val="00586110"/>
    <w:rsid w:val="00586112"/>
    <w:rsid w:val="005864EA"/>
    <w:rsid w:val="005867AD"/>
    <w:rsid w:val="005867D2"/>
    <w:rsid w:val="005867D7"/>
    <w:rsid w:val="0058682E"/>
    <w:rsid w:val="0058687D"/>
    <w:rsid w:val="005869CB"/>
    <w:rsid w:val="00586C82"/>
    <w:rsid w:val="005870E2"/>
    <w:rsid w:val="005871C7"/>
    <w:rsid w:val="0058724E"/>
    <w:rsid w:val="00587509"/>
    <w:rsid w:val="005875A5"/>
    <w:rsid w:val="00587876"/>
    <w:rsid w:val="0058798E"/>
    <w:rsid w:val="00587AAC"/>
    <w:rsid w:val="00587E2C"/>
    <w:rsid w:val="0059013D"/>
    <w:rsid w:val="0059020F"/>
    <w:rsid w:val="00590557"/>
    <w:rsid w:val="00590781"/>
    <w:rsid w:val="00590862"/>
    <w:rsid w:val="005909A8"/>
    <w:rsid w:val="005909D8"/>
    <w:rsid w:val="00590ABB"/>
    <w:rsid w:val="00590D4E"/>
    <w:rsid w:val="00590E1A"/>
    <w:rsid w:val="00590E38"/>
    <w:rsid w:val="00590E3D"/>
    <w:rsid w:val="00590F00"/>
    <w:rsid w:val="005910E0"/>
    <w:rsid w:val="00591808"/>
    <w:rsid w:val="005919A7"/>
    <w:rsid w:val="00591B92"/>
    <w:rsid w:val="00591C16"/>
    <w:rsid w:val="00591D12"/>
    <w:rsid w:val="00591E79"/>
    <w:rsid w:val="0059261A"/>
    <w:rsid w:val="00592808"/>
    <w:rsid w:val="005929BB"/>
    <w:rsid w:val="00592A0D"/>
    <w:rsid w:val="00592A8E"/>
    <w:rsid w:val="00592AF1"/>
    <w:rsid w:val="00592B45"/>
    <w:rsid w:val="00593738"/>
    <w:rsid w:val="005937CF"/>
    <w:rsid w:val="00593D17"/>
    <w:rsid w:val="00593D25"/>
    <w:rsid w:val="00593FA4"/>
    <w:rsid w:val="00594376"/>
    <w:rsid w:val="005944B6"/>
    <w:rsid w:val="00594A61"/>
    <w:rsid w:val="00594B91"/>
    <w:rsid w:val="00594C46"/>
    <w:rsid w:val="00594F1D"/>
    <w:rsid w:val="00594F6F"/>
    <w:rsid w:val="005953AD"/>
    <w:rsid w:val="00595696"/>
    <w:rsid w:val="005956B6"/>
    <w:rsid w:val="005956E3"/>
    <w:rsid w:val="00595894"/>
    <w:rsid w:val="00595996"/>
    <w:rsid w:val="005959DF"/>
    <w:rsid w:val="00595A6B"/>
    <w:rsid w:val="00595F03"/>
    <w:rsid w:val="00596054"/>
    <w:rsid w:val="00596154"/>
    <w:rsid w:val="005963CC"/>
    <w:rsid w:val="00596826"/>
    <w:rsid w:val="00596841"/>
    <w:rsid w:val="00596861"/>
    <w:rsid w:val="00596C67"/>
    <w:rsid w:val="00596C9B"/>
    <w:rsid w:val="00596D1E"/>
    <w:rsid w:val="00596E19"/>
    <w:rsid w:val="00596E80"/>
    <w:rsid w:val="0059744E"/>
    <w:rsid w:val="0059762B"/>
    <w:rsid w:val="005978AA"/>
    <w:rsid w:val="0059790C"/>
    <w:rsid w:val="0059794D"/>
    <w:rsid w:val="00597AA8"/>
    <w:rsid w:val="005A0109"/>
    <w:rsid w:val="005A01BB"/>
    <w:rsid w:val="005A02D7"/>
    <w:rsid w:val="005A05E8"/>
    <w:rsid w:val="005A07F1"/>
    <w:rsid w:val="005A0E45"/>
    <w:rsid w:val="005A0FE6"/>
    <w:rsid w:val="005A1113"/>
    <w:rsid w:val="005A12A6"/>
    <w:rsid w:val="005A1335"/>
    <w:rsid w:val="005A1369"/>
    <w:rsid w:val="005A16FB"/>
    <w:rsid w:val="005A1864"/>
    <w:rsid w:val="005A1986"/>
    <w:rsid w:val="005A1994"/>
    <w:rsid w:val="005A1C71"/>
    <w:rsid w:val="005A1CC1"/>
    <w:rsid w:val="005A1D7A"/>
    <w:rsid w:val="005A1E36"/>
    <w:rsid w:val="005A2049"/>
    <w:rsid w:val="005A241E"/>
    <w:rsid w:val="005A2543"/>
    <w:rsid w:val="005A27FB"/>
    <w:rsid w:val="005A28B4"/>
    <w:rsid w:val="005A29D1"/>
    <w:rsid w:val="005A2AC3"/>
    <w:rsid w:val="005A2DB0"/>
    <w:rsid w:val="005A2EE0"/>
    <w:rsid w:val="005A2FEF"/>
    <w:rsid w:val="005A38AA"/>
    <w:rsid w:val="005A3B88"/>
    <w:rsid w:val="005A3BFD"/>
    <w:rsid w:val="005A3C3C"/>
    <w:rsid w:val="005A3C9B"/>
    <w:rsid w:val="005A4009"/>
    <w:rsid w:val="005A4150"/>
    <w:rsid w:val="005A418F"/>
    <w:rsid w:val="005A4415"/>
    <w:rsid w:val="005A46A3"/>
    <w:rsid w:val="005A46F6"/>
    <w:rsid w:val="005A472C"/>
    <w:rsid w:val="005A4869"/>
    <w:rsid w:val="005A4897"/>
    <w:rsid w:val="005A4A43"/>
    <w:rsid w:val="005A4C3D"/>
    <w:rsid w:val="005A4C76"/>
    <w:rsid w:val="005A4DA3"/>
    <w:rsid w:val="005A4FA3"/>
    <w:rsid w:val="005A5081"/>
    <w:rsid w:val="005A51A0"/>
    <w:rsid w:val="005A5325"/>
    <w:rsid w:val="005A5557"/>
    <w:rsid w:val="005A573A"/>
    <w:rsid w:val="005A5DF4"/>
    <w:rsid w:val="005A61A7"/>
    <w:rsid w:val="005A61F3"/>
    <w:rsid w:val="005A627D"/>
    <w:rsid w:val="005A69B9"/>
    <w:rsid w:val="005A69E8"/>
    <w:rsid w:val="005A6AFD"/>
    <w:rsid w:val="005A6F61"/>
    <w:rsid w:val="005A6F92"/>
    <w:rsid w:val="005A6FA8"/>
    <w:rsid w:val="005A6FED"/>
    <w:rsid w:val="005A703A"/>
    <w:rsid w:val="005A70E5"/>
    <w:rsid w:val="005A71ED"/>
    <w:rsid w:val="005A7245"/>
    <w:rsid w:val="005A7323"/>
    <w:rsid w:val="005A7433"/>
    <w:rsid w:val="005A76FA"/>
    <w:rsid w:val="005A777A"/>
    <w:rsid w:val="005A78B2"/>
    <w:rsid w:val="005A7A57"/>
    <w:rsid w:val="005A7AA4"/>
    <w:rsid w:val="005A7DD4"/>
    <w:rsid w:val="005B016E"/>
    <w:rsid w:val="005B01EE"/>
    <w:rsid w:val="005B05E7"/>
    <w:rsid w:val="005B0AE8"/>
    <w:rsid w:val="005B0B39"/>
    <w:rsid w:val="005B0E0E"/>
    <w:rsid w:val="005B0F3A"/>
    <w:rsid w:val="005B10EF"/>
    <w:rsid w:val="005B13CE"/>
    <w:rsid w:val="005B166A"/>
    <w:rsid w:val="005B19A8"/>
    <w:rsid w:val="005B1A25"/>
    <w:rsid w:val="005B1B3E"/>
    <w:rsid w:val="005B1BC4"/>
    <w:rsid w:val="005B1D50"/>
    <w:rsid w:val="005B22F7"/>
    <w:rsid w:val="005B2662"/>
    <w:rsid w:val="005B2836"/>
    <w:rsid w:val="005B2C40"/>
    <w:rsid w:val="005B2D3D"/>
    <w:rsid w:val="005B380F"/>
    <w:rsid w:val="005B3AE7"/>
    <w:rsid w:val="005B3B14"/>
    <w:rsid w:val="005B3C66"/>
    <w:rsid w:val="005B3D11"/>
    <w:rsid w:val="005B3F26"/>
    <w:rsid w:val="005B411C"/>
    <w:rsid w:val="005B44A6"/>
    <w:rsid w:val="005B486B"/>
    <w:rsid w:val="005B4A4B"/>
    <w:rsid w:val="005B4A79"/>
    <w:rsid w:val="005B4BA3"/>
    <w:rsid w:val="005B4E4D"/>
    <w:rsid w:val="005B4EE9"/>
    <w:rsid w:val="005B5128"/>
    <w:rsid w:val="005B5538"/>
    <w:rsid w:val="005B5881"/>
    <w:rsid w:val="005B5C21"/>
    <w:rsid w:val="005B5C9F"/>
    <w:rsid w:val="005B5D5F"/>
    <w:rsid w:val="005B63CD"/>
    <w:rsid w:val="005B6661"/>
    <w:rsid w:val="005B668D"/>
    <w:rsid w:val="005B6894"/>
    <w:rsid w:val="005B6B61"/>
    <w:rsid w:val="005B6C18"/>
    <w:rsid w:val="005B6E5D"/>
    <w:rsid w:val="005B6E78"/>
    <w:rsid w:val="005B6ED8"/>
    <w:rsid w:val="005B6F74"/>
    <w:rsid w:val="005B6FEC"/>
    <w:rsid w:val="005B6FF5"/>
    <w:rsid w:val="005B7121"/>
    <w:rsid w:val="005B7243"/>
    <w:rsid w:val="005B779C"/>
    <w:rsid w:val="005B7B2E"/>
    <w:rsid w:val="005B7B47"/>
    <w:rsid w:val="005B7C9F"/>
    <w:rsid w:val="005B7DF9"/>
    <w:rsid w:val="005C01A8"/>
    <w:rsid w:val="005C06F8"/>
    <w:rsid w:val="005C072C"/>
    <w:rsid w:val="005C0976"/>
    <w:rsid w:val="005C0A3C"/>
    <w:rsid w:val="005C0E15"/>
    <w:rsid w:val="005C1023"/>
    <w:rsid w:val="005C1384"/>
    <w:rsid w:val="005C13B2"/>
    <w:rsid w:val="005C149D"/>
    <w:rsid w:val="005C17A1"/>
    <w:rsid w:val="005C1815"/>
    <w:rsid w:val="005C18D3"/>
    <w:rsid w:val="005C1AEC"/>
    <w:rsid w:val="005C1B60"/>
    <w:rsid w:val="005C1FC1"/>
    <w:rsid w:val="005C23AB"/>
    <w:rsid w:val="005C2522"/>
    <w:rsid w:val="005C265A"/>
    <w:rsid w:val="005C27E3"/>
    <w:rsid w:val="005C293D"/>
    <w:rsid w:val="005C29C4"/>
    <w:rsid w:val="005C2F74"/>
    <w:rsid w:val="005C2F8B"/>
    <w:rsid w:val="005C3192"/>
    <w:rsid w:val="005C31A9"/>
    <w:rsid w:val="005C33AA"/>
    <w:rsid w:val="005C3438"/>
    <w:rsid w:val="005C3546"/>
    <w:rsid w:val="005C37CB"/>
    <w:rsid w:val="005C3A06"/>
    <w:rsid w:val="005C3BE8"/>
    <w:rsid w:val="005C3DDE"/>
    <w:rsid w:val="005C3EF8"/>
    <w:rsid w:val="005C3FE3"/>
    <w:rsid w:val="005C43CC"/>
    <w:rsid w:val="005C459C"/>
    <w:rsid w:val="005C475A"/>
    <w:rsid w:val="005C4B57"/>
    <w:rsid w:val="005C50F4"/>
    <w:rsid w:val="005C533C"/>
    <w:rsid w:val="005C579D"/>
    <w:rsid w:val="005C5934"/>
    <w:rsid w:val="005C596E"/>
    <w:rsid w:val="005C5A93"/>
    <w:rsid w:val="005C5AB2"/>
    <w:rsid w:val="005C5C95"/>
    <w:rsid w:val="005C5D0E"/>
    <w:rsid w:val="005C614F"/>
    <w:rsid w:val="005C6595"/>
    <w:rsid w:val="005C66D4"/>
    <w:rsid w:val="005C678A"/>
    <w:rsid w:val="005C6AF9"/>
    <w:rsid w:val="005C7051"/>
    <w:rsid w:val="005C71FB"/>
    <w:rsid w:val="005C74C5"/>
    <w:rsid w:val="005C7566"/>
    <w:rsid w:val="005C76CC"/>
    <w:rsid w:val="005C772C"/>
    <w:rsid w:val="005C7775"/>
    <w:rsid w:val="005C79C0"/>
    <w:rsid w:val="005C7A13"/>
    <w:rsid w:val="005C7B93"/>
    <w:rsid w:val="005C7BF8"/>
    <w:rsid w:val="005C7F23"/>
    <w:rsid w:val="005C7FCF"/>
    <w:rsid w:val="005D02FB"/>
    <w:rsid w:val="005D047D"/>
    <w:rsid w:val="005D05BF"/>
    <w:rsid w:val="005D0844"/>
    <w:rsid w:val="005D1345"/>
    <w:rsid w:val="005D1457"/>
    <w:rsid w:val="005D14B9"/>
    <w:rsid w:val="005D1568"/>
    <w:rsid w:val="005D156C"/>
    <w:rsid w:val="005D15DF"/>
    <w:rsid w:val="005D16F1"/>
    <w:rsid w:val="005D18A0"/>
    <w:rsid w:val="005D18C1"/>
    <w:rsid w:val="005D198C"/>
    <w:rsid w:val="005D1A0A"/>
    <w:rsid w:val="005D1A65"/>
    <w:rsid w:val="005D1A83"/>
    <w:rsid w:val="005D1A9F"/>
    <w:rsid w:val="005D1AF7"/>
    <w:rsid w:val="005D1C71"/>
    <w:rsid w:val="005D1CDA"/>
    <w:rsid w:val="005D1D91"/>
    <w:rsid w:val="005D1E3B"/>
    <w:rsid w:val="005D1FFD"/>
    <w:rsid w:val="005D200D"/>
    <w:rsid w:val="005D2074"/>
    <w:rsid w:val="005D2360"/>
    <w:rsid w:val="005D2734"/>
    <w:rsid w:val="005D27E1"/>
    <w:rsid w:val="005D27FA"/>
    <w:rsid w:val="005D28CC"/>
    <w:rsid w:val="005D292F"/>
    <w:rsid w:val="005D2986"/>
    <w:rsid w:val="005D2A87"/>
    <w:rsid w:val="005D2A9C"/>
    <w:rsid w:val="005D2C62"/>
    <w:rsid w:val="005D3264"/>
    <w:rsid w:val="005D33E0"/>
    <w:rsid w:val="005D34EA"/>
    <w:rsid w:val="005D368B"/>
    <w:rsid w:val="005D3875"/>
    <w:rsid w:val="005D3E50"/>
    <w:rsid w:val="005D3E8E"/>
    <w:rsid w:val="005D40A9"/>
    <w:rsid w:val="005D42BD"/>
    <w:rsid w:val="005D45B5"/>
    <w:rsid w:val="005D45C6"/>
    <w:rsid w:val="005D4636"/>
    <w:rsid w:val="005D4661"/>
    <w:rsid w:val="005D470E"/>
    <w:rsid w:val="005D49DE"/>
    <w:rsid w:val="005D4A6F"/>
    <w:rsid w:val="005D4C57"/>
    <w:rsid w:val="005D4FE1"/>
    <w:rsid w:val="005D5075"/>
    <w:rsid w:val="005D50C0"/>
    <w:rsid w:val="005D52FA"/>
    <w:rsid w:val="005D5403"/>
    <w:rsid w:val="005D5499"/>
    <w:rsid w:val="005D56BB"/>
    <w:rsid w:val="005D5CB1"/>
    <w:rsid w:val="005D5D62"/>
    <w:rsid w:val="005D5F41"/>
    <w:rsid w:val="005D600F"/>
    <w:rsid w:val="005D6013"/>
    <w:rsid w:val="005D61A4"/>
    <w:rsid w:val="005D65D0"/>
    <w:rsid w:val="005D6612"/>
    <w:rsid w:val="005D66F5"/>
    <w:rsid w:val="005D697E"/>
    <w:rsid w:val="005D6EFC"/>
    <w:rsid w:val="005D7088"/>
    <w:rsid w:val="005D721D"/>
    <w:rsid w:val="005D76AE"/>
    <w:rsid w:val="005D76DE"/>
    <w:rsid w:val="005D7713"/>
    <w:rsid w:val="005D772A"/>
    <w:rsid w:val="005D777B"/>
    <w:rsid w:val="005D77DE"/>
    <w:rsid w:val="005D7D29"/>
    <w:rsid w:val="005D7D31"/>
    <w:rsid w:val="005D7EBF"/>
    <w:rsid w:val="005E0220"/>
    <w:rsid w:val="005E0508"/>
    <w:rsid w:val="005E05A1"/>
    <w:rsid w:val="005E09E4"/>
    <w:rsid w:val="005E0ADC"/>
    <w:rsid w:val="005E0B70"/>
    <w:rsid w:val="005E0D78"/>
    <w:rsid w:val="005E134D"/>
    <w:rsid w:val="005E151F"/>
    <w:rsid w:val="005E1585"/>
    <w:rsid w:val="005E1726"/>
    <w:rsid w:val="005E1A81"/>
    <w:rsid w:val="005E1E5B"/>
    <w:rsid w:val="005E20BB"/>
    <w:rsid w:val="005E235A"/>
    <w:rsid w:val="005E239E"/>
    <w:rsid w:val="005E2513"/>
    <w:rsid w:val="005E2540"/>
    <w:rsid w:val="005E25C0"/>
    <w:rsid w:val="005E266F"/>
    <w:rsid w:val="005E2BCF"/>
    <w:rsid w:val="005E2CE9"/>
    <w:rsid w:val="005E2D6F"/>
    <w:rsid w:val="005E2EAC"/>
    <w:rsid w:val="005E2F59"/>
    <w:rsid w:val="005E2FA1"/>
    <w:rsid w:val="005E371F"/>
    <w:rsid w:val="005E3895"/>
    <w:rsid w:val="005E38DD"/>
    <w:rsid w:val="005E38DE"/>
    <w:rsid w:val="005E39A0"/>
    <w:rsid w:val="005E3B4C"/>
    <w:rsid w:val="005E3CD3"/>
    <w:rsid w:val="005E3EEC"/>
    <w:rsid w:val="005E3F34"/>
    <w:rsid w:val="005E40BA"/>
    <w:rsid w:val="005E421C"/>
    <w:rsid w:val="005E4241"/>
    <w:rsid w:val="005E49F1"/>
    <w:rsid w:val="005E4EF0"/>
    <w:rsid w:val="005E50E8"/>
    <w:rsid w:val="005E51B6"/>
    <w:rsid w:val="005E53F6"/>
    <w:rsid w:val="005E5687"/>
    <w:rsid w:val="005E5734"/>
    <w:rsid w:val="005E5741"/>
    <w:rsid w:val="005E5918"/>
    <w:rsid w:val="005E5ABA"/>
    <w:rsid w:val="005E5C0F"/>
    <w:rsid w:val="005E5EC3"/>
    <w:rsid w:val="005E5EE4"/>
    <w:rsid w:val="005E602B"/>
    <w:rsid w:val="005E6150"/>
    <w:rsid w:val="005E61B6"/>
    <w:rsid w:val="005E6487"/>
    <w:rsid w:val="005E651F"/>
    <w:rsid w:val="005E664C"/>
    <w:rsid w:val="005E66C8"/>
    <w:rsid w:val="005E6932"/>
    <w:rsid w:val="005E6971"/>
    <w:rsid w:val="005E6D4E"/>
    <w:rsid w:val="005E70CC"/>
    <w:rsid w:val="005E73CE"/>
    <w:rsid w:val="005E77E3"/>
    <w:rsid w:val="005E7A57"/>
    <w:rsid w:val="005E7BB5"/>
    <w:rsid w:val="005F02BA"/>
    <w:rsid w:val="005F0616"/>
    <w:rsid w:val="005F0727"/>
    <w:rsid w:val="005F07A8"/>
    <w:rsid w:val="005F07DC"/>
    <w:rsid w:val="005F0C34"/>
    <w:rsid w:val="005F0EAB"/>
    <w:rsid w:val="005F0FB4"/>
    <w:rsid w:val="005F1050"/>
    <w:rsid w:val="005F11CA"/>
    <w:rsid w:val="005F13BD"/>
    <w:rsid w:val="005F156D"/>
    <w:rsid w:val="005F172A"/>
    <w:rsid w:val="005F17C6"/>
    <w:rsid w:val="005F1859"/>
    <w:rsid w:val="005F189F"/>
    <w:rsid w:val="005F1959"/>
    <w:rsid w:val="005F1A29"/>
    <w:rsid w:val="005F1A8D"/>
    <w:rsid w:val="005F1AC8"/>
    <w:rsid w:val="005F1B25"/>
    <w:rsid w:val="005F1CB4"/>
    <w:rsid w:val="005F1DB1"/>
    <w:rsid w:val="005F1E62"/>
    <w:rsid w:val="005F21AF"/>
    <w:rsid w:val="005F21FB"/>
    <w:rsid w:val="005F249C"/>
    <w:rsid w:val="005F24FE"/>
    <w:rsid w:val="005F257C"/>
    <w:rsid w:val="005F25E2"/>
    <w:rsid w:val="005F2676"/>
    <w:rsid w:val="005F2740"/>
    <w:rsid w:val="005F27E3"/>
    <w:rsid w:val="005F283A"/>
    <w:rsid w:val="005F2907"/>
    <w:rsid w:val="005F29E8"/>
    <w:rsid w:val="005F2B4F"/>
    <w:rsid w:val="005F2E8D"/>
    <w:rsid w:val="005F30BC"/>
    <w:rsid w:val="005F347F"/>
    <w:rsid w:val="005F35AA"/>
    <w:rsid w:val="005F37DF"/>
    <w:rsid w:val="005F388B"/>
    <w:rsid w:val="005F38CE"/>
    <w:rsid w:val="005F3BCA"/>
    <w:rsid w:val="005F3F09"/>
    <w:rsid w:val="005F3F0C"/>
    <w:rsid w:val="005F40DE"/>
    <w:rsid w:val="005F4229"/>
    <w:rsid w:val="005F4421"/>
    <w:rsid w:val="005F4732"/>
    <w:rsid w:val="005F4927"/>
    <w:rsid w:val="005F49F4"/>
    <w:rsid w:val="005F4AA3"/>
    <w:rsid w:val="005F4ABD"/>
    <w:rsid w:val="005F4B7D"/>
    <w:rsid w:val="005F4CA6"/>
    <w:rsid w:val="005F4D34"/>
    <w:rsid w:val="005F4DB6"/>
    <w:rsid w:val="005F4E65"/>
    <w:rsid w:val="005F4F77"/>
    <w:rsid w:val="005F521B"/>
    <w:rsid w:val="005F52B0"/>
    <w:rsid w:val="005F533D"/>
    <w:rsid w:val="005F557D"/>
    <w:rsid w:val="005F56F3"/>
    <w:rsid w:val="005F58EB"/>
    <w:rsid w:val="005F59E5"/>
    <w:rsid w:val="005F5A0F"/>
    <w:rsid w:val="005F5E43"/>
    <w:rsid w:val="005F5EDF"/>
    <w:rsid w:val="005F6035"/>
    <w:rsid w:val="005F61C5"/>
    <w:rsid w:val="005F6265"/>
    <w:rsid w:val="005F63AB"/>
    <w:rsid w:val="005F63D8"/>
    <w:rsid w:val="005F643B"/>
    <w:rsid w:val="005F64FB"/>
    <w:rsid w:val="005F650F"/>
    <w:rsid w:val="005F65FE"/>
    <w:rsid w:val="005F67EC"/>
    <w:rsid w:val="005F699A"/>
    <w:rsid w:val="005F69B2"/>
    <w:rsid w:val="005F69C1"/>
    <w:rsid w:val="005F69E9"/>
    <w:rsid w:val="005F6A3F"/>
    <w:rsid w:val="005F6B15"/>
    <w:rsid w:val="005F6B1E"/>
    <w:rsid w:val="005F6BBB"/>
    <w:rsid w:val="005F6C45"/>
    <w:rsid w:val="005F71EC"/>
    <w:rsid w:val="005F7230"/>
    <w:rsid w:val="005F72C9"/>
    <w:rsid w:val="005F7572"/>
    <w:rsid w:val="005F75A3"/>
    <w:rsid w:val="005F7710"/>
    <w:rsid w:val="005F789F"/>
    <w:rsid w:val="005F7914"/>
    <w:rsid w:val="006000CD"/>
    <w:rsid w:val="006000FB"/>
    <w:rsid w:val="00600265"/>
    <w:rsid w:val="006005FD"/>
    <w:rsid w:val="006006E4"/>
    <w:rsid w:val="00600754"/>
    <w:rsid w:val="006007A4"/>
    <w:rsid w:val="006009CE"/>
    <w:rsid w:val="00600D88"/>
    <w:rsid w:val="00600D9B"/>
    <w:rsid w:val="00600DFC"/>
    <w:rsid w:val="00600FB6"/>
    <w:rsid w:val="00600FDF"/>
    <w:rsid w:val="0060119A"/>
    <w:rsid w:val="00601338"/>
    <w:rsid w:val="00601771"/>
    <w:rsid w:val="006017A3"/>
    <w:rsid w:val="0060187B"/>
    <w:rsid w:val="00601F9B"/>
    <w:rsid w:val="00602277"/>
    <w:rsid w:val="006022C1"/>
    <w:rsid w:val="006022D0"/>
    <w:rsid w:val="0060251E"/>
    <w:rsid w:val="006025B9"/>
    <w:rsid w:val="006026C9"/>
    <w:rsid w:val="00602A68"/>
    <w:rsid w:val="00602C95"/>
    <w:rsid w:val="00602DDE"/>
    <w:rsid w:val="00602DE3"/>
    <w:rsid w:val="00602E0C"/>
    <w:rsid w:val="00602E5B"/>
    <w:rsid w:val="00602F52"/>
    <w:rsid w:val="006030BB"/>
    <w:rsid w:val="006030BF"/>
    <w:rsid w:val="0060330E"/>
    <w:rsid w:val="0060339B"/>
    <w:rsid w:val="00603552"/>
    <w:rsid w:val="00603A24"/>
    <w:rsid w:val="00603BBC"/>
    <w:rsid w:val="00603F69"/>
    <w:rsid w:val="00604335"/>
    <w:rsid w:val="006046E4"/>
    <w:rsid w:val="00604954"/>
    <w:rsid w:val="006049ED"/>
    <w:rsid w:val="00604BC5"/>
    <w:rsid w:val="00604D85"/>
    <w:rsid w:val="00604F25"/>
    <w:rsid w:val="00605037"/>
    <w:rsid w:val="0060577C"/>
    <w:rsid w:val="006058B4"/>
    <w:rsid w:val="006059B6"/>
    <w:rsid w:val="00605E04"/>
    <w:rsid w:val="00605E0D"/>
    <w:rsid w:val="00605F18"/>
    <w:rsid w:val="00605FFE"/>
    <w:rsid w:val="006063CE"/>
    <w:rsid w:val="006063F2"/>
    <w:rsid w:val="006063F8"/>
    <w:rsid w:val="0060650C"/>
    <w:rsid w:val="00606B37"/>
    <w:rsid w:val="00606FF6"/>
    <w:rsid w:val="00607252"/>
    <w:rsid w:val="00607589"/>
    <w:rsid w:val="00607624"/>
    <w:rsid w:val="0060764C"/>
    <w:rsid w:val="00607901"/>
    <w:rsid w:val="00607A57"/>
    <w:rsid w:val="00607C2E"/>
    <w:rsid w:val="00607C40"/>
    <w:rsid w:val="00607D2C"/>
    <w:rsid w:val="00610137"/>
    <w:rsid w:val="0061038C"/>
    <w:rsid w:val="006106C1"/>
    <w:rsid w:val="006106F4"/>
    <w:rsid w:val="00610AF5"/>
    <w:rsid w:val="00610B28"/>
    <w:rsid w:val="00610F52"/>
    <w:rsid w:val="00610FFB"/>
    <w:rsid w:val="0061124A"/>
    <w:rsid w:val="006112D0"/>
    <w:rsid w:val="006114F2"/>
    <w:rsid w:val="0061167D"/>
    <w:rsid w:val="0061169D"/>
    <w:rsid w:val="00611737"/>
    <w:rsid w:val="00611752"/>
    <w:rsid w:val="00611B07"/>
    <w:rsid w:val="00611C1D"/>
    <w:rsid w:val="00611C60"/>
    <w:rsid w:val="00611F0D"/>
    <w:rsid w:val="00611FE1"/>
    <w:rsid w:val="00612019"/>
    <w:rsid w:val="006122DB"/>
    <w:rsid w:val="00612388"/>
    <w:rsid w:val="006124AB"/>
    <w:rsid w:val="00612904"/>
    <w:rsid w:val="006129ED"/>
    <w:rsid w:val="00612A1A"/>
    <w:rsid w:val="00612C71"/>
    <w:rsid w:val="00612CC0"/>
    <w:rsid w:val="00612E32"/>
    <w:rsid w:val="00612FDD"/>
    <w:rsid w:val="006132FD"/>
    <w:rsid w:val="00613369"/>
    <w:rsid w:val="006133A6"/>
    <w:rsid w:val="006134CA"/>
    <w:rsid w:val="006136FB"/>
    <w:rsid w:val="00613846"/>
    <w:rsid w:val="00613A11"/>
    <w:rsid w:val="00613D28"/>
    <w:rsid w:val="00613ECE"/>
    <w:rsid w:val="0061401F"/>
    <w:rsid w:val="006140BA"/>
    <w:rsid w:val="006142B4"/>
    <w:rsid w:val="006142C8"/>
    <w:rsid w:val="006144D2"/>
    <w:rsid w:val="0061461E"/>
    <w:rsid w:val="00614646"/>
    <w:rsid w:val="006148C3"/>
    <w:rsid w:val="0061494C"/>
    <w:rsid w:val="00614B35"/>
    <w:rsid w:val="00614DE8"/>
    <w:rsid w:val="00614F25"/>
    <w:rsid w:val="00615185"/>
    <w:rsid w:val="006152C6"/>
    <w:rsid w:val="006152D6"/>
    <w:rsid w:val="006154EE"/>
    <w:rsid w:val="00615608"/>
    <w:rsid w:val="00615A35"/>
    <w:rsid w:val="00615B72"/>
    <w:rsid w:val="00615D95"/>
    <w:rsid w:val="00616169"/>
    <w:rsid w:val="006165A9"/>
    <w:rsid w:val="00616755"/>
    <w:rsid w:val="00616AD7"/>
    <w:rsid w:val="00616B8C"/>
    <w:rsid w:val="00616BC0"/>
    <w:rsid w:val="00616C6B"/>
    <w:rsid w:val="00617108"/>
    <w:rsid w:val="00617167"/>
    <w:rsid w:val="00617211"/>
    <w:rsid w:val="00617264"/>
    <w:rsid w:val="006173F6"/>
    <w:rsid w:val="0061750E"/>
    <w:rsid w:val="006175A7"/>
    <w:rsid w:val="00617652"/>
    <w:rsid w:val="006177B4"/>
    <w:rsid w:val="00617848"/>
    <w:rsid w:val="0061784D"/>
    <w:rsid w:val="00617977"/>
    <w:rsid w:val="00617AD5"/>
    <w:rsid w:val="00617B8B"/>
    <w:rsid w:val="00617C01"/>
    <w:rsid w:val="00617C18"/>
    <w:rsid w:val="00617C50"/>
    <w:rsid w:val="00617C57"/>
    <w:rsid w:val="00617F79"/>
    <w:rsid w:val="00617FC5"/>
    <w:rsid w:val="0062014A"/>
    <w:rsid w:val="00620231"/>
    <w:rsid w:val="006205F2"/>
    <w:rsid w:val="006207B2"/>
    <w:rsid w:val="006207ED"/>
    <w:rsid w:val="00620906"/>
    <w:rsid w:val="00620924"/>
    <w:rsid w:val="00620AFF"/>
    <w:rsid w:val="00620B98"/>
    <w:rsid w:val="006212E4"/>
    <w:rsid w:val="0062140E"/>
    <w:rsid w:val="006214C3"/>
    <w:rsid w:val="00621980"/>
    <w:rsid w:val="00621A56"/>
    <w:rsid w:val="00621ACF"/>
    <w:rsid w:val="00621EDF"/>
    <w:rsid w:val="006220BB"/>
    <w:rsid w:val="00622143"/>
    <w:rsid w:val="00622388"/>
    <w:rsid w:val="00622669"/>
    <w:rsid w:val="0062286A"/>
    <w:rsid w:val="00622B1A"/>
    <w:rsid w:val="00622BE7"/>
    <w:rsid w:val="00622E0B"/>
    <w:rsid w:val="00622EFD"/>
    <w:rsid w:val="00622FE1"/>
    <w:rsid w:val="006230C0"/>
    <w:rsid w:val="006230E8"/>
    <w:rsid w:val="0062325B"/>
    <w:rsid w:val="00623438"/>
    <w:rsid w:val="006237DE"/>
    <w:rsid w:val="00623960"/>
    <w:rsid w:val="006239FD"/>
    <w:rsid w:val="006240B0"/>
    <w:rsid w:val="006240FF"/>
    <w:rsid w:val="0062416C"/>
    <w:rsid w:val="006241BC"/>
    <w:rsid w:val="00624270"/>
    <w:rsid w:val="00624281"/>
    <w:rsid w:val="00624470"/>
    <w:rsid w:val="00624510"/>
    <w:rsid w:val="00624560"/>
    <w:rsid w:val="00624602"/>
    <w:rsid w:val="0062488E"/>
    <w:rsid w:val="006249B1"/>
    <w:rsid w:val="00624CAC"/>
    <w:rsid w:val="00624F4E"/>
    <w:rsid w:val="00624F7C"/>
    <w:rsid w:val="006253B7"/>
    <w:rsid w:val="0062547F"/>
    <w:rsid w:val="00625612"/>
    <w:rsid w:val="00625649"/>
    <w:rsid w:val="00625BC8"/>
    <w:rsid w:val="00625C1A"/>
    <w:rsid w:val="00625C77"/>
    <w:rsid w:val="00625CE5"/>
    <w:rsid w:val="00625EE9"/>
    <w:rsid w:val="00626071"/>
    <w:rsid w:val="0062617E"/>
    <w:rsid w:val="00626216"/>
    <w:rsid w:val="00626265"/>
    <w:rsid w:val="00626652"/>
    <w:rsid w:val="006267B7"/>
    <w:rsid w:val="006267E9"/>
    <w:rsid w:val="00626905"/>
    <w:rsid w:val="0062696E"/>
    <w:rsid w:val="0062697B"/>
    <w:rsid w:val="00626C37"/>
    <w:rsid w:val="00626C39"/>
    <w:rsid w:val="00626E7D"/>
    <w:rsid w:val="00626F07"/>
    <w:rsid w:val="00626FCF"/>
    <w:rsid w:val="0062707D"/>
    <w:rsid w:val="006270D2"/>
    <w:rsid w:val="0062734A"/>
    <w:rsid w:val="00627365"/>
    <w:rsid w:val="0062738B"/>
    <w:rsid w:val="006273BE"/>
    <w:rsid w:val="006274F5"/>
    <w:rsid w:val="00627A41"/>
    <w:rsid w:val="00627FFC"/>
    <w:rsid w:val="00630174"/>
    <w:rsid w:val="00630256"/>
    <w:rsid w:val="006303A4"/>
    <w:rsid w:val="0063071F"/>
    <w:rsid w:val="0063075D"/>
    <w:rsid w:val="006309D8"/>
    <w:rsid w:val="00630C5E"/>
    <w:rsid w:val="00630CFB"/>
    <w:rsid w:val="00630FF9"/>
    <w:rsid w:val="00631655"/>
    <w:rsid w:val="00631719"/>
    <w:rsid w:val="00631846"/>
    <w:rsid w:val="00631849"/>
    <w:rsid w:val="00631873"/>
    <w:rsid w:val="00631891"/>
    <w:rsid w:val="006318C0"/>
    <w:rsid w:val="00631A4C"/>
    <w:rsid w:val="00631BCE"/>
    <w:rsid w:val="00631E00"/>
    <w:rsid w:val="00631E43"/>
    <w:rsid w:val="00632111"/>
    <w:rsid w:val="0063238E"/>
    <w:rsid w:val="006323E7"/>
    <w:rsid w:val="0063241D"/>
    <w:rsid w:val="00632459"/>
    <w:rsid w:val="0063251C"/>
    <w:rsid w:val="006326DF"/>
    <w:rsid w:val="0063278C"/>
    <w:rsid w:val="006327CF"/>
    <w:rsid w:val="00632B0E"/>
    <w:rsid w:val="00632C76"/>
    <w:rsid w:val="00632CA1"/>
    <w:rsid w:val="00632E50"/>
    <w:rsid w:val="00632FD8"/>
    <w:rsid w:val="006333EB"/>
    <w:rsid w:val="006336B2"/>
    <w:rsid w:val="00633B61"/>
    <w:rsid w:val="00633C36"/>
    <w:rsid w:val="00633C83"/>
    <w:rsid w:val="006341A9"/>
    <w:rsid w:val="0063426D"/>
    <w:rsid w:val="006342B9"/>
    <w:rsid w:val="00634370"/>
    <w:rsid w:val="0063440B"/>
    <w:rsid w:val="006344BD"/>
    <w:rsid w:val="00634551"/>
    <w:rsid w:val="0063461D"/>
    <w:rsid w:val="006347E7"/>
    <w:rsid w:val="006347F4"/>
    <w:rsid w:val="00634826"/>
    <w:rsid w:val="00634A7D"/>
    <w:rsid w:val="00634AA9"/>
    <w:rsid w:val="00634B42"/>
    <w:rsid w:val="00634BBF"/>
    <w:rsid w:val="00634D4F"/>
    <w:rsid w:val="00634D53"/>
    <w:rsid w:val="00635027"/>
    <w:rsid w:val="006352AB"/>
    <w:rsid w:val="00635560"/>
    <w:rsid w:val="006355C4"/>
    <w:rsid w:val="00635C14"/>
    <w:rsid w:val="00635CB0"/>
    <w:rsid w:val="00635EA4"/>
    <w:rsid w:val="00635FAF"/>
    <w:rsid w:val="0063634B"/>
    <w:rsid w:val="00636486"/>
    <w:rsid w:val="0063660C"/>
    <w:rsid w:val="00636664"/>
    <w:rsid w:val="00636694"/>
    <w:rsid w:val="00636915"/>
    <w:rsid w:val="00636EBB"/>
    <w:rsid w:val="00636F52"/>
    <w:rsid w:val="00637170"/>
    <w:rsid w:val="00637208"/>
    <w:rsid w:val="006374E0"/>
    <w:rsid w:val="00637764"/>
    <w:rsid w:val="00637988"/>
    <w:rsid w:val="006379A7"/>
    <w:rsid w:val="00637B2B"/>
    <w:rsid w:val="00637B97"/>
    <w:rsid w:val="00637C38"/>
    <w:rsid w:val="00637CBA"/>
    <w:rsid w:val="00637F0C"/>
    <w:rsid w:val="00637F64"/>
    <w:rsid w:val="0064002E"/>
    <w:rsid w:val="00640576"/>
    <w:rsid w:val="0064059A"/>
    <w:rsid w:val="006405D2"/>
    <w:rsid w:val="0064091A"/>
    <w:rsid w:val="00640962"/>
    <w:rsid w:val="00640AC5"/>
    <w:rsid w:val="00640AF9"/>
    <w:rsid w:val="00640F1C"/>
    <w:rsid w:val="006411B6"/>
    <w:rsid w:val="0064126C"/>
    <w:rsid w:val="006413AA"/>
    <w:rsid w:val="006415A5"/>
    <w:rsid w:val="006416D2"/>
    <w:rsid w:val="00641A83"/>
    <w:rsid w:val="00641C87"/>
    <w:rsid w:val="00641D62"/>
    <w:rsid w:val="00641D96"/>
    <w:rsid w:val="00641DA4"/>
    <w:rsid w:val="00642133"/>
    <w:rsid w:val="006423AA"/>
    <w:rsid w:val="006426D6"/>
    <w:rsid w:val="00642E37"/>
    <w:rsid w:val="00642EBD"/>
    <w:rsid w:val="00642F08"/>
    <w:rsid w:val="00642F20"/>
    <w:rsid w:val="0064317F"/>
    <w:rsid w:val="0064319B"/>
    <w:rsid w:val="00643409"/>
    <w:rsid w:val="006437A7"/>
    <w:rsid w:val="00643AF4"/>
    <w:rsid w:val="00643C8E"/>
    <w:rsid w:val="00643E35"/>
    <w:rsid w:val="00644178"/>
    <w:rsid w:val="006441F6"/>
    <w:rsid w:val="0064422A"/>
    <w:rsid w:val="006445B1"/>
    <w:rsid w:val="006448BD"/>
    <w:rsid w:val="00644A7B"/>
    <w:rsid w:val="00644B8F"/>
    <w:rsid w:val="00644C85"/>
    <w:rsid w:val="00644D3A"/>
    <w:rsid w:val="00644D71"/>
    <w:rsid w:val="00644DE9"/>
    <w:rsid w:val="00644E09"/>
    <w:rsid w:val="00644FC4"/>
    <w:rsid w:val="006450BA"/>
    <w:rsid w:val="0064516B"/>
    <w:rsid w:val="00645207"/>
    <w:rsid w:val="006455AF"/>
    <w:rsid w:val="006457CF"/>
    <w:rsid w:val="00645958"/>
    <w:rsid w:val="006459C3"/>
    <w:rsid w:val="00645BDE"/>
    <w:rsid w:val="00645D31"/>
    <w:rsid w:val="00645DDD"/>
    <w:rsid w:val="00645E59"/>
    <w:rsid w:val="00645F23"/>
    <w:rsid w:val="00645F5B"/>
    <w:rsid w:val="006462C1"/>
    <w:rsid w:val="006462C3"/>
    <w:rsid w:val="006463FD"/>
    <w:rsid w:val="0064648F"/>
    <w:rsid w:val="006465C3"/>
    <w:rsid w:val="0064669D"/>
    <w:rsid w:val="00646C6F"/>
    <w:rsid w:val="00646C86"/>
    <w:rsid w:val="00646D99"/>
    <w:rsid w:val="00647013"/>
    <w:rsid w:val="006470C4"/>
    <w:rsid w:val="00647163"/>
    <w:rsid w:val="0064720C"/>
    <w:rsid w:val="0064722E"/>
    <w:rsid w:val="006472A6"/>
    <w:rsid w:val="006478DF"/>
    <w:rsid w:val="00647980"/>
    <w:rsid w:val="00647A7F"/>
    <w:rsid w:val="00647E22"/>
    <w:rsid w:val="00647E26"/>
    <w:rsid w:val="00650805"/>
    <w:rsid w:val="00650941"/>
    <w:rsid w:val="00650A01"/>
    <w:rsid w:val="00650ABE"/>
    <w:rsid w:val="00650B18"/>
    <w:rsid w:val="00650C28"/>
    <w:rsid w:val="00650E6D"/>
    <w:rsid w:val="0065105B"/>
    <w:rsid w:val="006510C1"/>
    <w:rsid w:val="006510CE"/>
    <w:rsid w:val="0065124A"/>
    <w:rsid w:val="0065127B"/>
    <w:rsid w:val="006512D6"/>
    <w:rsid w:val="0065137A"/>
    <w:rsid w:val="00651812"/>
    <w:rsid w:val="0065196B"/>
    <w:rsid w:val="006519F3"/>
    <w:rsid w:val="00651BBB"/>
    <w:rsid w:val="00651C59"/>
    <w:rsid w:val="00651CCD"/>
    <w:rsid w:val="00651D74"/>
    <w:rsid w:val="00652880"/>
    <w:rsid w:val="00652C3A"/>
    <w:rsid w:val="00652D29"/>
    <w:rsid w:val="00652DB7"/>
    <w:rsid w:val="00652FCE"/>
    <w:rsid w:val="006532E2"/>
    <w:rsid w:val="006537DA"/>
    <w:rsid w:val="00653920"/>
    <w:rsid w:val="0065394F"/>
    <w:rsid w:val="00653A97"/>
    <w:rsid w:val="00653B1B"/>
    <w:rsid w:val="00653D93"/>
    <w:rsid w:val="00653DD0"/>
    <w:rsid w:val="006541F5"/>
    <w:rsid w:val="00654320"/>
    <w:rsid w:val="006543A9"/>
    <w:rsid w:val="006543BA"/>
    <w:rsid w:val="00654703"/>
    <w:rsid w:val="00654926"/>
    <w:rsid w:val="00654D72"/>
    <w:rsid w:val="00654F8A"/>
    <w:rsid w:val="006553F3"/>
    <w:rsid w:val="00655640"/>
    <w:rsid w:val="006556D1"/>
    <w:rsid w:val="006556D9"/>
    <w:rsid w:val="00655917"/>
    <w:rsid w:val="00655AEE"/>
    <w:rsid w:val="00655BB2"/>
    <w:rsid w:val="00655FFA"/>
    <w:rsid w:val="0065607A"/>
    <w:rsid w:val="00656197"/>
    <w:rsid w:val="006564CB"/>
    <w:rsid w:val="006565F7"/>
    <w:rsid w:val="006566BF"/>
    <w:rsid w:val="0065673A"/>
    <w:rsid w:val="00656A8E"/>
    <w:rsid w:val="00656CDB"/>
    <w:rsid w:val="00656DA0"/>
    <w:rsid w:val="00657123"/>
    <w:rsid w:val="00657189"/>
    <w:rsid w:val="0065724E"/>
    <w:rsid w:val="0065754B"/>
    <w:rsid w:val="0065763E"/>
    <w:rsid w:val="006576EC"/>
    <w:rsid w:val="00657746"/>
    <w:rsid w:val="00657854"/>
    <w:rsid w:val="00657A62"/>
    <w:rsid w:val="00657D98"/>
    <w:rsid w:val="00657DB2"/>
    <w:rsid w:val="00657F90"/>
    <w:rsid w:val="0066008B"/>
    <w:rsid w:val="006600DB"/>
    <w:rsid w:val="00660199"/>
    <w:rsid w:val="006603A0"/>
    <w:rsid w:val="00660B67"/>
    <w:rsid w:val="00661091"/>
    <w:rsid w:val="006613C0"/>
    <w:rsid w:val="00661587"/>
    <w:rsid w:val="0066175B"/>
    <w:rsid w:val="00661768"/>
    <w:rsid w:val="00661919"/>
    <w:rsid w:val="0066194E"/>
    <w:rsid w:val="00661BCB"/>
    <w:rsid w:val="00661C46"/>
    <w:rsid w:val="00661C5B"/>
    <w:rsid w:val="00661D56"/>
    <w:rsid w:val="0066202F"/>
    <w:rsid w:val="00662177"/>
    <w:rsid w:val="006622A8"/>
    <w:rsid w:val="006622D3"/>
    <w:rsid w:val="00662678"/>
    <w:rsid w:val="006626BE"/>
    <w:rsid w:val="00662AD3"/>
    <w:rsid w:val="00662C30"/>
    <w:rsid w:val="00662C37"/>
    <w:rsid w:val="00662C5B"/>
    <w:rsid w:val="00662EDD"/>
    <w:rsid w:val="006630FC"/>
    <w:rsid w:val="00663147"/>
    <w:rsid w:val="00663344"/>
    <w:rsid w:val="00663405"/>
    <w:rsid w:val="00663ADA"/>
    <w:rsid w:val="00663B04"/>
    <w:rsid w:val="00663C32"/>
    <w:rsid w:val="00663C93"/>
    <w:rsid w:val="00663CFB"/>
    <w:rsid w:val="00663D45"/>
    <w:rsid w:val="00663DFB"/>
    <w:rsid w:val="00663EDA"/>
    <w:rsid w:val="00664416"/>
    <w:rsid w:val="006644E1"/>
    <w:rsid w:val="006645EC"/>
    <w:rsid w:val="00664642"/>
    <w:rsid w:val="00664674"/>
    <w:rsid w:val="00664C0C"/>
    <w:rsid w:val="00664C25"/>
    <w:rsid w:val="0066506E"/>
    <w:rsid w:val="006652D3"/>
    <w:rsid w:val="006653C8"/>
    <w:rsid w:val="0066540D"/>
    <w:rsid w:val="006654AB"/>
    <w:rsid w:val="006657A0"/>
    <w:rsid w:val="00665888"/>
    <w:rsid w:val="006659F7"/>
    <w:rsid w:val="00665AB1"/>
    <w:rsid w:val="00665DF7"/>
    <w:rsid w:val="00665FCD"/>
    <w:rsid w:val="006669B5"/>
    <w:rsid w:val="00666A89"/>
    <w:rsid w:val="00666B4F"/>
    <w:rsid w:val="00666CBE"/>
    <w:rsid w:val="00666CE3"/>
    <w:rsid w:val="00666E05"/>
    <w:rsid w:val="0066714F"/>
    <w:rsid w:val="006672BB"/>
    <w:rsid w:val="00667409"/>
    <w:rsid w:val="00667724"/>
    <w:rsid w:val="00667B59"/>
    <w:rsid w:val="00667BC6"/>
    <w:rsid w:val="00667C3E"/>
    <w:rsid w:val="00667CF3"/>
    <w:rsid w:val="00667D4B"/>
    <w:rsid w:val="00667EB3"/>
    <w:rsid w:val="00667F94"/>
    <w:rsid w:val="0067000C"/>
    <w:rsid w:val="0067033F"/>
    <w:rsid w:val="00670380"/>
    <w:rsid w:val="006703D1"/>
    <w:rsid w:val="0067050A"/>
    <w:rsid w:val="006705D5"/>
    <w:rsid w:val="006706B5"/>
    <w:rsid w:val="00670722"/>
    <w:rsid w:val="00670A44"/>
    <w:rsid w:val="00670A54"/>
    <w:rsid w:val="00670C07"/>
    <w:rsid w:val="00670F72"/>
    <w:rsid w:val="00670F81"/>
    <w:rsid w:val="00671047"/>
    <w:rsid w:val="0067158A"/>
    <w:rsid w:val="00671738"/>
    <w:rsid w:val="006719B2"/>
    <w:rsid w:val="006719EC"/>
    <w:rsid w:val="00671B71"/>
    <w:rsid w:val="00671F7B"/>
    <w:rsid w:val="00671FF4"/>
    <w:rsid w:val="0067240A"/>
    <w:rsid w:val="006725FA"/>
    <w:rsid w:val="00672601"/>
    <w:rsid w:val="00672A4A"/>
    <w:rsid w:val="00672C45"/>
    <w:rsid w:val="00672F79"/>
    <w:rsid w:val="00673033"/>
    <w:rsid w:val="0067319C"/>
    <w:rsid w:val="0067351A"/>
    <w:rsid w:val="006738FE"/>
    <w:rsid w:val="00673CBB"/>
    <w:rsid w:val="00673DC1"/>
    <w:rsid w:val="00673F42"/>
    <w:rsid w:val="00674042"/>
    <w:rsid w:val="0067434E"/>
    <w:rsid w:val="006744B2"/>
    <w:rsid w:val="0067474A"/>
    <w:rsid w:val="006749F8"/>
    <w:rsid w:val="00674C46"/>
    <w:rsid w:val="00674D58"/>
    <w:rsid w:val="0067573C"/>
    <w:rsid w:val="006758C9"/>
    <w:rsid w:val="00675A5F"/>
    <w:rsid w:val="00675D1E"/>
    <w:rsid w:val="00675D22"/>
    <w:rsid w:val="00675F08"/>
    <w:rsid w:val="0067620C"/>
    <w:rsid w:val="006764BC"/>
    <w:rsid w:val="006769C4"/>
    <w:rsid w:val="00676A32"/>
    <w:rsid w:val="00676B8D"/>
    <w:rsid w:val="00676C6F"/>
    <w:rsid w:val="00677456"/>
    <w:rsid w:val="006774B0"/>
    <w:rsid w:val="00677627"/>
    <w:rsid w:val="006776C7"/>
    <w:rsid w:val="00677743"/>
    <w:rsid w:val="00677A67"/>
    <w:rsid w:val="00677A87"/>
    <w:rsid w:val="00677BD5"/>
    <w:rsid w:val="00677CD8"/>
    <w:rsid w:val="00677E02"/>
    <w:rsid w:val="00677E3C"/>
    <w:rsid w:val="006800A0"/>
    <w:rsid w:val="0068025E"/>
    <w:rsid w:val="00680500"/>
    <w:rsid w:val="0068051B"/>
    <w:rsid w:val="006805D9"/>
    <w:rsid w:val="0068079E"/>
    <w:rsid w:val="00680912"/>
    <w:rsid w:val="00680CE5"/>
    <w:rsid w:val="00680E8B"/>
    <w:rsid w:val="00680F51"/>
    <w:rsid w:val="0068150F"/>
    <w:rsid w:val="006818D0"/>
    <w:rsid w:val="006819A3"/>
    <w:rsid w:val="00681D51"/>
    <w:rsid w:val="00681E2F"/>
    <w:rsid w:val="00681E9A"/>
    <w:rsid w:val="00682129"/>
    <w:rsid w:val="0068266C"/>
    <w:rsid w:val="006827AE"/>
    <w:rsid w:val="00682AD9"/>
    <w:rsid w:val="00682C54"/>
    <w:rsid w:val="00682D54"/>
    <w:rsid w:val="00682E55"/>
    <w:rsid w:val="00682F96"/>
    <w:rsid w:val="0068340E"/>
    <w:rsid w:val="00683528"/>
    <w:rsid w:val="006835C5"/>
    <w:rsid w:val="006836CB"/>
    <w:rsid w:val="00683722"/>
    <w:rsid w:val="00683C6E"/>
    <w:rsid w:val="00683CAC"/>
    <w:rsid w:val="00683CC5"/>
    <w:rsid w:val="00683D2F"/>
    <w:rsid w:val="00683EDA"/>
    <w:rsid w:val="00684044"/>
    <w:rsid w:val="006840B2"/>
    <w:rsid w:val="006843F6"/>
    <w:rsid w:val="00684519"/>
    <w:rsid w:val="0068491F"/>
    <w:rsid w:val="00684F4C"/>
    <w:rsid w:val="0068511B"/>
    <w:rsid w:val="006851A2"/>
    <w:rsid w:val="00685494"/>
    <w:rsid w:val="0068562C"/>
    <w:rsid w:val="0068563E"/>
    <w:rsid w:val="006857FA"/>
    <w:rsid w:val="00685DE4"/>
    <w:rsid w:val="00685E1A"/>
    <w:rsid w:val="00685EE3"/>
    <w:rsid w:val="00685F62"/>
    <w:rsid w:val="00686118"/>
    <w:rsid w:val="00686163"/>
    <w:rsid w:val="006861C0"/>
    <w:rsid w:val="006863FD"/>
    <w:rsid w:val="00686596"/>
    <w:rsid w:val="00686CC2"/>
    <w:rsid w:val="00686DDD"/>
    <w:rsid w:val="00686F00"/>
    <w:rsid w:val="00687149"/>
    <w:rsid w:val="00687C97"/>
    <w:rsid w:val="00687D5A"/>
    <w:rsid w:val="00687E02"/>
    <w:rsid w:val="0069021E"/>
    <w:rsid w:val="00690324"/>
    <w:rsid w:val="006904C2"/>
    <w:rsid w:val="006904DD"/>
    <w:rsid w:val="00690524"/>
    <w:rsid w:val="00690843"/>
    <w:rsid w:val="00690A04"/>
    <w:rsid w:val="00690B6E"/>
    <w:rsid w:val="00690C9C"/>
    <w:rsid w:val="00690E35"/>
    <w:rsid w:val="00690E71"/>
    <w:rsid w:val="0069110A"/>
    <w:rsid w:val="006911C8"/>
    <w:rsid w:val="0069132F"/>
    <w:rsid w:val="00691459"/>
    <w:rsid w:val="0069168F"/>
    <w:rsid w:val="00691924"/>
    <w:rsid w:val="00691C61"/>
    <w:rsid w:val="00691FF3"/>
    <w:rsid w:val="0069239C"/>
    <w:rsid w:val="006923A2"/>
    <w:rsid w:val="00692C5B"/>
    <w:rsid w:val="00692D12"/>
    <w:rsid w:val="0069300A"/>
    <w:rsid w:val="00693137"/>
    <w:rsid w:val="006933F6"/>
    <w:rsid w:val="0069352E"/>
    <w:rsid w:val="00693531"/>
    <w:rsid w:val="00693842"/>
    <w:rsid w:val="00693874"/>
    <w:rsid w:val="00693888"/>
    <w:rsid w:val="006939D2"/>
    <w:rsid w:val="006939D3"/>
    <w:rsid w:val="006939E6"/>
    <w:rsid w:val="00693C87"/>
    <w:rsid w:val="00693D3E"/>
    <w:rsid w:val="006944AE"/>
    <w:rsid w:val="0069457A"/>
    <w:rsid w:val="006949A7"/>
    <w:rsid w:val="00694B65"/>
    <w:rsid w:val="00694BF0"/>
    <w:rsid w:val="00694C69"/>
    <w:rsid w:val="00694C98"/>
    <w:rsid w:val="00694D53"/>
    <w:rsid w:val="00694E58"/>
    <w:rsid w:val="00694EF9"/>
    <w:rsid w:val="00694FD4"/>
    <w:rsid w:val="006951CE"/>
    <w:rsid w:val="006951E5"/>
    <w:rsid w:val="006951FF"/>
    <w:rsid w:val="00695621"/>
    <w:rsid w:val="00695959"/>
    <w:rsid w:val="00695B5A"/>
    <w:rsid w:val="00695D1E"/>
    <w:rsid w:val="00695FCA"/>
    <w:rsid w:val="00696335"/>
    <w:rsid w:val="006964B9"/>
    <w:rsid w:val="00696A4D"/>
    <w:rsid w:val="00696C70"/>
    <w:rsid w:val="00696EDD"/>
    <w:rsid w:val="00696F6E"/>
    <w:rsid w:val="00697410"/>
    <w:rsid w:val="00697611"/>
    <w:rsid w:val="00697624"/>
    <w:rsid w:val="006979F7"/>
    <w:rsid w:val="00697AC9"/>
    <w:rsid w:val="00697D19"/>
    <w:rsid w:val="00697D40"/>
    <w:rsid w:val="00697DE0"/>
    <w:rsid w:val="006A0052"/>
    <w:rsid w:val="006A00DA"/>
    <w:rsid w:val="006A012B"/>
    <w:rsid w:val="006A04D4"/>
    <w:rsid w:val="006A0596"/>
    <w:rsid w:val="006A05C7"/>
    <w:rsid w:val="006A063E"/>
    <w:rsid w:val="006A08CA"/>
    <w:rsid w:val="006A0AC5"/>
    <w:rsid w:val="006A0E43"/>
    <w:rsid w:val="006A102D"/>
    <w:rsid w:val="006A11E4"/>
    <w:rsid w:val="006A15CF"/>
    <w:rsid w:val="006A16F0"/>
    <w:rsid w:val="006A188D"/>
    <w:rsid w:val="006A1CA7"/>
    <w:rsid w:val="006A1D0D"/>
    <w:rsid w:val="006A1D2B"/>
    <w:rsid w:val="006A1E3C"/>
    <w:rsid w:val="006A1F10"/>
    <w:rsid w:val="006A20A4"/>
    <w:rsid w:val="006A2947"/>
    <w:rsid w:val="006A29FF"/>
    <w:rsid w:val="006A2AB9"/>
    <w:rsid w:val="006A2CF1"/>
    <w:rsid w:val="006A2D58"/>
    <w:rsid w:val="006A2DB4"/>
    <w:rsid w:val="006A3172"/>
    <w:rsid w:val="006A350E"/>
    <w:rsid w:val="006A3A94"/>
    <w:rsid w:val="006A414D"/>
    <w:rsid w:val="006A41F8"/>
    <w:rsid w:val="006A4245"/>
    <w:rsid w:val="006A4290"/>
    <w:rsid w:val="006A42A5"/>
    <w:rsid w:val="006A451E"/>
    <w:rsid w:val="006A45BB"/>
    <w:rsid w:val="006A4C75"/>
    <w:rsid w:val="006A4E52"/>
    <w:rsid w:val="006A4E7D"/>
    <w:rsid w:val="006A4FC8"/>
    <w:rsid w:val="006A50F1"/>
    <w:rsid w:val="006A517B"/>
    <w:rsid w:val="006A535E"/>
    <w:rsid w:val="006A54DA"/>
    <w:rsid w:val="006A55E1"/>
    <w:rsid w:val="006A5884"/>
    <w:rsid w:val="006A5D16"/>
    <w:rsid w:val="006A603D"/>
    <w:rsid w:val="006A607B"/>
    <w:rsid w:val="006A6138"/>
    <w:rsid w:val="006A61EC"/>
    <w:rsid w:val="006A6296"/>
    <w:rsid w:val="006A66FE"/>
    <w:rsid w:val="006A684B"/>
    <w:rsid w:val="006A68E2"/>
    <w:rsid w:val="006A690F"/>
    <w:rsid w:val="006A6A54"/>
    <w:rsid w:val="006A6A87"/>
    <w:rsid w:val="006A6E27"/>
    <w:rsid w:val="006A6EAC"/>
    <w:rsid w:val="006A6F20"/>
    <w:rsid w:val="006A6F86"/>
    <w:rsid w:val="006A6FB8"/>
    <w:rsid w:val="006A70AA"/>
    <w:rsid w:val="006A70CC"/>
    <w:rsid w:val="006A72B0"/>
    <w:rsid w:val="006A74E5"/>
    <w:rsid w:val="006A74EC"/>
    <w:rsid w:val="006A7763"/>
    <w:rsid w:val="006A78EC"/>
    <w:rsid w:val="006A7919"/>
    <w:rsid w:val="006A79F9"/>
    <w:rsid w:val="006A7AB4"/>
    <w:rsid w:val="006A7BD2"/>
    <w:rsid w:val="006A7E05"/>
    <w:rsid w:val="006A7EB0"/>
    <w:rsid w:val="006B01A2"/>
    <w:rsid w:val="006B01AB"/>
    <w:rsid w:val="006B01DA"/>
    <w:rsid w:val="006B02C4"/>
    <w:rsid w:val="006B03CB"/>
    <w:rsid w:val="006B04FE"/>
    <w:rsid w:val="006B0594"/>
    <w:rsid w:val="006B05D4"/>
    <w:rsid w:val="006B05DA"/>
    <w:rsid w:val="006B069A"/>
    <w:rsid w:val="006B075C"/>
    <w:rsid w:val="006B083C"/>
    <w:rsid w:val="006B0856"/>
    <w:rsid w:val="006B0894"/>
    <w:rsid w:val="006B0B94"/>
    <w:rsid w:val="006B115C"/>
    <w:rsid w:val="006B1355"/>
    <w:rsid w:val="006B139D"/>
    <w:rsid w:val="006B13AF"/>
    <w:rsid w:val="006B1457"/>
    <w:rsid w:val="006B148D"/>
    <w:rsid w:val="006B14B3"/>
    <w:rsid w:val="006B18C5"/>
    <w:rsid w:val="006B1932"/>
    <w:rsid w:val="006B1B85"/>
    <w:rsid w:val="006B1DCB"/>
    <w:rsid w:val="006B1F47"/>
    <w:rsid w:val="006B1FDA"/>
    <w:rsid w:val="006B20EA"/>
    <w:rsid w:val="006B287E"/>
    <w:rsid w:val="006B28D2"/>
    <w:rsid w:val="006B2BE0"/>
    <w:rsid w:val="006B2E45"/>
    <w:rsid w:val="006B2EAB"/>
    <w:rsid w:val="006B2F0A"/>
    <w:rsid w:val="006B328E"/>
    <w:rsid w:val="006B33CD"/>
    <w:rsid w:val="006B36AE"/>
    <w:rsid w:val="006B3980"/>
    <w:rsid w:val="006B3C7E"/>
    <w:rsid w:val="006B3CEE"/>
    <w:rsid w:val="006B3CF7"/>
    <w:rsid w:val="006B3E4D"/>
    <w:rsid w:val="006B417B"/>
    <w:rsid w:val="006B4441"/>
    <w:rsid w:val="006B4449"/>
    <w:rsid w:val="006B45BB"/>
    <w:rsid w:val="006B474F"/>
    <w:rsid w:val="006B483C"/>
    <w:rsid w:val="006B4A1A"/>
    <w:rsid w:val="006B4C0C"/>
    <w:rsid w:val="006B4EAB"/>
    <w:rsid w:val="006B5091"/>
    <w:rsid w:val="006B50B8"/>
    <w:rsid w:val="006B50F9"/>
    <w:rsid w:val="006B5147"/>
    <w:rsid w:val="006B514B"/>
    <w:rsid w:val="006B5756"/>
    <w:rsid w:val="006B57E0"/>
    <w:rsid w:val="006B5888"/>
    <w:rsid w:val="006B5A61"/>
    <w:rsid w:val="006B5BF4"/>
    <w:rsid w:val="006B5C28"/>
    <w:rsid w:val="006B5C4C"/>
    <w:rsid w:val="006B5CDD"/>
    <w:rsid w:val="006B5D79"/>
    <w:rsid w:val="006B5FBC"/>
    <w:rsid w:val="006B62C5"/>
    <w:rsid w:val="006B64E8"/>
    <w:rsid w:val="006B654C"/>
    <w:rsid w:val="006B664D"/>
    <w:rsid w:val="006B6AEF"/>
    <w:rsid w:val="006B6DA1"/>
    <w:rsid w:val="006B6E64"/>
    <w:rsid w:val="006B7105"/>
    <w:rsid w:val="006B72C9"/>
    <w:rsid w:val="006B76C2"/>
    <w:rsid w:val="006B7877"/>
    <w:rsid w:val="006B7CBC"/>
    <w:rsid w:val="006C023D"/>
    <w:rsid w:val="006C02CD"/>
    <w:rsid w:val="006C04E4"/>
    <w:rsid w:val="006C06A9"/>
    <w:rsid w:val="006C0D10"/>
    <w:rsid w:val="006C132E"/>
    <w:rsid w:val="006C13A3"/>
    <w:rsid w:val="006C13ED"/>
    <w:rsid w:val="006C157B"/>
    <w:rsid w:val="006C1822"/>
    <w:rsid w:val="006C1E2F"/>
    <w:rsid w:val="006C21E8"/>
    <w:rsid w:val="006C21F1"/>
    <w:rsid w:val="006C26BB"/>
    <w:rsid w:val="006C2922"/>
    <w:rsid w:val="006C2ABA"/>
    <w:rsid w:val="006C2B59"/>
    <w:rsid w:val="006C2C86"/>
    <w:rsid w:val="006C2C8B"/>
    <w:rsid w:val="006C2D1A"/>
    <w:rsid w:val="006C2ED5"/>
    <w:rsid w:val="006C3001"/>
    <w:rsid w:val="006C3155"/>
    <w:rsid w:val="006C31B0"/>
    <w:rsid w:val="006C34A1"/>
    <w:rsid w:val="006C3665"/>
    <w:rsid w:val="006C3686"/>
    <w:rsid w:val="006C38EF"/>
    <w:rsid w:val="006C3BCF"/>
    <w:rsid w:val="006C3BEF"/>
    <w:rsid w:val="006C3EBC"/>
    <w:rsid w:val="006C4043"/>
    <w:rsid w:val="006C41C1"/>
    <w:rsid w:val="006C41ED"/>
    <w:rsid w:val="006C4208"/>
    <w:rsid w:val="006C421A"/>
    <w:rsid w:val="006C43FB"/>
    <w:rsid w:val="006C4436"/>
    <w:rsid w:val="006C445E"/>
    <w:rsid w:val="006C47A8"/>
    <w:rsid w:val="006C4950"/>
    <w:rsid w:val="006C49AF"/>
    <w:rsid w:val="006C4F0A"/>
    <w:rsid w:val="006C5156"/>
    <w:rsid w:val="006C5193"/>
    <w:rsid w:val="006C52B9"/>
    <w:rsid w:val="006C559A"/>
    <w:rsid w:val="006C5884"/>
    <w:rsid w:val="006C58A1"/>
    <w:rsid w:val="006C58E3"/>
    <w:rsid w:val="006C58F1"/>
    <w:rsid w:val="006C5A0A"/>
    <w:rsid w:val="006C5A8D"/>
    <w:rsid w:val="006C5CDD"/>
    <w:rsid w:val="006C5D0C"/>
    <w:rsid w:val="006C60CF"/>
    <w:rsid w:val="006C6346"/>
    <w:rsid w:val="006C63AC"/>
    <w:rsid w:val="006C678D"/>
    <w:rsid w:val="006C6798"/>
    <w:rsid w:val="006C6E18"/>
    <w:rsid w:val="006C6E24"/>
    <w:rsid w:val="006C6ED1"/>
    <w:rsid w:val="006C6F68"/>
    <w:rsid w:val="006C7106"/>
    <w:rsid w:val="006C719B"/>
    <w:rsid w:val="006C7386"/>
    <w:rsid w:val="006C73CF"/>
    <w:rsid w:val="006C7FB8"/>
    <w:rsid w:val="006C7FF1"/>
    <w:rsid w:val="006D02AA"/>
    <w:rsid w:val="006D0AD7"/>
    <w:rsid w:val="006D0F89"/>
    <w:rsid w:val="006D0FA6"/>
    <w:rsid w:val="006D160D"/>
    <w:rsid w:val="006D1637"/>
    <w:rsid w:val="006D1A50"/>
    <w:rsid w:val="006D1BE6"/>
    <w:rsid w:val="006D1DFE"/>
    <w:rsid w:val="006D20A4"/>
    <w:rsid w:val="006D2313"/>
    <w:rsid w:val="006D2560"/>
    <w:rsid w:val="006D2CB4"/>
    <w:rsid w:val="006D2D54"/>
    <w:rsid w:val="006D2DBA"/>
    <w:rsid w:val="006D2EE9"/>
    <w:rsid w:val="006D2F84"/>
    <w:rsid w:val="006D3119"/>
    <w:rsid w:val="006D3234"/>
    <w:rsid w:val="006D328B"/>
    <w:rsid w:val="006D3315"/>
    <w:rsid w:val="006D3521"/>
    <w:rsid w:val="006D35D3"/>
    <w:rsid w:val="006D3620"/>
    <w:rsid w:val="006D364E"/>
    <w:rsid w:val="006D3674"/>
    <w:rsid w:val="006D3B2A"/>
    <w:rsid w:val="006D3CE1"/>
    <w:rsid w:val="006D3DAC"/>
    <w:rsid w:val="006D3EC2"/>
    <w:rsid w:val="006D41CE"/>
    <w:rsid w:val="006D42FE"/>
    <w:rsid w:val="006D4491"/>
    <w:rsid w:val="006D460E"/>
    <w:rsid w:val="006D472A"/>
    <w:rsid w:val="006D4CA2"/>
    <w:rsid w:val="006D4EFD"/>
    <w:rsid w:val="006D5078"/>
    <w:rsid w:val="006D5176"/>
    <w:rsid w:val="006D5201"/>
    <w:rsid w:val="006D5313"/>
    <w:rsid w:val="006D535C"/>
    <w:rsid w:val="006D5510"/>
    <w:rsid w:val="006D5538"/>
    <w:rsid w:val="006D55C0"/>
    <w:rsid w:val="006D5758"/>
    <w:rsid w:val="006D5820"/>
    <w:rsid w:val="006D5886"/>
    <w:rsid w:val="006D59CF"/>
    <w:rsid w:val="006D5F9A"/>
    <w:rsid w:val="006D5FF4"/>
    <w:rsid w:val="006D65AE"/>
    <w:rsid w:val="006D66A2"/>
    <w:rsid w:val="006D6703"/>
    <w:rsid w:val="006D673F"/>
    <w:rsid w:val="006D67CA"/>
    <w:rsid w:val="006D6944"/>
    <w:rsid w:val="006D6989"/>
    <w:rsid w:val="006D6C23"/>
    <w:rsid w:val="006D6EE0"/>
    <w:rsid w:val="006D6F24"/>
    <w:rsid w:val="006D6F41"/>
    <w:rsid w:val="006D73FC"/>
    <w:rsid w:val="006D74ED"/>
    <w:rsid w:val="006D75ED"/>
    <w:rsid w:val="006D78B0"/>
    <w:rsid w:val="006D78EB"/>
    <w:rsid w:val="006D78EE"/>
    <w:rsid w:val="006D7C6D"/>
    <w:rsid w:val="006D7C9D"/>
    <w:rsid w:val="006D7D32"/>
    <w:rsid w:val="006E0445"/>
    <w:rsid w:val="006E04C6"/>
    <w:rsid w:val="006E058C"/>
    <w:rsid w:val="006E0609"/>
    <w:rsid w:val="006E0686"/>
    <w:rsid w:val="006E0784"/>
    <w:rsid w:val="006E0922"/>
    <w:rsid w:val="006E0B0D"/>
    <w:rsid w:val="006E0ED9"/>
    <w:rsid w:val="006E0EF4"/>
    <w:rsid w:val="006E0F5D"/>
    <w:rsid w:val="006E0FA4"/>
    <w:rsid w:val="006E12D8"/>
    <w:rsid w:val="006E13A6"/>
    <w:rsid w:val="006E13C3"/>
    <w:rsid w:val="006E1500"/>
    <w:rsid w:val="006E1629"/>
    <w:rsid w:val="006E16F2"/>
    <w:rsid w:val="006E1779"/>
    <w:rsid w:val="006E1A7D"/>
    <w:rsid w:val="006E1BC9"/>
    <w:rsid w:val="006E1C4C"/>
    <w:rsid w:val="006E2008"/>
    <w:rsid w:val="006E21C3"/>
    <w:rsid w:val="006E2427"/>
    <w:rsid w:val="006E2429"/>
    <w:rsid w:val="006E2570"/>
    <w:rsid w:val="006E2656"/>
    <w:rsid w:val="006E28B5"/>
    <w:rsid w:val="006E28FF"/>
    <w:rsid w:val="006E2A61"/>
    <w:rsid w:val="006E2BB3"/>
    <w:rsid w:val="006E30C9"/>
    <w:rsid w:val="006E3171"/>
    <w:rsid w:val="006E3480"/>
    <w:rsid w:val="006E3704"/>
    <w:rsid w:val="006E3726"/>
    <w:rsid w:val="006E3848"/>
    <w:rsid w:val="006E38A2"/>
    <w:rsid w:val="006E3C64"/>
    <w:rsid w:val="006E3D01"/>
    <w:rsid w:val="006E3DA4"/>
    <w:rsid w:val="006E4021"/>
    <w:rsid w:val="006E402D"/>
    <w:rsid w:val="006E42CD"/>
    <w:rsid w:val="006E4599"/>
    <w:rsid w:val="006E45A6"/>
    <w:rsid w:val="006E4654"/>
    <w:rsid w:val="006E4690"/>
    <w:rsid w:val="006E48EE"/>
    <w:rsid w:val="006E4A3B"/>
    <w:rsid w:val="006E4A43"/>
    <w:rsid w:val="006E4ABA"/>
    <w:rsid w:val="006E4B4C"/>
    <w:rsid w:val="006E4B6C"/>
    <w:rsid w:val="006E4C1E"/>
    <w:rsid w:val="006E501D"/>
    <w:rsid w:val="006E50E1"/>
    <w:rsid w:val="006E5147"/>
    <w:rsid w:val="006E5269"/>
    <w:rsid w:val="006E562B"/>
    <w:rsid w:val="006E5934"/>
    <w:rsid w:val="006E5BC2"/>
    <w:rsid w:val="006E5D74"/>
    <w:rsid w:val="006E5F40"/>
    <w:rsid w:val="006E5F44"/>
    <w:rsid w:val="006E6676"/>
    <w:rsid w:val="006E6702"/>
    <w:rsid w:val="006E6779"/>
    <w:rsid w:val="006E6BC2"/>
    <w:rsid w:val="006E6C71"/>
    <w:rsid w:val="006E6CE7"/>
    <w:rsid w:val="006E6D6D"/>
    <w:rsid w:val="006E710E"/>
    <w:rsid w:val="006E71E9"/>
    <w:rsid w:val="006E7246"/>
    <w:rsid w:val="006E744A"/>
    <w:rsid w:val="006E74A9"/>
    <w:rsid w:val="006E77A5"/>
    <w:rsid w:val="006E77BB"/>
    <w:rsid w:val="006E780C"/>
    <w:rsid w:val="006E7A3D"/>
    <w:rsid w:val="006E7B9A"/>
    <w:rsid w:val="006E7BD2"/>
    <w:rsid w:val="006E7C55"/>
    <w:rsid w:val="006E7EF3"/>
    <w:rsid w:val="006E7FB6"/>
    <w:rsid w:val="006F020F"/>
    <w:rsid w:val="006F061C"/>
    <w:rsid w:val="006F0800"/>
    <w:rsid w:val="006F08FA"/>
    <w:rsid w:val="006F09B3"/>
    <w:rsid w:val="006F0A2F"/>
    <w:rsid w:val="006F0A30"/>
    <w:rsid w:val="006F0C53"/>
    <w:rsid w:val="006F0C5B"/>
    <w:rsid w:val="006F1024"/>
    <w:rsid w:val="006F129F"/>
    <w:rsid w:val="006F13E0"/>
    <w:rsid w:val="006F1488"/>
    <w:rsid w:val="006F14D0"/>
    <w:rsid w:val="006F18D6"/>
    <w:rsid w:val="006F1F36"/>
    <w:rsid w:val="006F208E"/>
    <w:rsid w:val="006F2290"/>
    <w:rsid w:val="006F26A3"/>
    <w:rsid w:val="006F26B4"/>
    <w:rsid w:val="006F2888"/>
    <w:rsid w:val="006F2A0D"/>
    <w:rsid w:val="006F2D0A"/>
    <w:rsid w:val="006F2D7F"/>
    <w:rsid w:val="006F2FAC"/>
    <w:rsid w:val="006F30ED"/>
    <w:rsid w:val="006F319D"/>
    <w:rsid w:val="006F33AD"/>
    <w:rsid w:val="006F3549"/>
    <w:rsid w:val="006F37BE"/>
    <w:rsid w:val="006F39E6"/>
    <w:rsid w:val="006F3ABE"/>
    <w:rsid w:val="006F3C1F"/>
    <w:rsid w:val="006F3D33"/>
    <w:rsid w:val="006F4157"/>
    <w:rsid w:val="006F41F0"/>
    <w:rsid w:val="006F45A4"/>
    <w:rsid w:val="006F474D"/>
    <w:rsid w:val="006F4981"/>
    <w:rsid w:val="006F4C65"/>
    <w:rsid w:val="006F4CC9"/>
    <w:rsid w:val="006F4FB4"/>
    <w:rsid w:val="006F4FE8"/>
    <w:rsid w:val="006F5602"/>
    <w:rsid w:val="006F59E3"/>
    <w:rsid w:val="006F5A17"/>
    <w:rsid w:val="006F5A7C"/>
    <w:rsid w:val="006F5CC2"/>
    <w:rsid w:val="006F5DE7"/>
    <w:rsid w:val="006F6182"/>
    <w:rsid w:val="006F6303"/>
    <w:rsid w:val="006F6316"/>
    <w:rsid w:val="006F65A2"/>
    <w:rsid w:val="006F6885"/>
    <w:rsid w:val="006F6C31"/>
    <w:rsid w:val="006F6DB4"/>
    <w:rsid w:val="006F7253"/>
    <w:rsid w:val="006F74B5"/>
    <w:rsid w:val="006F78E2"/>
    <w:rsid w:val="006F7A56"/>
    <w:rsid w:val="006F7DEF"/>
    <w:rsid w:val="007000C3"/>
    <w:rsid w:val="007001D1"/>
    <w:rsid w:val="00700A81"/>
    <w:rsid w:val="00700CF2"/>
    <w:rsid w:val="00700F78"/>
    <w:rsid w:val="007011CC"/>
    <w:rsid w:val="00701272"/>
    <w:rsid w:val="007013F7"/>
    <w:rsid w:val="0070150E"/>
    <w:rsid w:val="007015E5"/>
    <w:rsid w:val="007016DD"/>
    <w:rsid w:val="00701735"/>
    <w:rsid w:val="00701746"/>
    <w:rsid w:val="00701808"/>
    <w:rsid w:val="00701A56"/>
    <w:rsid w:val="00701B12"/>
    <w:rsid w:val="00701B1B"/>
    <w:rsid w:val="00701CC3"/>
    <w:rsid w:val="00701E98"/>
    <w:rsid w:val="00702381"/>
    <w:rsid w:val="007024FB"/>
    <w:rsid w:val="00702577"/>
    <w:rsid w:val="007026F0"/>
    <w:rsid w:val="00702776"/>
    <w:rsid w:val="00702993"/>
    <w:rsid w:val="00702A77"/>
    <w:rsid w:val="00702D22"/>
    <w:rsid w:val="00702D8B"/>
    <w:rsid w:val="00702F8D"/>
    <w:rsid w:val="007031AA"/>
    <w:rsid w:val="00703238"/>
    <w:rsid w:val="00703253"/>
    <w:rsid w:val="007032EF"/>
    <w:rsid w:val="00703373"/>
    <w:rsid w:val="00703F05"/>
    <w:rsid w:val="00703F74"/>
    <w:rsid w:val="00704068"/>
    <w:rsid w:val="007042A6"/>
    <w:rsid w:val="007043D6"/>
    <w:rsid w:val="0070451D"/>
    <w:rsid w:val="00704788"/>
    <w:rsid w:val="007047EB"/>
    <w:rsid w:val="00704902"/>
    <w:rsid w:val="00704BF3"/>
    <w:rsid w:val="00704C5B"/>
    <w:rsid w:val="00704F1E"/>
    <w:rsid w:val="00704F70"/>
    <w:rsid w:val="00705140"/>
    <w:rsid w:val="00705212"/>
    <w:rsid w:val="007055E4"/>
    <w:rsid w:val="00705DB8"/>
    <w:rsid w:val="00705F50"/>
    <w:rsid w:val="007061F3"/>
    <w:rsid w:val="0070625C"/>
    <w:rsid w:val="007066F3"/>
    <w:rsid w:val="00706929"/>
    <w:rsid w:val="00706C3D"/>
    <w:rsid w:val="00706C8C"/>
    <w:rsid w:val="00706E7D"/>
    <w:rsid w:val="00706FCD"/>
    <w:rsid w:val="00707115"/>
    <w:rsid w:val="0070730E"/>
    <w:rsid w:val="007073D5"/>
    <w:rsid w:val="00707426"/>
    <w:rsid w:val="0070746A"/>
    <w:rsid w:val="0070748A"/>
    <w:rsid w:val="007076A2"/>
    <w:rsid w:val="00707A4C"/>
    <w:rsid w:val="00707A98"/>
    <w:rsid w:val="00707B2A"/>
    <w:rsid w:val="00707C4C"/>
    <w:rsid w:val="00707C88"/>
    <w:rsid w:val="00707E5B"/>
    <w:rsid w:val="00707FE1"/>
    <w:rsid w:val="00710052"/>
    <w:rsid w:val="007101AB"/>
    <w:rsid w:val="00710278"/>
    <w:rsid w:val="00710349"/>
    <w:rsid w:val="0071035A"/>
    <w:rsid w:val="0071049B"/>
    <w:rsid w:val="00710C60"/>
    <w:rsid w:val="00710E5D"/>
    <w:rsid w:val="00710E62"/>
    <w:rsid w:val="00711005"/>
    <w:rsid w:val="00711161"/>
    <w:rsid w:val="0071120A"/>
    <w:rsid w:val="00711412"/>
    <w:rsid w:val="007114FD"/>
    <w:rsid w:val="0071170A"/>
    <w:rsid w:val="00711738"/>
    <w:rsid w:val="0071179B"/>
    <w:rsid w:val="00711B16"/>
    <w:rsid w:val="00711C71"/>
    <w:rsid w:val="00711D57"/>
    <w:rsid w:val="00711DAD"/>
    <w:rsid w:val="00711EB8"/>
    <w:rsid w:val="007120AE"/>
    <w:rsid w:val="007120D8"/>
    <w:rsid w:val="007120ED"/>
    <w:rsid w:val="0071239A"/>
    <w:rsid w:val="007125C9"/>
    <w:rsid w:val="00712ACA"/>
    <w:rsid w:val="00713208"/>
    <w:rsid w:val="00713225"/>
    <w:rsid w:val="007134FE"/>
    <w:rsid w:val="007135BE"/>
    <w:rsid w:val="00713809"/>
    <w:rsid w:val="007139CE"/>
    <w:rsid w:val="00713B79"/>
    <w:rsid w:val="00713BB3"/>
    <w:rsid w:val="00713CB4"/>
    <w:rsid w:val="00713F79"/>
    <w:rsid w:val="00713FE4"/>
    <w:rsid w:val="007140CA"/>
    <w:rsid w:val="007140E8"/>
    <w:rsid w:val="00714176"/>
    <w:rsid w:val="007141F4"/>
    <w:rsid w:val="007146E6"/>
    <w:rsid w:val="00714972"/>
    <w:rsid w:val="007149A0"/>
    <w:rsid w:val="00714D9C"/>
    <w:rsid w:val="00714F97"/>
    <w:rsid w:val="0071529D"/>
    <w:rsid w:val="0071534F"/>
    <w:rsid w:val="0071548F"/>
    <w:rsid w:val="007154A0"/>
    <w:rsid w:val="00715525"/>
    <w:rsid w:val="00715987"/>
    <w:rsid w:val="007159A3"/>
    <w:rsid w:val="00715B60"/>
    <w:rsid w:val="00715B92"/>
    <w:rsid w:val="007161BB"/>
    <w:rsid w:val="00716336"/>
    <w:rsid w:val="007164CA"/>
    <w:rsid w:val="007166D1"/>
    <w:rsid w:val="0071682C"/>
    <w:rsid w:val="00716FB9"/>
    <w:rsid w:val="00716FE6"/>
    <w:rsid w:val="00717070"/>
    <w:rsid w:val="0071717E"/>
    <w:rsid w:val="007171E9"/>
    <w:rsid w:val="007175A7"/>
    <w:rsid w:val="007176F5"/>
    <w:rsid w:val="00717B3E"/>
    <w:rsid w:val="00717FB7"/>
    <w:rsid w:val="007200EC"/>
    <w:rsid w:val="00720232"/>
    <w:rsid w:val="0072024A"/>
    <w:rsid w:val="007205E1"/>
    <w:rsid w:val="0072095F"/>
    <w:rsid w:val="00720EA2"/>
    <w:rsid w:val="0072108E"/>
    <w:rsid w:val="007210B6"/>
    <w:rsid w:val="00721244"/>
    <w:rsid w:val="0072159C"/>
    <w:rsid w:val="007215E5"/>
    <w:rsid w:val="007216B7"/>
    <w:rsid w:val="00721767"/>
    <w:rsid w:val="0072179B"/>
    <w:rsid w:val="00721826"/>
    <w:rsid w:val="0072184D"/>
    <w:rsid w:val="00721A20"/>
    <w:rsid w:val="00721A3E"/>
    <w:rsid w:val="00721C77"/>
    <w:rsid w:val="0072211B"/>
    <w:rsid w:val="007223D1"/>
    <w:rsid w:val="007228EC"/>
    <w:rsid w:val="00722987"/>
    <w:rsid w:val="0072299A"/>
    <w:rsid w:val="00722AF4"/>
    <w:rsid w:val="00722B70"/>
    <w:rsid w:val="00722BF1"/>
    <w:rsid w:val="00722D6F"/>
    <w:rsid w:val="00722FB4"/>
    <w:rsid w:val="00723062"/>
    <w:rsid w:val="007231DD"/>
    <w:rsid w:val="007234E2"/>
    <w:rsid w:val="00723770"/>
    <w:rsid w:val="00723B8C"/>
    <w:rsid w:val="00723BCF"/>
    <w:rsid w:val="007241BE"/>
    <w:rsid w:val="0072447B"/>
    <w:rsid w:val="007245A7"/>
    <w:rsid w:val="00724786"/>
    <w:rsid w:val="00724D27"/>
    <w:rsid w:val="00724D65"/>
    <w:rsid w:val="00724FB1"/>
    <w:rsid w:val="00725013"/>
    <w:rsid w:val="0072512A"/>
    <w:rsid w:val="00725346"/>
    <w:rsid w:val="00725356"/>
    <w:rsid w:val="007253A2"/>
    <w:rsid w:val="00725966"/>
    <w:rsid w:val="007259D2"/>
    <w:rsid w:val="00725D48"/>
    <w:rsid w:val="00725D77"/>
    <w:rsid w:val="00725E69"/>
    <w:rsid w:val="00725F2F"/>
    <w:rsid w:val="00726101"/>
    <w:rsid w:val="007261CF"/>
    <w:rsid w:val="00726305"/>
    <w:rsid w:val="00726384"/>
    <w:rsid w:val="007264B1"/>
    <w:rsid w:val="007267F5"/>
    <w:rsid w:val="00726AE2"/>
    <w:rsid w:val="00726C80"/>
    <w:rsid w:val="00726F11"/>
    <w:rsid w:val="00726FDC"/>
    <w:rsid w:val="00727529"/>
    <w:rsid w:val="00727792"/>
    <w:rsid w:val="007278A8"/>
    <w:rsid w:val="00727930"/>
    <w:rsid w:val="00727AAD"/>
    <w:rsid w:val="00730190"/>
    <w:rsid w:val="0073072C"/>
    <w:rsid w:val="0073073A"/>
    <w:rsid w:val="0073082F"/>
    <w:rsid w:val="00730EEA"/>
    <w:rsid w:val="00730F04"/>
    <w:rsid w:val="00731165"/>
    <w:rsid w:val="007312F9"/>
    <w:rsid w:val="0073130B"/>
    <w:rsid w:val="00731769"/>
    <w:rsid w:val="007319F8"/>
    <w:rsid w:val="00731A42"/>
    <w:rsid w:val="00731BD7"/>
    <w:rsid w:val="00731C5B"/>
    <w:rsid w:val="00731D5A"/>
    <w:rsid w:val="00731EE6"/>
    <w:rsid w:val="0073211A"/>
    <w:rsid w:val="00732487"/>
    <w:rsid w:val="00732582"/>
    <w:rsid w:val="0073271E"/>
    <w:rsid w:val="0073289F"/>
    <w:rsid w:val="00732C26"/>
    <w:rsid w:val="00732C2F"/>
    <w:rsid w:val="00732D7D"/>
    <w:rsid w:val="00733081"/>
    <w:rsid w:val="0073347A"/>
    <w:rsid w:val="00733491"/>
    <w:rsid w:val="0073356D"/>
    <w:rsid w:val="0073359C"/>
    <w:rsid w:val="00733716"/>
    <w:rsid w:val="00733744"/>
    <w:rsid w:val="0073377B"/>
    <w:rsid w:val="00733867"/>
    <w:rsid w:val="00733C85"/>
    <w:rsid w:val="00733E86"/>
    <w:rsid w:val="00733F3D"/>
    <w:rsid w:val="00734249"/>
    <w:rsid w:val="007343D5"/>
    <w:rsid w:val="0073441B"/>
    <w:rsid w:val="00734420"/>
    <w:rsid w:val="0073482D"/>
    <w:rsid w:val="00734D16"/>
    <w:rsid w:val="00734F40"/>
    <w:rsid w:val="00734FA3"/>
    <w:rsid w:val="00735025"/>
    <w:rsid w:val="0073517C"/>
    <w:rsid w:val="007355A6"/>
    <w:rsid w:val="007355B7"/>
    <w:rsid w:val="0073561D"/>
    <w:rsid w:val="00735678"/>
    <w:rsid w:val="0073568B"/>
    <w:rsid w:val="00735ADB"/>
    <w:rsid w:val="00735C36"/>
    <w:rsid w:val="00735F43"/>
    <w:rsid w:val="00736675"/>
    <w:rsid w:val="007368D0"/>
    <w:rsid w:val="00736915"/>
    <w:rsid w:val="00736D9D"/>
    <w:rsid w:val="00736E5C"/>
    <w:rsid w:val="00736F45"/>
    <w:rsid w:val="007371C6"/>
    <w:rsid w:val="007371D7"/>
    <w:rsid w:val="00737275"/>
    <w:rsid w:val="007372ED"/>
    <w:rsid w:val="00737503"/>
    <w:rsid w:val="0073758D"/>
    <w:rsid w:val="007376A0"/>
    <w:rsid w:val="00737AA7"/>
    <w:rsid w:val="00737E19"/>
    <w:rsid w:val="00737F87"/>
    <w:rsid w:val="00740368"/>
    <w:rsid w:val="00740410"/>
    <w:rsid w:val="00740599"/>
    <w:rsid w:val="0074061B"/>
    <w:rsid w:val="00740934"/>
    <w:rsid w:val="00740992"/>
    <w:rsid w:val="00740A71"/>
    <w:rsid w:val="00740E94"/>
    <w:rsid w:val="00740FA6"/>
    <w:rsid w:val="00740FCD"/>
    <w:rsid w:val="007410AA"/>
    <w:rsid w:val="00741167"/>
    <w:rsid w:val="0074146C"/>
    <w:rsid w:val="007415E1"/>
    <w:rsid w:val="007417AB"/>
    <w:rsid w:val="00741A31"/>
    <w:rsid w:val="00741C17"/>
    <w:rsid w:val="00741C7D"/>
    <w:rsid w:val="00741DE0"/>
    <w:rsid w:val="00741E4F"/>
    <w:rsid w:val="00741EFE"/>
    <w:rsid w:val="007420C7"/>
    <w:rsid w:val="007420F2"/>
    <w:rsid w:val="00742227"/>
    <w:rsid w:val="0074223A"/>
    <w:rsid w:val="00742532"/>
    <w:rsid w:val="00742648"/>
    <w:rsid w:val="00742775"/>
    <w:rsid w:val="00742BC2"/>
    <w:rsid w:val="00742EF1"/>
    <w:rsid w:val="00743047"/>
    <w:rsid w:val="0074374A"/>
    <w:rsid w:val="0074375A"/>
    <w:rsid w:val="00743914"/>
    <w:rsid w:val="007439CC"/>
    <w:rsid w:val="00743CAC"/>
    <w:rsid w:val="00743CC3"/>
    <w:rsid w:val="00743E88"/>
    <w:rsid w:val="00743F25"/>
    <w:rsid w:val="00744015"/>
    <w:rsid w:val="00744041"/>
    <w:rsid w:val="00744062"/>
    <w:rsid w:val="007440C6"/>
    <w:rsid w:val="007442A8"/>
    <w:rsid w:val="0074436B"/>
    <w:rsid w:val="00744457"/>
    <w:rsid w:val="007444C1"/>
    <w:rsid w:val="007444E5"/>
    <w:rsid w:val="0074470B"/>
    <w:rsid w:val="007447AE"/>
    <w:rsid w:val="007449B5"/>
    <w:rsid w:val="007449CB"/>
    <w:rsid w:val="007449DB"/>
    <w:rsid w:val="00744D25"/>
    <w:rsid w:val="00744DAB"/>
    <w:rsid w:val="00744E10"/>
    <w:rsid w:val="007450A5"/>
    <w:rsid w:val="007453BE"/>
    <w:rsid w:val="007453E9"/>
    <w:rsid w:val="007458D5"/>
    <w:rsid w:val="00745C92"/>
    <w:rsid w:val="007460DA"/>
    <w:rsid w:val="007463FE"/>
    <w:rsid w:val="0074665F"/>
    <w:rsid w:val="00746977"/>
    <w:rsid w:val="0074699D"/>
    <w:rsid w:val="00746BC6"/>
    <w:rsid w:val="00746DFD"/>
    <w:rsid w:val="00747126"/>
    <w:rsid w:val="007472F4"/>
    <w:rsid w:val="00747609"/>
    <w:rsid w:val="007476A0"/>
    <w:rsid w:val="007477C5"/>
    <w:rsid w:val="0074792C"/>
    <w:rsid w:val="00747938"/>
    <w:rsid w:val="00747CC9"/>
    <w:rsid w:val="00747D62"/>
    <w:rsid w:val="00747F5B"/>
    <w:rsid w:val="00747FBD"/>
    <w:rsid w:val="007506F2"/>
    <w:rsid w:val="007509EC"/>
    <w:rsid w:val="00750C14"/>
    <w:rsid w:val="00750EC3"/>
    <w:rsid w:val="00750FCF"/>
    <w:rsid w:val="00751174"/>
    <w:rsid w:val="007512B3"/>
    <w:rsid w:val="007512C3"/>
    <w:rsid w:val="007513D5"/>
    <w:rsid w:val="0075143C"/>
    <w:rsid w:val="00751551"/>
    <w:rsid w:val="007515D1"/>
    <w:rsid w:val="007517DA"/>
    <w:rsid w:val="007518C9"/>
    <w:rsid w:val="00751B95"/>
    <w:rsid w:val="00751E01"/>
    <w:rsid w:val="00751F36"/>
    <w:rsid w:val="0075204A"/>
    <w:rsid w:val="007521C4"/>
    <w:rsid w:val="007529F0"/>
    <w:rsid w:val="007529F9"/>
    <w:rsid w:val="00752AC4"/>
    <w:rsid w:val="00752BD5"/>
    <w:rsid w:val="00752BEB"/>
    <w:rsid w:val="00752C70"/>
    <w:rsid w:val="00752D13"/>
    <w:rsid w:val="00752DD8"/>
    <w:rsid w:val="00752F78"/>
    <w:rsid w:val="0075312C"/>
    <w:rsid w:val="007532FA"/>
    <w:rsid w:val="00753510"/>
    <w:rsid w:val="00753607"/>
    <w:rsid w:val="00753671"/>
    <w:rsid w:val="00753757"/>
    <w:rsid w:val="0075377A"/>
    <w:rsid w:val="007538C1"/>
    <w:rsid w:val="00753A20"/>
    <w:rsid w:val="00753A27"/>
    <w:rsid w:val="00753A2D"/>
    <w:rsid w:val="00753A38"/>
    <w:rsid w:val="00753D0A"/>
    <w:rsid w:val="00754026"/>
    <w:rsid w:val="00754075"/>
    <w:rsid w:val="007541E4"/>
    <w:rsid w:val="007542CE"/>
    <w:rsid w:val="007542E8"/>
    <w:rsid w:val="00754440"/>
    <w:rsid w:val="007545F6"/>
    <w:rsid w:val="00754692"/>
    <w:rsid w:val="0075469A"/>
    <w:rsid w:val="0075497B"/>
    <w:rsid w:val="00754CF6"/>
    <w:rsid w:val="00754D69"/>
    <w:rsid w:val="00755467"/>
    <w:rsid w:val="00755817"/>
    <w:rsid w:val="0075594B"/>
    <w:rsid w:val="00755A7A"/>
    <w:rsid w:val="00755B12"/>
    <w:rsid w:val="00755D93"/>
    <w:rsid w:val="00755DCB"/>
    <w:rsid w:val="00755E5C"/>
    <w:rsid w:val="0075645E"/>
    <w:rsid w:val="007564A0"/>
    <w:rsid w:val="00756757"/>
    <w:rsid w:val="00756A7B"/>
    <w:rsid w:val="00756EE7"/>
    <w:rsid w:val="00757021"/>
    <w:rsid w:val="00757035"/>
    <w:rsid w:val="00757186"/>
    <w:rsid w:val="00757893"/>
    <w:rsid w:val="007578E1"/>
    <w:rsid w:val="00757A6A"/>
    <w:rsid w:val="00757BEB"/>
    <w:rsid w:val="00757CF3"/>
    <w:rsid w:val="0076006D"/>
    <w:rsid w:val="0076045C"/>
    <w:rsid w:val="00760768"/>
    <w:rsid w:val="00760791"/>
    <w:rsid w:val="007607F3"/>
    <w:rsid w:val="007609A6"/>
    <w:rsid w:val="00760A5B"/>
    <w:rsid w:val="00760BCC"/>
    <w:rsid w:val="0076106B"/>
    <w:rsid w:val="00761256"/>
    <w:rsid w:val="00761316"/>
    <w:rsid w:val="007616B8"/>
    <w:rsid w:val="007616EC"/>
    <w:rsid w:val="00761744"/>
    <w:rsid w:val="00761830"/>
    <w:rsid w:val="00761A7B"/>
    <w:rsid w:val="00761B62"/>
    <w:rsid w:val="00761EAC"/>
    <w:rsid w:val="007621FF"/>
    <w:rsid w:val="00762224"/>
    <w:rsid w:val="00762283"/>
    <w:rsid w:val="0076290A"/>
    <w:rsid w:val="00762AFB"/>
    <w:rsid w:val="00762EB3"/>
    <w:rsid w:val="007630F5"/>
    <w:rsid w:val="00763261"/>
    <w:rsid w:val="00763275"/>
    <w:rsid w:val="00763364"/>
    <w:rsid w:val="00763388"/>
    <w:rsid w:val="00763690"/>
    <w:rsid w:val="00763755"/>
    <w:rsid w:val="007637BC"/>
    <w:rsid w:val="007639D9"/>
    <w:rsid w:val="007640AF"/>
    <w:rsid w:val="0076440A"/>
    <w:rsid w:val="007644F6"/>
    <w:rsid w:val="007645B7"/>
    <w:rsid w:val="0076475B"/>
    <w:rsid w:val="00764B31"/>
    <w:rsid w:val="00764B5D"/>
    <w:rsid w:val="00764D00"/>
    <w:rsid w:val="00764FAE"/>
    <w:rsid w:val="00764FD5"/>
    <w:rsid w:val="007652B1"/>
    <w:rsid w:val="007655A9"/>
    <w:rsid w:val="007656A1"/>
    <w:rsid w:val="007656CA"/>
    <w:rsid w:val="00765755"/>
    <w:rsid w:val="00765956"/>
    <w:rsid w:val="00765A07"/>
    <w:rsid w:val="00765BA8"/>
    <w:rsid w:val="00765ECE"/>
    <w:rsid w:val="00766007"/>
    <w:rsid w:val="0076613C"/>
    <w:rsid w:val="00766150"/>
    <w:rsid w:val="007662DC"/>
    <w:rsid w:val="007664F7"/>
    <w:rsid w:val="00766765"/>
    <w:rsid w:val="00766A12"/>
    <w:rsid w:val="00766C18"/>
    <w:rsid w:val="00766D39"/>
    <w:rsid w:val="00767102"/>
    <w:rsid w:val="00767193"/>
    <w:rsid w:val="007671E6"/>
    <w:rsid w:val="007673C8"/>
    <w:rsid w:val="007674AB"/>
    <w:rsid w:val="00767768"/>
    <w:rsid w:val="0076784F"/>
    <w:rsid w:val="007679F9"/>
    <w:rsid w:val="00767BF3"/>
    <w:rsid w:val="00767D9C"/>
    <w:rsid w:val="00767FFC"/>
    <w:rsid w:val="0077018F"/>
    <w:rsid w:val="00770502"/>
    <w:rsid w:val="0077093A"/>
    <w:rsid w:val="0077096A"/>
    <w:rsid w:val="00770A26"/>
    <w:rsid w:val="00770FA5"/>
    <w:rsid w:val="00770FC6"/>
    <w:rsid w:val="00771156"/>
    <w:rsid w:val="00771608"/>
    <w:rsid w:val="0077163A"/>
    <w:rsid w:val="007717E4"/>
    <w:rsid w:val="00771BBA"/>
    <w:rsid w:val="00771BDA"/>
    <w:rsid w:val="00771FB5"/>
    <w:rsid w:val="007724A7"/>
    <w:rsid w:val="0077263F"/>
    <w:rsid w:val="007726FA"/>
    <w:rsid w:val="00772916"/>
    <w:rsid w:val="00772945"/>
    <w:rsid w:val="00772C72"/>
    <w:rsid w:val="00773079"/>
    <w:rsid w:val="007730BE"/>
    <w:rsid w:val="007731BC"/>
    <w:rsid w:val="0077330B"/>
    <w:rsid w:val="00773328"/>
    <w:rsid w:val="00773347"/>
    <w:rsid w:val="00773481"/>
    <w:rsid w:val="007737BD"/>
    <w:rsid w:val="00773913"/>
    <w:rsid w:val="00773946"/>
    <w:rsid w:val="00773970"/>
    <w:rsid w:val="00773C3D"/>
    <w:rsid w:val="007741E7"/>
    <w:rsid w:val="0077437C"/>
    <w:rsid w:val="007744C2"/>
    <w:rsid w:val="007746ED"/>
    <w:rsid w:val="00774814"/>
    <w:rsid w:val="00774979"/>
    <w:rsid w:val="00774B93"/>
    <w:rsid w:val="00774EAF"/>
    <w:rsid w:val="00774F68"/>
    <w:rsid w:val="00774FC7"/>
    <w:rsid w:val="00775231"/>
    <w:rsid w:val="007754C3"/>
    <w:rsid w:val="0077554D"/>
    <w:rsid w:val="00775567"/>
    <w:rsid w:val="007757C6"/>
    <w:rsid w:val="00775A1B"/>
    <w:rsid w:val="00775AC5"/>
    <w:rsid w:val="00775BB5"/>
    <w:rsid w:val="00775C40"/>
    <w:rsid w:val="00775C59"/>
    <w:rsid w:val="00775C99"/>
    <w:rsid w:val="00775D9D"/>
    <w:rsid w:val="00775F55"/>
    <w:rsid w:val="00776171"/>
    <w:rsid w:val="0077629F"/>
    <w:rsid w:val="00776335"/>
    <w:rsid w:val="0077645D"/>
    <w:rsid w:val="00776542"/>
    <w:rsid w:val="0077662F"/>
    <w:rsid w:val="0077666A"/>
    <w:rsid w:val="00776749"/>
    <w:rsid w:val="0077694C"/>
    <w:rsid w:val="00776E2E"/>
    <w:rsid w:val="0077715E"/>
    <w:rsid w:val="00777442"/>
    <w:rsid w:val="00777451"/>
    <w:rsid w:val="007779A3"/>
    <w:rsid w:val="00777ADC"/>
    <w:rsid w:val="00777AF0"/>
    <w:rsid w:val="007802E7"/>
    <w:rsid w:val="007806CB"/>
    <w:rsid w:val="00780B1A"/>
    <w:rsid w:val="00780D45"/>
    <w:rsid w:val="00780E78"/>
    <w:rsid w:val="00780F3F"/>
    <w:rsid w:val="007812D0"/>
    <w:rsid w:val="007812E7"/>
    <w:rsid w:val="00781315"/>
    <w:rsid w:val="007814B3"/>
    <w:rsid w:val="0078159F"/>
    <w:rsid w:val="0078165F"/>
    <w:rsid w:val="007819ED"/>
    <w:rsid w:val="00781A97"/>
    <w:rsid w:val="00781BF0"/>
    <w:rsid w:val="00781D4B"/>
    <w:rsid w:val="00781E42"/>
    <w:rsid w:val="00781E7D"/>
    <w:rsid w:val="00781ED6"/>
    <w:rsid w:val="00782065"/>
    <w:rsid w:val="007822EE"/>
    <w:rsid w:val="00782419"/>
    <w:rsid w:val="007824BC"/>
    <w:rsid w:val="00782BD1"/>
    <w:rsid w:val="00782D2D"/>
    <w:rsid w:val="00782DFC"/>
    <w:rsid w:val="00782EC4"/>
    <w:rsid w:val="00782EEE"/>
    <w:rsid w:val="00783153"/>
    <w:rsid w:val="007832A0"/>
    <w:rsid w:val="00783930"/>
    <w:rsid w:val="007839C9"/>
    <w:rsid w:val="00783A16"/>
    <w:rsid w:val="00783A40"/>
    <w:rsid w:val="00783A74"/>
    <w:rsid w:val="00783AE5"/>
    <w:rsid w:val="00783E34"/>
    <w:rsid w:val="007844DB"/>
    <w:rsid w:val="00784AF0"/>
    <w:rsid w:val="00784B98"/>
    <w:rsid w:val="00785285"/>
    <w:rsid w:val="007852AD"/>
    <w:rsid w:val="0078539C"/>
    <w:rsid w:val="007854BF"/>
    <w:rsid w:val="00785571"/>
    <w:rsid w:val="00785777"/>
    <w:rsid w:val="007858EE"/>
    <w:rsid w:val="00785C83"/>
    <w:rsid w:val="00785F60"/>
    <w:rsid w:val="00785F98"/>
    <w:rsid w:val="0078602F"/>
    <w:rsid w:val="00786139"/>
    <w:rsid w:val="00786412"/>
    <w:rsid w:val="007864DA"/>
    <w:rsid w:val="00786B03"/>
    <w:rsid w:val="00786ED8"/>
    <w:rsid w:val="00787491"/>
    <w:rsid w:val="0078759B"/>
    <w:rsid w:val="00787807"/>
    <w:rsid w:val="00787A15"/>
    <w:rsid w:val="00787CC0"/>
    <w:rsid w:val="00787CF3"/>
    <w:rsid w:val="00787D20"/>
    <w:rsid w:val="00787FD1"/>
    <w:rsid w:val="0079001F"/>
    <w:rsid w:val="00790362"/>
    <w:rsid w:val="007903FA"/>
    <w:rsid w:val="00790463"/>
    <w:rsid w:val="007904EA"/>
    <w:rsid w:val="0079065C"/>
    <w:rsid w:val="007906A9"/>
    <w:rsid w:val="00790767"/>
    <w:rsid w:val="00790833"/>
    <w:rsid w:val="00790A3B"/>
    <w:rsid w:val="00790B5F"/>
    <w:rsid w:val="00790BDE"/>
    <w:rsid w:val="0079101A"/>
    <w:rsid w:val="0079108A"/>
    <w:rsid w:val="007910FF"/>
    <w:rsid w:val="007911B6"/>
    <w:rsid w:val="00791BF5"/>
    <w:rsid w:val="00791C63"/>
    <w:rsid w:val="00792061"/>
    <w:rsid w:val="007920FE"/>
    <w:rsid w:val="00792139"/>
    <w:rsid w:val="00792153"/>
    <w:rsid w:val="00792431"/>
    <w:rsid w:val="007925CA"/>
    <w:rsid w:val="007930B7"/>
    <w:rsid w:val="007931DF"/>
    <w:rsid w:val="00793237"/>
    <w:rsid w:val="00793541"/>
    <w:rsid w:val="007936BA"/>
    <w:rsid w:val="00793967"/>
    <w:rsid w:val="00793976"/>
    <w:rsid w:val="007944E0"/>
    <w:rsid w:val="0079455F"/>
    <w:rsid w:val="007946AA"/>
    <w:rsid w:val="007947AF"/>
    <w:rsid w:val="00794AB6"/>
    <w:rsid w:val="00794D41"/>
    <w:rsid w:val="00794E6A"/>
    <w:rsid w:val="00794F5F"/>
    <w:rsid w:val="007952D8"/>
    <w:rsid w:val="007953A3"/>
    <w:rsid w:val="007953AE"/>
    <w:rsid w:val="007954CF"/>
    <w:rsid w:val="00795730"/>
    <w:rsid w:val="007958E5"/>
    <w:rsid w:val="0079598A"/>
    <w:rsid w:val="00795DA6"/>
    <w:rsid w:val="00795DC9"/>
    <w:rsid w:val="00795DF5"/>
    <w:rsid w:val="00795E2E"/>
    <w:rsid w:val="00796410"/>
    <w:rsid w:val="0079675F"/>
    <w:rsid w:val="0079691E"/>
    <w:rsid w:val="007969E4"/>
    <w:rsid w:val="00796AE9"/>
    <w:rsid w:val="00796BE0"/>
    <w:rsid w:val="00796CD0"/>
    <w:rsid w:val="00796E5B"/>
    <w:rsid w:val="00796E96"/>
    <w:rsid w:val="00797087"/>
    <w:rsid w:val="00797093"/>
    <w:rsid w:val="007970C0"/>
    <w:rsid w:val="0079776F"/>
    <w:rsid w:val="00797CD7"/>
    <w:rsid w:val="00797D11"/>
    <w:rsid w:val="00797D5C"/>
    <w:rsid w:val="00797DA2"/>
    <w:rsid w:val="007A0003"/>
    <w:rsid w:val="007A004F"/>
    <w:rsid w:val="007A0097"/>
    <w:rsid w:val="007A0131"/>
    <w:rsid w:val="007A01C2"/>
    <w:rsid w:val="007A04E1"/>
    <w:rsid w:val="007A06CB"/>
    <w:rsid w:val="007A08CD"/>
    <w:rsid w:val="007A08CE"/>
    <w:rsid w:val="007A092C"/>
    <w:rsid w:val="007A0BC8"/>
    <w:rsid w:val="007A0F3F"/>
    <w:rsid w:val="007A0F43"/>
    <w:rsid w:val="007A10AB"/>
    <w:rsid w:val="007A1364"/>
    <w:rsid w:val="007A1459"/>
    <w:rsid w:val="007A1730"/>
    <w:rsid w:val="007A1785"/>
    <w:rsid w:val="007A1886"/>
    <w:rsid w:val="007A1889"/>
    <w:rsid w:val="007A1939"/>
    <w:rsid w:val="007A1950"/>
    <w:rsid w:val="007A1F2D"/>
    <w:rsid w:val="007A2286"/>
    <w:rsid w:val="007A2290"/>
    <w:rsid w:val="007A22A3"/>
    <w:rsid w:val="007A23FA"/>
    <w:rsid w:val="007A2485"/>
    <w:rsid w:val="007A24A0"/>
    <w:rsid w:val="007A2662"/>
    <w:rsid w:val="007A2720"/>
    <w:rsid w:val="007A2769"/>
    <w:rsid w:val="007A2824"/>
    <w:rsid w:val="007A28EC"/>
    <w:rsid w:val="007A2938"/>
    <w:rsid w:val="007A2A2B"/>
    <w:rsid w:val="007A2CCB"/>
    <w:rsid w:val="007A2DB0"/>
    <w:rsid w:val="007A2E83"/>
    <w:rsid w:val="007A3061"/>
    <w:rsid w:val="007A3166"/>
    <w:rsid w:val="007A332C"/>
    <w:rsid w:val="007A35AC"/>
    <w:rsid w:val="007A3993"/>
    <w:rsid w:val="007A3A8C"/>
    <w:rsid w:val="007A3B9A"/>
    <w:rsid w:val="007A3FC1"/>
    <w:rsid w:val="007A4171"/>
    <w:rsid w:val="007A41A1"/>
    <w:rsid w:val="007A41B9"/>
    <w:rsid w:val="007A4296"/>
    <w:rsid w:val="007A4377"/>
    <w:rsid w:val="007A45F3"/>
    <w:rsid w:val="007A4637"/>
    <w:rsid w:val="007A47C0"/>
    <w:rsid w:val="007A47E0"/>
    <w:rsid w:val="007A48CA"/>
    <w:rsid w:val="007A4AB2"/>
    <w:rsid w:val="007A4CDC"/>
    <w:rsid w:val="007A4D9C"/>
    <w:rsid w:val="007A4DA6"/>
    <w:rsid w:val="007A4E13"/>
    <w:rsid w:val="007A5027"/>
    <w:rsid w:val="007A5261"/>
    <w:rsid w:val="007A58DD"/>
    <w:rsid w:val="007A5E68"/>
    <w:rsid w:val="007A5EE0"/>
    <w:rsid w:val="007A5FF8"/>
    <w:rsid w:val="007A602B"/>
    <w:rsid w:val="007A63C9"/>
    <w:rsid w:val="007A64DE"/>
    <w:rsid w:val="007A6651"/>
    <w:rsid w:val="007A6C8F"/>
    <w:rsid w:val="007A6CFC"/>
    <w:rsid w:val="007A6ED1"/>
    <w:rsid w:val="007A6F60"/>
    <w:rsid w:val="007A71CE"/>
    <w:rsid w:val="007A731B"/>
    <w:rsid w:val="007A73B1"/>
    <w:rsid w:val="007A7442"/>
    <w:rsid w:val="007A749D"/>
    <w:rsid w:val="007A7567"/>
    <w:rsid w:val="007A7825"/>
    <w:rsid w:val="007A7829"/>
    <w:rsid w:val="007A7925"/>
    <w:rsid w:val="007A7E8C"/>
    <w:rsid w:val="007B05C9"/>
    <w:rsid w:val="007B08C9"/>
    <w:rsid w:val="007B0A22"/>
    <w:rsid w:val="007B0CAC"/>
    <w:rsid w:val="007B0E20"/>
    <w:rsid w:val="007B11D9"/>
    <w:rsid w:val="007B14FD"/>
    <w:rsid w:val="007B15A6"/>
    <w:rsid w:val="007B16AA"/>
    <w:rsid w:val="007B17E9"/>
    <w:rsid w:val="007B18D5"/>
    <w:rsid w:val="007B1B02"/>
    <w:rsid w:val="007B1B6D"/>
    <w:rsid w:val="007B1BF7"/>
    <w:rsid w:val="007B1DA8"/>
    <w:rsid w:val="007B1EF8"/>
    <w:rsid w:val="007B1FB5"/>
    <w:rsid w:val="007B265A"/>
    <w:rsid w:val="007B27BE"/>
    <w:rsid w:val="007B2892"/>
    <w:rsid w:val="007B2909"/>
    <w:rsid w:val="007B2AF0"/>
    <w:rsid w:val="007B2C18"/>
    <w:rsid w:val="007B2E72"/>
    <w:rsid w:val="007B2EDE"/>
    <w:rsid w:val="007B2F1F"/>
    <w:rsid w:val="007B2FD6"/>
    <w:rsid w:val="007B3073"/>
    <w:rsid w:val="007B321C"/>
    <w:rsid w:val="007B335B"/>
    <w:rsid w:val="007B33E5"/>
    <w:rsid w:val="007B36BF"/>
    <w:rsid w:val="007B3C14"/>
    <w:rsid w:val="007B3D0B"/>
    <w:rsid w:val="007B41C6"/>
    <w:rsid w:val="007B454A"/>
    <w:rsid w:val="007B46A6"/>
    <w:rsid w:val="007B4A59"/>
    <w:rsid w:val="007B4D42"/>
    <w:rsid w:val="007B4D53"/>
    <w:rsid w:val="007B4F26"/>
    <w:rsid w:val="007B51AA"/>
    <w:rsid w:val="007B54F7"/>
    <w:rsid w:val="007B5502"/>
    <w:rsid w:val="007B56A8"/>
    <w:rsid w:val="007B577C"/>
    <w:rsid w:val="007B598C"/>
    <w:rsid w:val="007B5A2F"/>
    <w:rsid w:val="007B5B27"/>
    <w:rsid w:val="007B5B32"/>
    <w:rsid w:val="007B5C75"/>
    <w:rsid w:val="007B5DF1"/>
    <w:rsid w:val="007B5F7C"/>
    <w:rsid w:val="007B6026"/>
    <w:rsid w:val="007B610F"/>
    <w:rsid w:val="007B629E"/>
    <w:rsid w:val="007B635E"/>
    <w:rsid w:val="007B63CF"/>
    <w:rsid w:val="007B680A"/>
    <w:rsid w:val="007B69D8"/>
    <w:rsid w:val="007B6AEE"/>
    <w:rsid w:val="007B6C4E"/>
    <w:rsid w:val="007B6DA1"/>
    <w:rsid w:val="007B6E4B"/>
    <w:rsid w:val="007B6F53"/>
    <w:rsid w:val="007B713D"/>
    <w:rsid w:val="007B71FB"/>
    <w:rsid w:val="007B745C"/>
    <w:rsid w:val="007B7472"/>
    <w:rsid w:val="007B7573"/>
    <w:rsid w:val="007B7782"/>
    <w:rsid w:val="007B788A"/>
    <w:rsid w:val="007B7A13"/>
    <w:rsid w:val="007B7AAB"/>
    <w:rsid w:val="007B7C5F"/>
    <w:rsid w:val="007C009C"/>
    <w:rsid w:val="007C0242"/>
    <w:rsid w:val="007C03BB"/>
    <w:rsid w:val="007C0474"/>
    <w:rsid w:val="007C0585"/>
    <w:rsid w:val="007C05AB"/>
    <w:rsid w:val="007C05C9"/>
    <w:rsid w:val="007C06B2"/>
    <w:rsid w:val="007C07FD"/>
    <w:rsid w:val="007C0949"/>
    <w:rsid w:val="007C0A0A"/>
    <w:rsid w:val="007C0B71"/>
    <w:rsid w:val="007C0CCB"/>
    <w:rsid w:val="007C0D7A"/>
    <w:rsid w:val="007C0F81"/>
    <w:rsid w:val="007C124F"/>
    <w:rsid w:val="007C1337"/>
    <w:rsid w:val="007C1CDF"/>
    <w:rsid w:val="007C1D9D"/>
    <w:rsid w:val="007C2236"/>
    <w:rsid w:val="007C2286"/>
    <w:rsid w:val="007C229C"/>
    <w:rsid w:val="007C24BB"/>
    <w:rsid w:val="007C28CF"/>
    <w:rsid w:val="007C2941"/>
    <w:rsid w:val="007C29D7"/>
    <w:rsid w:val="007C2A4F"/>
    <w:rsid w:val="007C2A9E"/>
    <w:rsid w:val="007C2B91"/>
    <w:rsid w:val="007C2CD9"/>
    <w:rsid w:val="007C2D47"/>
    <w:rsid w:val="007C2FAA"/>
    <w:rsid w:val="007C2FC6"/>
    <w:rsid w:val="007C3215"/>
    <w:rsid w:val="007C34DE"/>
    <w:rsid w:val="007C38B5"/>
    <w:rsid w:val="007C3934"/>
    <w:rsid w:val="007C3AD5"/>
    <w:rsid w:val="007C403E"/>
    <w:rsid w:val="007C404B"/>
    <w:rsid w:val="007C4187"/>
    <w:rsid w:val="007C41A0"/>
    <w:rsid w:val="007C43AE"/>
    <w:rsid w:val="007C44E4"/>
    <w:rsid w:val="007C4555"/>
    <w:rsid w:val="007C48B9"/>
    <w:rsid w:val="007C4A68"/>
    <w:rsid w:val="007C4A6C"/>
    <w:rsid w:val="007C4BAE"/>
    <w:rsid w:val="007C4BEE"/>
    <w:rsid w:val="007C4D5B"/>
    <w:rsid w:val="007C4D64"/>
    <w:rsid w:val="007C4E06"/>
    <w:rsid w:val="007C4E9D"/>
    <w:rsid w:val="007C4EF0"/>
    <w:rsid w:val="007C4F89"/>
    <w:rsid w:val="007C4FAE"/>
    <w:rsid w:val="007C53D6"/>
    <w:rsid w:val="007C53DD"/>
    <w:rsid w:val="007C57C2"/>
    <w:rsid w:val="007C5BA9"/>
    <w:rsid w:val="007C62AC"/>
    <w:rsid w:val="007C6488"/>
    <w:rsid w:val="007C667A"/>
    <w:rsid w:val="007C67C0"/>
    <w:rsid w:val="007C6A89"/>
    <w:rsid w:val="007C6A99"/>
    <w:rsid w:val="007C6D50"/>
    <w:rsid w:val="007C6F2E"/>
    <w:rsid w:val="007C71D4"/>
    <w:rsid w:val="007C71D8"/>
    <w:rsid w:val="007C72C4"/>
    <w:rsid w:val="007C73CF"/>
    <w:rsid w:val="007C7547"/>
    <w:rsid w:val="007C764E"/>
    <w:rsid w:val="007C7666"/>
    <w:rsid w:val="007C77C5"/>
    <w:rsid w:val="007C7B24"/>
    <w:rsid w:val="007C7E37"/>
    <w:rsid w:val="007C7FF9"/>
    <w:rsid w:val="007D017C"/>
    <w:rsid w:val="007D01AF"/>
    <w:rsid w:val="007D044C"/>
    <w:rsid w:val="007D09B6"/>
    <w:rsid w:val="007D0FCC"/>
    <w:rsid w:val="007D10C8"/>
    <w:rsid w:val="007D115A"/>
    <w:rsid w:val="007D1269"/>
    <w:rsid w:val="007D139A"/>
    <w:rsid w:val="007D1406"/>
    <w:rsid w:val="007D154F"/>
    <w:rsid w:val="007D1705"/>
    <w:rsid w:val="007D1A53"/>
    <w:rsid w:val="007D1D3B"/>
    <w:rsid w:val="007D1DF0"/>
    <w:rsid w:val="007D209F"/>
    <w:rsid w:val="007D20B0"/>
    <w:rsid w:val="007D24CF"/>
    <w:rsid w:val="007D2505"/>
    <w:rsid w:val="007D2626"/>
    <w:rsid w:val="007D2772"/>
    <w:rsid w:val="007D2A15"/>
    <w:rsid w:val="007D2C6D"/>
    <w:rsid w:val="007D2FEA"/>
    <w:rsid w:val="007D303F"/>
    <w:rsid w:val="007D3165"/>
    <w:rsid w:val="007D31C1"/>
    <w:rsid w:val="007D32B3"/>
    <w:rsid w:val="007D3560"/>
    <w:rsid w:val="007D37AF"/>
    <w:rsid w:val="007D3866"/>
    <w:rsid w:val="007D3D06"/>
    <w:rsid w:val="007D3DF2"/>
    <w:rsid w:val="007D4068"/>
    <w:rsid w:val="007D4115"/>
    <w:rsid w:val="007D4284"/>
    <w:rsid w:val="007D4558"/>
    <w:rsid w:val="007D4621"/>
    <w:rsid w:val="007D47A8"/>
    <w:rsid w:val="007D4982"/>
    <w:rsid w:val="007D4D87"/>
    <w:rsid w:val="007D4E55"/>
    <w:rsid w:val="007D4EA6"/>
    <w:rsid w:val="007D4F87"/>
    <w:rsid w:val="007D518C"/>
    <w:rsid w:val="007D54A2"/>
    <w:rsid w:val="007D5591"/>
    <w:rsid w:val="007D5696"/>
    <w:rsid w:val="007D56A3"/>
    <w:rsid w:val="007D56D8"/>
    <w:rsid w:val="007D5787"/>
    <w:rsid w:val="007D5960"/>
    <w:rsid w:val="007D5A97"/>
    <w:rsid w:val="007D6002"/>
    <w:rsid w:val="007D606A"/>
    <w:rsid w:val="007D65F6"/>
    <w:rsid w:val="007D6700"/>
    <w:rsid w:val="007D6C0C"/>
    <w:rsid w:val="007D6FA3"/>
    <w:rsid w:val="007D7025"/>
    <w:rsid w:val="007D71FB"/>
    <w:rsid w:val="007D725F"/>
    <w:rsid w:val="007D7882"/>
    <w:rsid w:val="007D7C02"/>
    <w:rsid w:val="007D7C3C"/>
    <w:rsid w:val="007D7C53"/>
    <w:rsid w:val="007D7CF7"/>
    <w:rsid w:val="007D7D31"/>
    <w:rsid w:val="007D7F2F"/>
    <w:rsid w:val="007E025A"/>
    <w:rsid w:val="007E0521"/>
    <w:rsid w:val="007E078D"/>
    <w:rsid w:val="007E0D25"/>
    <w:rsid w:val="007E114E"/>
    <w:rsid w:val="007E15F0"/>
    <w:rsid w:val="007E1665"/>
    <w:rsid w:val="007E17FA"/>
    <w:rsid w:val="007E1A56"/>
    <w:rsid w:val="007E2034"/>
    <w:rsid w:val="007E235C"/>
    <w:rsid w:val="007E24F7"/>
    <w:rsid w:val="007E257A"/>
    <w:rsid w:val="007E2B82"/>
    <w:rsid w:val="007E2DD3"/>
    <w:rsid w:val="007E33B9"/>
    <w:rsid w:val="007E3460"/>
    <w:rsid w:val="007E3588"/>
    <w:rsid w:val="007E36ED"/>
    <w:rsid w:val="007E378E"/>
    <w:rsid w:val="007E3A17"/>
    <w:rsid w:val="007E3CD4"/>
    <w:rsid w:val="007E3D1C"/>
    <w:rsid w:val="007E3E3C"/>
    <w:rsid w:val="007E3FCD"/>
    <w:rsid w:val="007E42E6"/>
    <w:rsid w:val="007E46BF"/>
    <w:rsid w:val="007E4794"/>
    <w:rsid w:val="007E484D"/>
    <w:rsid w:val="007E487F"/>
    <w:rsid w:val="007E48AE"/>
    <w:rsid w:val="007E4A0D"/>
    <w:rsid w:val="007E4B2D"/>
    <w:rsid w:val="007E4C3F"/>
    <w:rsid w:val="007E51F6"/>
    <w:rsid w:val="007E5388"/>
    <w:rsid w:val="007E54E0"/>
    <w:rsid w:val="007E57EA"/>
    <w:rsid w:val="007E587D"/>
    <w:rsid w:val="007E587E"/>
    <w:rsid w:val="007E58C0"/>
    <w:rsid w:val="007E5C34"/>
    <w:rsid w:val="007E5CE8"/>
    <w:rsid w:val="007E5D0F"/>
    <w:rsid w:val="007E5DB2"/>
    <w:rsid w:val="007E6127"/>
    <w:rsid w:val="007E6447"/>
    <w:rsid w:val="007E6757"/>
    <w:rsid w:val="007E68C0"/>
    <w:rsid w:val="007E6D75"/>
    <w:rsid w:val="007E6D9B"/>
    <w:rsid w:val="007E6DE7"/>
    <w:rsid w:val="007E7124"/>
    <w:rsid w:val="007E71E9"/>
    <w:rsid w:val="007E72B4"/>
    <w:rsid w:val="007E732D"/>
    <w:rsid w:val="007E74E3"/>
    <w:rsid w:val="007E7663"/>
    <w:rsid w:val="007E76CB"/>
    <w:rsid w:val="007E7721"/>
    <w:rsid w:val="007E7A5A"/>
    <w:rsid w:val="007E7AE1"/>
    <w:rsid w:val="007E7B1C"/>
    <w:rsid w:val="007E7BEA"/>
    <w:rsid w:val="007E7C5C"/>
    <w:rsid w:val="007E7CB2"/>
    <w:rsid w:val="007E7CF2"/>
    <w:rsid w:val="007E7D13"/>
    <w:rsid w:val="007E7E7B"/>
    <w:rsid w:val="007F01C0"/>
    <w:rsid w:val="007F02B2"/>
    <w:rsid w:val="007F02B7"/>
    <w:rsid w:val="007F02C7"/>
    <w:rsid w:val="007F032B"/>
    <w:rsid w:val="007F038C"/>
    <w:rsid w:val="007F03E9"/>
    <w:rsid w:val="007F088C"/>
    <w:rsid w:val="007F0BD4"/>
    <w:rsid w:val="007F0CBE"/>
    <w:rsid w:val="007F10CC"/>
    <w:rsid w:val="007F12E0"/>
    <w:rsid w:val="007F147F"/>
    <w:rsid w:val="007F160D"/>
    <w:rsid w:val="007F1873"/>
    <w:rsid w:val="007F1BD3"/>
    <w:rsid w:val="007F1BFB"/>
    <w:rsid w:val="007F1D06"/>
    <w:rsid w:val="007F1D18"/>
    <w:rsid w:val="007F1DF4"/>
    <w:rsid w:val="007F1ECD"/>
    <w:rsid w:val="007F2741"/>
    <w:rsid w:val="007F2747"/>
    <w:rsid w:val="007F2C54"/>
    <w:rsid w:val="007F2C72"/>
    <w:rsid w:val="007F2D8A"/>
    <w:rsid w:val="007F2EB2"/>
    <w:rsid w:val="007F2F7E"/>
    <w:rsid w:val="007F3034"/>
    <w:rsid w:val="007F344C"/>
    <w:rsid w:val="007F35C3"/>
    <w:rsid w:val="007F3745"/>
    <w:rsid w:val="007F4081"/>
    <w:rsid w:val="007F4C58"/>
    <w:rsid w:val="007F4D53"/>
    <w:rsid w:val="007F4E8B"/>
    <w:rsid w:val="007F5186"/>
    <w:rsid w:val="007F5287"/>
    <w:rsid w:val="007F54BB"/>
    <w:rsid w:val="007F5799"/>
    <w:rsid w:val="007F5A11"/>
    <w:rsid w:val="007F5BF1"/>
    <w:rsid w:val="007F5DBB"/>
    <w:rsid w:val="007F60B7"/>
    <w:rsid w:val="007F62F3"/>
    <w:rsid w:val="007F6305"/>
    <w:rsid w:val="007F632E"/>
    <w:rsid w:val="007F651C"/>
    <w:rsid w:val="007F66F4"/>
    <w:rsid w:val="007F68DC"/>
    <w:rsid w:val="007F68DF"/>
    <w:rsid w:val="007F6B28"/>
    <w:rsid w:val="007F6B51"/>
    <w:rsid w:val="007F6BE1"/>
    <w:rsid w:val="007F6D6C"/>
    <w:rsid w:val="007F6EF8"/>
    <w:rsid w:val="007F70B9"/>
    <w:rsid w:val="007F7137"/>
    <w:rsid w:val="007F73BA"/>
    <w:rsid w:val="007F7626"/>
    <w:rsid w:val="007F7713"/>
    <w:rsid w:val="007F7A75"/>
    <w:rsid w:val="007F7AF4"/>
    <w:rsid w:val="007F7C48"/>
    <w:rsid w:val="007F7D03"/>
    <w:rsid w:val="007F7ECC"/>
    <w:rsid w:val="007F7F28"/>
    <w:rsid w:val="007F7F5D"/>
    <w:rsid w:val="0080006E"/>
    <w:rsid w:val="0080015D"/>
    <w:rsid w:val="008002E2"/>
    <w:rsid w:val="00800462"/>
    <w:rsid w:val="0080048C"/>
    <w:rsid w:val="00800892"/>
    <w:rsid w:val="00800E62"/>
    <w:rsid w:val="00800F35"/>
    <w:rsid w:val="00800FE0"/>
    <w:rsid w:val="008010D7"/>
    <w:rsid w:val="00801240"/>
    <w:rsid w:val="0080128D"/>
    <w:rsid w:val="008012EE"/>
    <w:rsid w:val="0080147D"/>
    <w:rsid w:val="008015A0"/>
    <w:rsid w:val="008016CA"/>
    <w:rsid w:val="008017B6"/>
    <w:rsid w:val="00801847"/>
    <w:rsid w:val="00801857"/>
    <w:rsid w:val="008018F6"/>
    <w:rsid w:val="00801DB0"/>
    <w:rsid w:val="0080209B"/>
    <w:rsid w:val="008023FC"/>
    <w:rsid w:val="00802852"/>
    <w:rsid w:val="00802A65"/>
    <w:rsid w:val="00802D68"/>
    <w:rsid w:val="00802DF1"/>
    <w:rsid w:val="008030AC"/>
    <w:rsid w:val="00803432"/>
    <w:rsid w:val="00803443"/>
    <w:rsid w:val="00803542"/>
    <w:rsid w:val="008036C0"/>
    <w:rsid w:val="008037A0"/>
    <w:rsid w:val="00803A34"/>
    <w:rsid w:val="00803CCA"/>
    <w:rsid w:val="00803DBF"/>
    <w:rsid w:val="00804131"/>
    <w:rsid w:val="00804144"/>
    <w:rsid w:val="008041DE"/>
    <w:rsid w:val="00804436"/>
    <w:rsid w:val="0080450E"/>
    <w:rsid w:val="00804530"/>
    <w:rsid w:val="008045E7"/>
    <w:rsid w:val="008046EC"/>
    <w:rsid w:val="008048F5"/>
    <w:rsid w:val="00804A6F"/>
    <w:rsid w:val="00804B1E"/>
    <w:rsid w:val="00804C85"/>
    <w:rsid w:val="00804D52"/>
    <w:rsid w:val="00804E9E"/>
    <w:rsid w:val="00804F17"/>
    <w:rsid w:val="00805159"/>
    <w:rsid w:val="0080516A"/>
    <w:rsid w:val="008051AC"/>
    <w:rsid w:val="008053BE"/>
    <w:rsid w:val="008056A0"/>
    <w:rsid w:val="008056C3"/>
    <w:rsid w:val="00805748"/>
    <w:rsid w:val="00805930"/>
    <w:rsid w:val="00805D9C"/>
    <w:rsid w:val="008061D6"/>
    <w:rsid w:val="008062D1"/>
    <w:rsid w:val="0080646D"/>
    <w:rsid w:val="0080651B"/>
    <w:rsid w:val="00806654"/>
    <w:rsid w:val="008067D0"/>
    <w:rsid w:val="0080680D"/>
    <w:rsid w:val="008068B8"/>
    <w:rsid w:val="00806B8B"/>
    <w:rsid w:val="00806FFB"/>
    <w:rsid w:val="00807138"/>
    <w:rsid w:val="00807150"/>
    <w:rsid w:val="00807315"/>
    <w:rsid w:val="008073C6"/>
    <w:rsid w:val="0080786A"/>
    <w:rsid w:val="00807AA3"/>
    <w:rsid w:val="00807BEB"/>
    <w:rsid w:val="00807D22"/>
    <w:rsid w:val="00807D8E"/>
    <w:rsid w:val="00807F10"/>
    <w:rsid w:val="0081008F"/>
    <w:rsid w:val="00810139"/>
    <w:rsid w:val="008103FD"/>
    <w:rsid w:val="00810552"/>
    <w:rsid w:val="008105B3"/>
    <w:rsid w:val="008105D2"/>
    <w:rsid w:val="00810612"/>
    <w:rsid w:val="008106E4"/>
    <w:rsid w:val="0081086D"/>
    <w:rsid w:val="00810AA7"/>
    <w:rsid w:val="008111CF"/>
    <w:rsid w:val="0081150C"/>
    <w:rsid w:val="00811A04"/>
    <w:rsid w:val="00811CEA"/>
    <w:rsid w:val="00811D79"/>
    <w:rsid w:val="00811EAE"/>
    <w:rsid w:val="0081236E"/>
    <w:rsid w:val="008127F9"/>
    <w:rsid w:val="00812A0C"/>
    <w:rsid w:val="00812A4B"/>
    <w:rsid w:val="00812C05"/>
    <w:rsid w:val="00812CD9"/>
    <w:rsid w:val="00812DA5"/>
    <w:rsid w:val="00812DF0"/>
    <w:rsid w:val="00812FA4"/>
    <w:rsid w:val="00813037"/>
    <w:rsid w:val="008130B3"/>
    <w:rsid w:val="008130C4"/>
    <w:rsid w:val="00813105"/>
    <w:rsid w:val="0081322A"/>
    <w:rsid w:val="008132B7"/>
    <w:rsid w:val="0081345E"/>
    <w:rsid w:val="00813665"/>
    <w:rsid w:val="00813678"/>
    <w:rsid w:val="0081367C"/>
    <w:rsid w:val="008137B6"/>
    <w:rsid w:val="00813965"/>
    <w:rsid w:val="0081398E"/>
    <w:rsid w:val="00813A02"/>
    <w:rsid w:val="00813B8D"/>
    <w:rsid w:val="00813C26"/>
    <w:rsid w:val="00813DC9"/>
    <w:rsid w:val="00813E36"/>
    <w:rsid w:val="0081423C"/>
    <w:rsid w:val="0081448B"/>
    <w:rsid w:val="00814693"/>
    <w:rsid w:val="00814746"/>
    <w:rsid w:val="0081479F"/>
    <w:rsid w:val="00814808"/>
    <w:rsid w:val="008148C2"/>
    <w:rsid w:val="00814A5A"/>
    <w:rsid w:val="00814BBE"/>
    <w:rsid w:val="00814D2B"/>
    <w:rsid w:val="00814D2C"/>
    <w:rsid w:val="00814D3F"/>
    <w:rsid w:val="00814FFC"/>
    <w:rsid w:val="00815031"/>
    <w:rsid w:val="00815055"/>
    <w:rsid w:val="008151CC"/>
    <w:rsid w:val="0081521F"/>
    <w:rsid w:val="008153C9"/>
    <w:rsid w:val="00815617"/>
    <w:rsid w:val="0081568E"/>
    <w:rsid w:val="00815891"/>
    <w:rsid w:val="00815C63"/>
    <w:rsid w:val="00815E12"/>
    <w:rsid w:val="008162AB"/>
    <w:rsid w:val="008163A0"/>
    <w:rsid w:val="008164EB"/>
    <w:rsid w:val="00816560"/>
    <w:rsid w:val="00816723"/>
    <w:rsid w:val="008169C0"/>
    <w:rsid w:val="008169E7"/>
    <w:rsid w:val="00816D6B"/>
    <w:rsid w:val="00816DE7"/>
    <w:rsid w:val="00816E06"/>
    <w:rsid w:val="00816E7C"/>
    <w:rsid w:val="0081766B"/>
    <w:rsid w:val="00817A08"/>
    <w:rsid w:val="00817A68"/>
    <w:rsid w:val="00817BE2"/>
    <w:rsid w:val="00817C74"/>
    <w:rsid w:val="00817E4F"/>
    <w:rsid w:val="00817ED1"/>
    <w:rsid w:val="00820071"/>
    <w:rsid w:val="008200C4"/>
    <w:rsid w:val="008201C3"/>
    <w:rsid w:val="00820281"/>
    <w:rsid w:val="008203AA"/>
    <w:rsid w:val="008203C0"/>
    <w:rsid w:val="008203F3"/>
    <w:rsid w:val="00820695"/>
    <w:rsid w:val="00820812"/>
    <w:rsid w:val="00820BB1"/>
    <w:rsid w:val="00820BC4"/>
    <w:rsid w:val="00821003"/>
    <w:rsid w:val="0082130E"/>
    <w:rsid w:val="00821334"/>
    <w:rsid w:val="00821398"/>
    <w:rsid w:val="00821461"/>
    <w:rsid w:val="00821747"/>
    <w:rsid w:val="00821947"/>
    <w:rsid w:val="00821C6A"/>
    <w:rsid w:val="00821EE3"/>
    <w:rsid w:val="00822048"/>
    <w:rsid w:val="00822480"/>
    <w:rsid w:val="0082253F"/>
    <w:rsid w:val="00822B13"/>
    <w:rsid w:val="00822C19"/>
    <w:rsid w:val="00822C58"/>
    <w:rsid w:val="00822D96"/>
    <w:rsid w:val="0082353F"/>
    <w:rsid w:val="008235C6"/>
    <w:rsid w:val="008235D5"/>
    <w:rsid w:val="00823611"/>
    <w:rsid w:val="00823AEB"/>
    <w:rsid w:val="00823C1E"/>
    <w:rsid w:val="00823C4B"/>
    <w:rsid w:val="00823E03"/>
    <w:rsid w:val="00823E43"/>
    <w:rsid w:val="00823ED5"/>
    <w:rsid w:val="00823F22"/>
    <w:rsid w:val="00823FEC"/>
    <w:rsid w:val="00824825"/>
    <w:rsid w:val="008249A1"/>
    <w:rsid w:val="00824AF8"/>
    <w:rsid w:val="00824E21"/>
    <w:rsid w:val="00824F80"/>
    <w:rsid w:val="008252C7"/>
    <w:rsid w:val="008253BF"/>
    <w:rsid w:val="008256B0"/>
    <w:rsid w:val="00825784"/>
    <w:rsid w:val="00825933"/>
    <w:rsid w:val="00825B4A"/>
    <w:rsid w:val="00825DBD"/>
    <w:rsid w:val="0082604B"/>
    <w:rsid w:val="00826220"/>
    <w:rsid w:val="008263B2"/>
    <w:rsid w:val="008264F4"/>
    <w:rsid w:val="00826747"/>
    <w:rsid w:val="008267DA"/>
    <w:rsid w:val="00826855"/>
    <w:rsid w:val="00826C83"/>
    <w:rsid w:val="00826D47"/>
    <w:rsid w:val="00826E71"/>
    <w:rsid w:val="00826F14"/>
    <w:rsid w:val="00827368"/>
    <w:rsid w:val="00827AAC"/>
    <w:rsid w:val="00827AEA"/>
    <w:rsid w:val="00827C83"/>
    <w:rsid w:val="00827D6E"/>
    <w:rsid w:val="00827DC0"/>
    <w:rsid w:val="00827DEF"/>
    <w:rsid w:val="00827EF7"/>
    <w:rsid w:val="00827F0B"/>
    <w:rsid w:val="00827F65"/>
    <w:rsid w:val="00830040"/>
    <w:rsid w:val="0083010F"/>
    <w:rsid w:val="008302B7"/>
    <w:rsid w:val="00830336"/>
    <w:rsid w:val="00830340"/>
    <w:rsid w:val="008303A5"/>
    <w:rsid w:val="0083054C"/>
    <w:rsid w:val="00830843"/>
    <w:rsid w:val="00830A36"/>
    <w:rsid w:val="00830B66"/>
    <w:rsid w:val="00830E69"/>
    <w:rsid w:val="00830F45"/>
    <w:rsid w:val="0083115E"/>
    <w:rsid w:val="00831279"/>
    <w:rsid w:val="008314D1"/>
    <w:rsid w:val="00831864"/>
    <w:rsid w:val="0083194C"/>
    <w:rsid w:val="00831E4D"/>
    <w:rsid w:val="00831FC2"/>
    <w:rsid w:val="00832428"/>
    <w:rsid w:val="0083256E"/>
    <w:rsid w:val="008325F3"/>
    <w:rsid w:val="0083269B"/>
    <w:rsid w:val="0083281F"/>
    <w:rsid w:val="00832A2C"/>
    <w:rsid w:val="00832B42"/>
    <w:rsid w:val="00832BB0"/>
    <w:rsid w:val="00832D79"/>
    <w:rsid w:val="00832F98"/>
    <w:rsid w:val="008330FE"/>
    <w:rsid w:val="008331B0"/>
    <w:rsid w:val="008333AF"/>
    <w:rsid w:val="00833659"/>
    <w:rsid w:val="008337D2"/>
    <w:rsid w:val="00833B23"/>
    <w:rsid w:val="00833DDB"/>
    <w:rsid w:val="00833E6F"/>
    <w:rsid w:val="00833F3F"/>
    <w:rsid w:val="0083438F"/>
    <w:rsid w:val="00834429"/>
    <w:rsid w:val="00834608"/>
    <w:rsid w:val="008346F0"/>
    <w:rsid w:val="008347A5"/>
    <w:rsid w:val="008349B6"/>
    <w:rsid w:val="00834C38"/>
    <w:rsid w:val="00834C54"/>
    <w:rsid w:val="0083507D"/>
    <w:rsid w:val="0083508E"/>
    <w:rsid w:val="00835595"/>
    <w:rsid w:val="008355C0"/>
    <w:rsid w:val="008355F4"/>
    <w:rsid w:val="0083582D"/>
    <w:rsid w:val="00835AF3"/>
    <w:rsid w:val="00835B07"/>
    <w:rsid w:val="00835CA3"/>
    <w:rsid w:val="00835CA6"/>
    <w:rsid w:val="00835F6A"/>
    <w:rsid w:val="00835FA4"/>
    <w:rsid w:val="0083608A"/>
    <w:rsid w:val="0083626E"/>
    <w:rsid w:val="0083639B"/>
    <w:rsid w:val="0083681C"/>
    <w:rsid w:val="00836D1D"/>
    <w:rsid w:val="00836D98"/>
    <w:rsid w:val="00836EE7"/>
    <w:rsid w:val="0083793B"/>
    <w:rsid w:val="00837AA4"/>
    <w:rsid w:val="00837F4A"/>
    <w:rsid w:val="0084001A"/>
    <w:rsid w:val="0084018D"/>
    <w:rsid w:val="00840868"/>
    <w:rsid w:val="00840A83"/>
    <w:rsid w:val="00840CA5"/>
    <w:rsid w:val="0084103F"/>
    <w:rsid w:val="00841309"/>
    <w:rsid w:val="00841533"/>
    <w:rsid w:val="00841B13"/>
    <w:rsid w:val="00841B38"/>
    <w:rsid w:val="00841C0F"/>
    <w:rsid w:val="00841D65"/>
    <w:rsid w:val="00841E92"/>
    <w:rsid w:val="00841F59"/>
    <w:rsid w:val="0084272E"/>
    <w:rsid w:val="00842AB6"/>
    <w:rsid w:val="00842B31"/>
    <w:rsid w:val="00842B53"/>
    <w:rsid w:val="00842BCE"/>
    <w:rsid w:val="00842E09"/>
    <w:rsid w:val="00842EB9"/>
    <w:rsid w:val="00843016"/>
    <w:rsid w:val="008431A0"/>
    <w:rsid w:val="0084325E"/>
    <w:rsid w:val="00843577"/>
    <w:rsid w:val="00843E6F"/>
    <w:rsid w:val="00843F3B"/>
    <w:rsid w:val="008441CE"/>
    <w:rsid w:val="008443E7"/>
    <w:rsid w:val="008444F0"/>
    <w:rsid w:val="008447EB"/>
    <w:rsid w:val="00844890"/>
    <w:rsid w:val="00844920"/>
    <w:rsid w:val="00844A90"/>
    <w:rsid w:val="00844D9A"/>
    <w:rsid w:val="00844E29"/>
    <w:rsid w:val="00844E7A"/>
    <w:rsid w:val="00844F83"/>
    <w:rsid w:val="0084524A"/>
    <w:rsid w:val="0084539A"/>
    <w:rsid w:val="00845487"/>
    <w:rsid w:val="00845499"/>
    <w:rsid w:val="008456CE"/>
    <w:rsid w:val="008456E8"/>
    <w:rsid w:val="008457CD"/>
    <w:rsid w:val="00845852"/>
    <w:rsid w:val="00845881"/>
    <w:rsid w:val="00845917"/>
    <w:rsid w:val="00845A70"/>
    <w:rsid w:val="00845AAC"/>
    <w:rsid w:val="00845B3E"/>
    <w:rsid w:val="008460D6"/>
    <w:rsid w:val="00846477"/>
    <w:rsid w:val="00846760"/>
    <w:rsid w:val="00846832"/>
    <w:rsid w:val="008468FF"/>
    <w:rsid w:val="00846B56"/>
    <w:rsid w:val="00846C00"/>
    <w:rsid w:val="00846E05"/>
    <w:rsid w:val="00846E25"/>
    <w:rsid w:val="00846E4A"/>
    <w:rsid w:val="00846E8D"/>
    <w:rsid w:val="008476C9"/>
    <w:rsid w:val="0084777D"/>
    <w:rsid w:val="008479BB"/>
    <w:rsid w:val="00847C2B"/>
    <w:rsid w:val="00847D87"/>
    <w:rsid w:val="00847DF8"/>
    <w:rsid w:val="00850128"/>
    <w:rsid w:val="008503D0"/>
    <w:rsid w:val="00850581"/>
    <w:rsid w:val="00850832"/>
    <w:rsid w:val="00851046"/>
    <w:rsid w:val="00851100"/>
    <w:rsid w:val="00851111"/>
    <w:rsid w:val="0085127C"/>
    <w:rsid w:val="00851413"/>
    <w:rsid w:val="0085147D"/>
    <w:rsid w:val="00851654"/>
    <w:rsid w:val="00851781"/>
    <w:rsid w:val="008519A3"/>
    <w:rsid w:val="00851AF5"/>
    <w:rsid w:val="00851DAA"/>
    <w:rsid w:val="00851DD1"/>
    <w:rsid w:val="00851E3A"/>
    <w:rsid w:val="00851EA9"/>
    <w:rsid w:val="00851FB5"/>
    <w:rsid w:val="00852047"/>
    <w:rsid w:val="008521DB"/>
    <w:rsid w:val="008522D5"/>
    <w:rsid w:val="008523B5"/>
    <w:rsid w:val="00852677"/>
    <w:rsid w:val="00852766"/>
    <w:rsid w:val="008527D1"/>
    <w:rsid w:val="00852A40"/>
    <w:rsid w:val="00852B97"/>
    <w:rsid w:val="00852DB9"/>
    <w:rsid w:val="00852E18"/>
    <w:rsid w:val="00852EC6"/>
    <w:rsid w:val="008533EE"/>
    <w:rsid w:val="008537A3"/>
    <w:rsid w:val="0085404C"/>
    <w:rsid w:val="008542DB"/>
    <w:rsid w:val="00854332"/>
    <w:rsid w:val="008543AB"/>
    <w:rsid w:val="00854618"/>
    <w:rsid w:val="00854658"/>
    <w:rsid w:val="00854670"/>
    <w:rsid w:val="00854724"/>
    <w:rsid w:val="00854DAA"/>
    <w:rsid w:val="00854F3D"/>
    <w:rsid w:val="00854F8D"/>
    <w:rsid w:val="00854F9C"/>
    <w:rsid w:val="008550CB"/>
    <w:rsid w:val="00855513"/>
    <w:rsid w:val="008556B0"/>
    <w:rsid w:val="00855761"/>
    <w:rsid w:val="00855B60"/>
    <w:rsid w:val="00855E0B"/>
    <w:rsid w:val="00855F5C"/>
    <w:rsid w:val="00855FD4"/>
    <w:rsid w:val="008560B9"/>
    <w:rsid w:val="008561E8"/>
    <w:rsid w:val="00856718"/>
    <w:rsid w:val="008568E3"/>
    <w:rsid w:val="00856A20"/>
    <w:rsid w:val="00856A5C"/>
    <w:rsid w:val="00856BBD"/>
    <w:rsid w:val="00856D1E"/>
    <w:rsid w:val="00856D81"/>
    <w:rsid w:val="008570DB"/>
    <w:rsid w:val="0085710F"/>
    <w:rsid w:val="0085718B"/>
    <w:rsid w:val="0085724F"/>
    <w:rsid w:val="008573A8"/>
    <w:rsid w:val="008573B5"/>
    <w:rsid w:val="008574E0"/>
    <w:rsid w:val="00857632"/>
    <w:rsid w:val="008577FE"/>
    <w:rsid w:val="00857810"/>
    <w:rsid w:val="00857897"/>
    <w:rsid w:val="00857A69"/>
    <w:rsid w:val="00857AC9"/>
    <w:rsid w:val="00857BC0"/>
    <w:rsid w:val="00857E3D"/>
    <w:rsid w:val="00857F8E"/>
    <w:rsid w:val="008603CB"/>
    <w:rsid w:val="00860715"/>
    <w:rsid w:val="00860793"/>
    <w:rsid w:val="008608A3"/>
    <w:rsid w:val="0086092E"/>
    <w:rsid w:val="00860A48"/>
    <w:rsid w:val="00860B4C"/>
    <w:rsid w:val="00860D6C"/>
    <w:rsid w:val="008612B7"/>
    <w:rsid w:val="00861432"/>
    <w:rsid w:val="0086169D"/>
    <w:rsid w:val="00861B3D"/>
    <w:rsid w:val="00861B8D"/>
    <w:rsid w:val="00861CEC"/>
    <w:rsid w:val="00862038"/>
    <w:rsid w:val="00862196"/>
    <w:rsid w:val="008622FB"/>
    <w:rsid w:val="00862336"/>
    <w:rsid w:val="0086242C"/>
    <w:rsid w:val="008626B9"/>
    <w:rsid w:val="00862721"/>
    <w:rsid w:val="00862856"/>
    <w:rsid w:val="0086287C"/>
    <w:rsid w:val="008628C0"/>
    <w:rsid w:val="008629FE"/>
    <w:rsid w:val="00862A9D"/>
    <w:rsid w:val="00862BB2"/>
    <w:rsid w:val="00862BC1"/>
    <w:rsid w:val="00862D32"/>
    <w:rsid w:val="0086362C"/>
    <w:rsid w:val="008636C5"/>
    <w:rsid w:val="008637F8"/>
    <w:rsid w:val="0086396F"/>
    <w:rsid w:val="00863A17"/>
    <w:rsid w:val="00863B20"/>
    <w:rsid w:val="00863B8D"/>
    <w:rsid w:val="00863C4E"/>
    <w:rsid w:val="008642E8"/>
    <w:rsid w:val="0086447F"/>
    <w:rsid w:val="008647DE"/>
    <w:rsid w:val="00864A8A"/>
    <w:rsid w:val="00864B95"/>
    <w:rsid w:val="00864D62"/>
    <w:rsid w:val="00864DEB"/>
    <w:rsid w:val="00864E48"/>
    <w:rsid w:val="00865354"/>
    <w:rsid w:val="00865419"/>
    <w:rsid w:val="0086549E"/>
    <w:rsid w:val="008656A2"/>
    <w:rsid w:val="00865737"/>
    <w:rsid w:val="008657C5"/>
    <w:rsid w:val="00865E72"/>
    <w:rsid w:val="00865F33"/>
    <w:rsid w:val="00866142"/>
    <w:rsid w:val="00866277"/>
    <w:rsid w:val="0086631B"/>
    <w:rsid w:val="00866508"/>
    <w:rsid w:val="00866526"/>
    <w:rsid w:val="00866562"/>
    <w:rsid w:val="0086663F"/>
    <w:rsid w:val="00866788"/>
    <w:rsid w:val="008667B8"/>
    <w:rsid w:val="008668F6"/>
    <w:rsid w:val="008669A9"/>
    <w:rsid w:val="00866A85"/>
    <w:rsid w:val="00866B2E"/>
    <w:rsid w:val="00866BDD"/>
    <w:rsid w:val="00866D0C"/>
    <w:rsid w:val="00866EFA"/>
    <w:rsid w:val="00867003"/>
    <w:rsid w:val="008671CD"/>
    <w:rsid w:val="00867488"/>
    <w:rsid w:val="008675E4"/>
    <w:rsid w:val="0086782D"/>
    <w:rsid w:val="00867C61"/>
    <w:rsid w:val="00867D1C"/>
    <w:rsid w:val="00867DA2"/>
    <w:rsid w:val="00870122"/>
    <w:rsid w:val="00870205"/>
    <w:rsid w:val="008705D6"/>
    <w:rsid w:val="00870742"/>
    <w:rsid w:val="00870BFB"/>
    <w:rsid w:val="00870C2B"/>
    <w:rsid w:val="00870F23"/>
    <w:rsid w:val="00870F76"/>
    <w:rsid w:val="008712E0"/>
    <w:rsid w:val="008713BA"/>
    <w:rsid w:val="00871936"/>
    <w:rsid w:val="00871947"/>
    <w:rsid w:val="00871C23"/>
    <w:rsid w:val="00871C35"/>
    <w:rsid w:val="00871C8A"/>
    <w:rsid w:val="00871C95"/>
    <w:rsid w:val="00871DDA"/>
    <w:rsid w:val="00871F10"/>
    <w:rsid w:val="00871FF2"/>
    <w:rsid w:val="00872163"/>
    <w:rsid w:val="00872175"/>
    <w:rsid w:val="00872295"/>
    <w:rsid w:val="008723B7"/>
    <w:rsid w:val="00872406"/>
    <w:rsid w:val="0087249F"/>
    <w:rsid w:val="00872735"/>
    <w:rsid w:val="008727F1"/>
    <w:rsid w:val="008731C9"/>
    <w:rsid w:val="00873620"/>
    <w:rsid w:val="008736CE"/>
    <w:rsid w:val="0087394F"/>
    <w:rsid w:val="00873967"/>
    <w:rsid w:val="00873B2C"/>
    <w:rsid w:val="00873BDE"/>
    <w:rsid w:val="00873C67"/>
    <w:rsid w:val="00873CA6"/>
    <w:rsid w:val="00873DF2"/>
    <w:rsid w:val="00873EDC"/>
    <w:rsid w:val="00873EFF"/>
    <w:rsid w:val="00873FBC"/>
    <w:rsid w:val="00873FF0"/>
    <w:rsid w:val="00874159"/>
    <w:rsid w:val="008745BF"/>
    <w:rsid w:val="00874629"/>
    <w:rsid w:val="008747A6"/>
    <w:rsid w:val="00874ABD"/>
    <w:rsid w:val="00874DB0"/>
    <w:rsid w:val="00874E64"/>
    <w:rsid w:val="0087514F"/>
    <w:rsid w:val="008753BB"/>
    <w:rsid w:val="0087545D"/>
    <w:rsid w:val="0087555B"/>
    <w:rsid w:val="008756FA"/>
    <w:rsid w:val="00875A5A"/>
    <w:rsid w:val="00875A72"/>
    <w:rsid w:val="00875FE2"/>
    <w:rsid w:val="008760EF"/>
    <w:rsid w:val="008763B9"/>
    <w:rsid w:val="00876445"/>
    <w:rsid w:val="00876567"/>
    <w:rsid w:val="0087688B"/>
    <w:rsid w:val="0087693A"/>
    <w:rsid w:val="00876B8D"/>
    <w:rsid w:val="00876B96"/>
    <w:rsid w:val="00876F19"/>
    <w:rsid w:val="00877051"/>
    <w:rsid w:val="008771EA"/>
    <w:rsid w:val="00877277"/>
    <w:rsid w:val="008773A1"/>
    <w:rsid w:val="00877516"/>
    <w:rsid w:val="008775F0"/>
    <w:rsid w:val="00877727"/>
    <w:rsid w:val="008779E2"/>
    <w:rsid w:val="00877A91"/>
    <w:rsid w:val="00877B1A"/>
    <w:rsid w:val="00877BFD"/>
    <w:rsid w:val="00877C12"/>
    <w:rsid w:val="00877E7E"/>
    <w:rsid w:val="00877E9C"/>
    <w:rsid w:val="00877EE0"/>
    <w:rsid w:val="008800AA"/>
    <w:rsid w:val="008800D3"/>
    <w:rsid w:val="00880159"/>
    <w:rsid w:val="00880419"/>
    <w:rsid w:val="00880462"/>
    <w:rsid w:val="00880B44"/>
    <w:rsid w:val="00880C56"/>
    <w:rsid w:val="00880D8E"/>
    <w:rsid w:val="00880F1A"/>
    <w:rsid w:val="0088105D"/>
    <w:rsid w:val="008812AB"/>
    <w:rsid w:val="0088141F"/>
    <w:rsid w:val="008816A8"/>
    <w:rsid w:val="00881A51"/>
    <w:rsid w:val="00881ADB"/>
    <w:rsid w:val="00881B11"/>
    <w:rsid w:val="00881B16"/>
    <w:rsid w:val="00881C85"/>
    <w:rsid w:val="00881D43"/>
    <w:rsid w:val="00881DA2"/>
    <w:rsid w:val="00881EDA"/>
    <w:rsid w:val="00882181"/>
    <w:rsid w:val="008822E0"/>
    <w:rsid w:val="0088236F"/>
    <w:rsid w:val="00882748"/>
    <w:rsid w:val="008828C1"/>
    <w:rsid w:val="00882D12"/>
    <w:rsid w:val="00882F68"/>
    <w:rsid w:val="008831D1"/>
    <w:rsid w:val="0088324A"/>
    <w:rsid w:val="00883B56"/>
    <w:rsid w:val="00883CA4"/>
    <w:rsid w:val="00883E2B"/>
    <w:rsid w:val="00883EC1"/>
    <w:rsid w:val="008841C5"/>
    <w:rsid w:val="008842AE"/>
    <w:rsid w:val="008843A5"/>
    <w:rsid w:val="00884784"/>
    <w:rsid w:val="00884846"/>
    <w:rsid w:val="00884BB5"/>
    <w:rsid w:val="00884E47"/>
    <w:rsid w:val="00884EA2"/>
    <w:rsid w:val="00884FF8"/>
    <w:rsid w:val="00885258"/>
    <w:rsid w:val="008853B4"/>
    <w:rsid w:val="008853C7"/>
    <w:rsid w:val="008854ED"/>
    <w:rsid w:val="00885825"/>
    <w:rsid w:val="00885B9B"/>
    <w:rsid w:val="00885C2A"/>
    <w:rsid w:val="00885E58"/>
    <w:rsid w:val="00885FD5"/>
    <w:rsid w:val="00886030"/>
    <w:rsid w:val="00886250"/>
    <w:rsid w:val="00886501"/>
    <w:rsid w:val="00886531"/>
    <w:rsid w:val="008868EA"/>
    <w:rsid w:val="00886923"/>
    <w:rsid w:val="00886A3E"/>
    <w:rsid w:val="00886C3A"/>
    <w:rsid w:val="00886CDD"/>
    <w:rsid w:val="00886F36"/>
    <w:rsid w:val="00886F38"/>
    <w:rsid w:val="00886FF6"/>
    <w:rsid w:val="00887462"/>
    <w:rsid w:val="008875B5"/>
    <w:rsid w:val="0088786A"/>
    <w:rsid w:val="00887874"/>
    <w:rsid w:val="008878A4"/>
    <w:rsid w:val="008878B0"/>
    <w:rsid w:val="008879A9"/>
    <w:rsid w:val="00887A37"/>
    <w:rsid w:val="00887E1E"/>
    <w:rsid w:val="00887FA9"/>
    <w:rsid w:val="008900AA"/>
    <w:rsid w:val="0089015D"/>
    <w:rsid w:val="00890796"/>
    <w:rsid w:val="00890EB7"/>
    <w:rsid w:val="008911C8"/>
    <w:rsid w:val="008912E9"/>
    <w:rsid w:val="00891386"/>
    <w:rsid w:val="00891432"/>
    <w:rsid w:val="008914FB"/>
    <w:rsid w:val="008915B6"/>
    <w:rsid w:val="008917FF"/>
    <w:rsid w:val="008918D2"/>
    <w:rsid w:val="00891CED"/>
    <w:rsid w:val="00891D47"/>
    <w:rsid w:val="00891DD9"/>
    <w:rsid w:val="0089214D"/>
    <w:rsid w:val="00892208"/>
    <w:rsid w:val="008922AD"/>
    <w:rsid w:val="00892859"/>
    <w:rsid w:val="00892965"/>
    <w:rsid w:val="00892B2D"/>
    <w:rsid w:val="00892B69"/>
    <w:rsid w:val="00892E03"/>
    <w:rsid w:val="00892E4B"/>
    <w:rsid w:val="00892FA3"/>
    <w:rsid w:val="008935DB"/>
    <w:rsid w:val="00893C0D"/>
    <w:rsid w:val="00893D72"/>
    <w:rsid w:val="00893DDA"/>
    <w:rsid w:val="00894081"/>
    <w:rsid w:val="00894125"/>
    <w:rsid w:val="00894143"/>
    <w:rsid w:val="0089435A"/>
    <w:rsid w:val="008945A5"/>
    <w:rsid w:val="00894781"/>
    <w:rsid w:val="0089485F"/>
    <w:rsid w:val="00894906"/>
    <w:rsid w:val="00894A50"/>
    <w:rsid w:val="00894CFA"/>
    <w:rsid w:val="00894E3A"/>
    <w:rsid w:val="00895022"/>
    <w:rsid w:val="008950EF"/>
    <w:rsid w:val="008951A0"/>
    <w:rsid w:val="008954F9"/>
    <w:rsid w:val="00895508"/>
    <w:rsid w:val="00895653"/>
    <w:rsid w:val="008957DD"/>
    <w:rsid w:val="00895DEE"/>
    <w:rsid w:val="00895EDF"/>
    <w:rsid w:val="00896156"/>
    <w:rsid w:val="0089638B"/>
    <w:rsid w:val="00896449"/>
    <w:rsid w:val="008965FA"/>
    <w:rsid w:val="00896BF1"/>
    <w:rsid w:val="00897194"/>
    <w:rsid w:val="0089724F"/>
    <w:rsid w:val="0089754C"/>
    <w:rsid w:val="00897B5E"/>
    <w:rsid w:val="00897BC6"/>
    <w:rsid w:val="00897D8B"/>
    <w:rsid w:val="00897DC3"/>
    <w:rsid w:val="008A002A"/>
    <w:rsid w:val="008A014D"/>
    <w:rsid w:val="008A02EC"/>
    <w:rsid w:val="008A086F"/>
    <w:rsid w:val="008A0E11"/>
    <w:rsid w:val="008A12ED"/>
    <w:rsid w:val="008A13C7"/>
    <w:rsid w:val="008A1597"/>
    <w:rsid w:val="008A15C2"/>
    <w:rsid w:val="008A1B0F"/>
    <w:rsid w:val="008A1DF7"/>
    <w:rsid w:val="008A1E4E"/>
    <w:rsid w:val="008A20DA"/>
    <w:rsid w:val="008A21C0"/>
    <w:rsid w:val="008A255E"/>
    <w:rsid w:val="008A2832"/>
    <w:rsid w:val="008A28B1"/>
    <w:rsid w:val="008A298B"/>
    <w:rsid w:val="008A2AFD"/>
    <w:rsid w:val="008A2D0B"/>
    <w:rsid w:val="008A2D18"/>
    <w:rsid w:val="008A3081"/>
    <w:rsid w:val="008A3163"/>
    <w:rsid w:val="008A36C1"/>
    <w:rsid w:val="008A3CC4"/>
    <w:rsid w:val="008A3DAA"/>
    <w:rsid w:val="008A3DAB"/>
    <w:rsid w:val="008A3ECC"/>
    <w:rsid w:val="008A3F55"/>
    <w:rsid w:val="008A4019"/>
    <w:rsid w:val="008A40B7"/>
    <w:rsid w:val="008A4310"/>
    <w:rsid w:val="008A436D"/>
    <w:rsid w:val="008A4424"/>
    <w:rsid w:val="008A455A"/>
    <w:rsid w:val="008A4B8B"/>
    <w:rsid w:val="008A4D27"/>
    <w:rsid w:val="008A534C"/>
    <w:rsid w:val="008A54FA"/>
    <w:rsid w:val="008A5616"/>
    <w:rsid w:val="008A581A"/>
    <w:rsid w:val="008A586D"/>
    <w:rsid w:val="008A590D"/>
    <w:rsid w:val="008A5E02"/>
    <w:rsid w:val="008A5EC6"/>
    <w:rsid w:val="008A5FB5"/>
    <w:rsid w:val="008A612D"/>
    <w:rsid w:val="008A6285"/>
    <w:rsid w:val="008A6323"/>
    <w:rsid w:val="008A6341"/>
    <w:rsid w:val="008A6395"/>
    <w:rsid w:val="008A6AEB"/>
    <w:rsid w:val="008A6B2C"/>
    <w:rsid w:val="008A6B43"/>
    <w:rsid w:val="008A6D56"/>
    <w:rsid w:val="008A6D58"/>
    <w:rsid w:val="008A71FC"/>
    <w:rsid w:val="008A73C5"/>
    <w:rsid w:val="008A748E"/>
    <w:rsid w:val="008A7878"/>
    <w:rsid w:val="008A7A32"/>
    <w:rsid w:val="008A7B9E"/>
    <w:rsid w:val="008A7C16"/>
    <w:rsid w:val="008A7CA8"/>
    <w:rsid w:val="008A7FE2"/>
    <w:rsid w:val="008B0164"/>
    <w:rsid w:val="008B0254"/>
    <w:rsid w:val="008B044E"/>
    <w:rsid w:val="008B0526"/>
    <w:rsid w:val="008B066A"/>
    <w:rsid w:val="008B0BF8"/>
    <w:rsid w:val="008B0F41"/>
    <w:rsid w:val="008B1126"/>
    <w:rsid w:val="008B16E8"/>
    <w:rsid w:val="008B199C"/>
    <w:rsid w:val="008B1ABF"/>
    <w:rsid w:val="008B1F63"/>
    <w:rsid w:val="008B1F85"/>
    <w:rsid w:val="008B20E3"/>
    <w:rsid w:val="008B21BC"/>
    <w:rsid w:val="008B22E8"/>
    <w:rsid w:val="008B233D"/>
    <w:rsid w:val="008B259C"/>
    <w:rsid w:val="008B261F"/>
    <w:rsid w:val="008B2636"/>
    <w:rsid w:val="008B2B14"/>
    <w:rsid w:val="008B2BEE"/>
    <w:rsid w:val="008B2CBE"/>
    <w:rsid w:val="008B2DEA"/>
    <w:rsid w:val="008B30E8"/>
    <w:rsid w:val="008B3421"/>
    <w:rsid w:val="008B3612"/>
    <w:rsid w:val="008B3745"/>
    <w:rsid w:val="008B3750"/>
    <w:rsid w:val="008B3C5E"/>
    <w:rsid w:val="008B3D4A"/>
    <w:rsid w:val="008B3F56"/>
    <w:rsid w:val="008B3FE1"/>
    <w:rsid w:val="008B4026"/>
    <w:rsid w:val="008B406E"/>
    <w:rsid w:val="008B4093"/>
    <w:rsid w:val="008B40F2"/>
    <w:rsid w:val="008B4255"/>
    <w:rsid w:val="008B4595"/>
    <w:rsid w:val="008B51C9"/>
    <w:rsid w:val="008B5465"/>
    <w:rsid w:val="008B5488"/>
    <w:rsid w:val="008B56A3"/>
    <w:rsid w:val="008B5850"/>
    <w:rsid w:val="008B5C8F"/>
    <w:rsid w:val="008B5DD6"/>
    <w:rsid w:val="008B5F16"/>
    <w:rsid w:val="008B5F7B"/>
    <w:rsid w:val="008B6676"/>
    <w:rsid w:val="008B66EE"/>
    <w:rsid w:val="008B6ADD"/>
    <w:rsid w:val="008B6B1E"/>
    <w:rsid w:val="008B6BCE"/>
    <w:rsid w:val="008B6BD0"/>
    <w:rsid w:val="008B6F7C"/>
    <w:rsid w:val="008B7183"/>
    <w:rsid w:val="008B7451"/>
    <w:rsid w:val="008B7722"/>
    <w:rsid w:val="008B77CE"/>
    <w:rsid w:val="008B7868"/>
    <w:rsid w:val="008B786F"/>
    <w:rsid w:val="008B792C"/>
    <w:rsid w:val="008B7A00"/>
    <w:rsid w:val="008B7B07"/>
    <w:rsid w:val="008B7B8E"/>
    <w:rsid w:val="008B7BFB"/>
    <w:rsid w:val="008B7C3C"/>
    <w:rsid w:val="008B7DBB"/>
    <w:rsid w:val="008B7EAB"/>
    <w:rsid w:val="008B7F9A"/>
    <w:rsid w:val="008C0029"/>
    <w:rsid w:val="008C0127"/>
    <w:rsid w:val="008C02AE"/>
    <w:rsid w:val="008C02BE"/>
    <w:rsid w:val="008C02E7"/>
    <w:rsid w:val="008C0475"/>
    <w:rsid w:val="008C0488"/>
    <w:rsid w:val="008C0779"/>
    <w:rsid w:val="008C07DA"/>
    <w:rsid w:val="008C093A"/>
    <w:rsid w:val="008C0AFA"/>
    <w:rsid w:val="008C0B17"/>
    <w:rsid w:val="008C0CB9"/>
    <w:rsid w:val="008C0DAB"/>
    <w:rsid w:val="008C0E5C"/>
    <w:rsid w:val="008C12CF"/>
    <w:rsid w:val="008C16FF"/>
    <w:rsid w:val="008C184B"/>
    <w:rsid w:val="008C18BC"/>
    <w:rsid w:val="008C1ADE"/>
    <w:rsid w:val="008C1B45"/>
    <w:rsid w:val="008C1D32"/>
    <w:rsid w:val="008C1E2C"/>
    <w:rsid w:val="008C2352"/>
    <w:rsid w:val="008C2357"/>
    <w:rsid w:val="008C2480"/>
    <w:rsid w:val="008C24A9"/>
    <w:rsid w:val="008C26ED"/>
    <w:rsid w:val="008C28D0"/>
    <w:rsid w:val="008C2901"/>
    <w:rsid w:val="008C2BB5"/>
    <w:rsid w:val="008C2C43"/>
    <w:rsid w:val="008C30C9"/>
    <w:rsid w:val="008C32F2"/>
    <w:rsid w:val="008C343F"/>
    <w:rsid w:val="008C36BD"/>
    <w:rsid w:val="008C39E1"/>
    <w:rsid w:val="008C3ACD"/>
    <w:rsid w:val="008C3B20"/>
    <w:rsid w:val="008C3B3A"/>
    <w:rsid w:val="008C3BD9"/>
    <w:rsid w:val="008C3C63"/>
    <w:rsid w:val="008C3CE6"/>
    <w:rsid w:val="008C405E"/>
    <w:rsid w:val="008C4206"/>
    <w:rsid w:val="008C42F2"/>
    <w:rsid w:val="008C43E2"/>
    <w:rsid w:val="008C4581"/>
    <w:rsid w:val="008C4669"/>
    <w:rsid w:val="008C489E"/>
    <w:rsid w:val="008C49C6"/>
    <w:rsid w:val="008C4E2E"/>
    <w:rsid w:val="008C4FA9"/>
    <w:rsid w:val="008C504D"/>
    <w:rsid w:val="008C5109"/>
    <w:rsid w:val="008C5940"/>
    <w:rsid w:val="008C59DF"/>
    <w:rsid w:val="008C5C0E"/>
    <w:rsid w:val="008C5C67"/>
    <w:rsid w:val="008C5D76"/>
    <w:rsid w:val="008C5EE3"/>
    <w:rsid w:val="008C5F71"/>
    <w:rsid w:val="008C66FE"/>
    <w:rsid w:val="008C6829"/>
    <w:rsid w:val="008C682F"/>
    <w:rsid w:val="008C6B32"/>
    <w:rsid w:val="008C6E40"/>
    <w:rsid w:val="008C6F52"/>
    <w:rsid w:val="008C7112"/>
    <w:rsid w:val="008C7138"/>
    <w:rsid w:val="008C71BE"/>
    <w:rsid w:val="008C73B9"/>
    <w:rsid w:val="008C74EC"/>
    <w:rsid w:val="008C7584"/>
    <w:rsid w:val="008C79A1"/>
    <w:rsid w:val="008C79CC"/>
    <w:rsid w:val="008C7A0C"/>
    <w:rsid w:val="008C7ACB"/>
    <w:rsid w:val="008C7C57"/>
    <w:rsid w:val="008C7DB0"/>
    <w:rsid w:val="008C7DCE"/>
    <w:rsid w:val="008C7F5E"/>
    <w:rsid w:val="008D01AC"/>
    <w:rsid w:val="008D0283"/>
    <w:rsid w:val="008D032A"/>
    <w:rsid w:val="008D0369"/>
    <w:rsid w:val="008D040C"/>
    <w:rsid w:val="008D0519"/>
    <w:rsid w:val="008D0532"/>
    <w:rsid w:val="008D06B9"/>
    <w:rsid w:val="008D0902"/>
    <w:rsid w:val="008D0B43"/>
    <w:rsid w:val="008D0BDC"/>
    <w:rsid w:val="008D0C01"/>
    <w:rsid w:val="008D0ED4"/>
    <w:rsid w:val="008D100D"/>
    <w:rsid w:val="008D1040"/>
    <w:rsid w:val="008D10B9"/>
    <w:rsid w:val="008D1373"/>
    <w:rsid w:val="008D1497"/>
    <w:rsid w:val="008D15C2"/>
    <w:rsid w:val="008D15D2"/>
    <w:rsid w:val="008D1772"/>
    <w:rsid w:val="008D1C1A"/>
    <w:rsid w:val="008D1F0E"/>
    <w:rsid w:val="008D1FB9"/>
    <w:rsid w:val="008D2099"/>
    <w:rsid w:val="008D20F6"/>
    <w:rsid w:val="008D248E"/>
    <w:rsid w:val="008D261F"/>
    <w:rsid w:val="008D264B"/>
    <w:rsid w:val="008D283F"/>
    <w:rsid w:val="008D2995"/>
    <w:rsid w:val="008D2B48"/>
    <w:rsid w:val="008D2D44"/>
    <w:rsid w:val="008D2D85"/>
    <w:rsid w:val="008D2E41"/>
    <w:rsid w:val="008D2FA1"/>
    <w:rsid w:val="008D3269"/>
    <w:rsid w:val="008D32FC"/>
    <w:rsid w:val="008D335A"/>
    <w:rsid w:val="008D3381"/>
    <w:rsid w:val="008D348B"/>
    <w:rsid w:val="008D39C6"/>
    <w:rsid w:val="008D3C94"/>
    <w:rsid w:val="008D4269"/>
    <w:rsid w:val="008D44BA"/>
    <w:rsid w:val="008D4629"/>
    <w:rsid w:val="008D4658"/>
    <w:rsid w:val="008D46EE"/>
    <w:rsid w:val="008D4A17"/>
    <w:rsid w:val="008D4B94"/>
    <w:rsid w:val="008D4D79"/>
    <w:rsid w:val="008D4E5B"/>
    <w:rsid w:val="008D55D1"/>
    <w:rsid w:val="008D568B"/>
    <w:rsid w:val="008D5705"/>
    <w:rsid w:val="008D5824"/>
    <w:rsid w:val="008D58A6"/>
    <w:rsid w:val="008D6154"/>
    <w:rsid w:val="008D635F"/>
    <w:rsid w:val="008D638F"/>
    <w:rsid w:val="008D6600"/>
    <w:rsid w:val="008D6782"/>
    <w:rsid w:val="008D6B69"/>
    <w:rsid w:val="008D6BEC"/>
    <w:rsid w:val="008D6C04"/>
    <w:rsid w:val="008D6D34"/>
    <w:rsid w:val="008D707D"/>
    <w:rsid w:val="008D75D2"/>
    <w:rsid w:val="008D77B8"/>
    <w:rsid w:val="008D7958"/>
    <w:rsid w:val="008D7A82"/>
    <w:rsid w:val="008D7CD8"/>
    <w:rsid w:val="008D7DA0"/>
    <w:rsid w:val="008D7EE9"/>
    <w:rsid w:val="008E006C"/>
    <w:rsid w:val="008E00BD"/>
    <w:rsid w:val="008E00FA"/>
    <w:rsid w:val="008E027A"/>
    <w:rsid w:val="008E042D"/>
    <w:rsid w:val="008E04E4"/>
    <w:rsid w:val="008E0629"/>
    <w:rsid w:val="008E07EB"/>
    <w:rsid w:val="008E08E0"/>
    <w:rsid w:val="008E097D"/>
    <w:rsid w:val="008E0F43"/>
    <w:rsid w:val="008E0FE8"/>
    <w:rsid w:val="008E10B7"/>
    <w:rsid w:val="008E14F9"/>
    <w:rsid w:val="008E1619"/>
    <w:rsid w:val="008E16C9"/>
    <w:rsid w:val="008E188B"/>
    <w:rsid w:val="008E1B8E"/>
    <w:rsid w:val="008E1BF5"/>
    <w:rsid w:val="008E1DAB"/>
    <w:rsid w:val="008E1E7B"/>
    <w:rsid w:val="008E1FC2"/>
    <w:rsid w:val="008E2102"/>
    <w:rsid w:val="008E2136"/>
    <w:rsid w:val="008E2265"/>
    <w:rsid w:val="008E230B"/>
    <w:rsid w:val="008E256E"/>
    <w:rsid w:val="008E25F0"/>
    <w:rsid w:val="008E27A2"/>
    <w:rsid w:val="008E285E"/>
    <w:rsid w:val="008E2BE4"/>
    <w:rsid w:val="008E2C1D"/>
    <w:rsid w:val="008E2C92"/>
    <w:rsid w:val="008E2CBC"/>
    <w:rsid w:val="008E2D39"/>
    <w:rsid w:val="008E2D87"/>
    <w:rsid w:val="008E3191"/>
    <w:rsid w:val="008E33C8"/>
    <w:rsid w:val="008E33CA"/>
    <w:rsid w:val="008E345C"/>
    <w:rsid w:val="008E36C1"/>
    <w:rsid w:val="008E3B97"/>
    <w:rsid w:val="008E3D93"/>
    <w:rsid w:val="008E3ED5"/>
    <w:rsid w:val="008E3F84"/>
    <w:rsid w:val="008E4049"/>
    <w:rsid w:val="008E4186"/>
    <w:rsid w:val="008E41BE"/>
    <w:rsid w:val="008E41E0"/>
    <w:rsid w:val="008E4254"/>
    <w:rsid w:val="008E4464"/>
    <w:rsid w:val="008E456A"/>
    <w:rsid w:val="008E45CE"/>
    <w:rsid w:val="008E468C"/>
    <w:rsid w:val="008E49F3"/>
    <w:rsid w:val="008E4A5B"/>
    <w:rsid w:val="008E4D25"/>
    <w:rsid w:val="008E4E1C"/>
    <w:rsid w:val="008E4E39"/>
    <w:rsid w:val="008E4FAE"/>
    <w:rsid w:val="008E5047"/>
    <w:rsid w:val="008E5175"/>
    <w:rsid w:val="008E5320"/>
    <w:rsid w:val="008E53A2"/>
    <w:rsid w:val="008E5406"/>
    <w:rsid w:val="008E564D"/>
    <w:rsid w:val="008E5786"/>
    <w:rsid w:val="008E5842"/>
    <w:rsid w:val="008E585A"/>
    <w:rsid w:val="008E58F0"/>
    <w:rsid w:val="008E5B20"/>
    <w:rsid w:val="008E5DCD"/>
    <w:rsid w:val="008E62D2"/>
    <w:rsid w:val="008E66B3"/>
    <w:rsid w:val="008E68E5"/>
    <w:rsid w:val="008E6AA5"/>
    <w:rsid w:val="008E6B4E"/>
    <w:rsid w:val="008E6B79"/>
    <w:rsid w:val="008E6CE6"/>
    <w:rsid w:val="008E6DC0"/>
    <w:rsid w:val="008E6DF4"/>
    <w:rsid w:val="008E6F09"/>
    <w:rsid w:val="008E6F40"/>
    <w:rsid w:val="008E703E"/>
    <w:rsid w:val="008E72EE"/>
    <w:rsid w:val="008E7375"/>
    <w:rsid w:val="008E7455"/>
    <w:rsid w:val="008E7481"/>
    <w:rsid w:val="008E7970"/>
    <w:rsid w:val="008E7B40"/>
    <w:rsid w:val="008E7C34"/>
    <w:rsid w:val="008E7F4A"/>
    <w:rsid w:val="008F007A"/>
    <w:rsid w:val="008F0155"/>
    <w:rsid w:val="008F026B"/>
    <w:rsid w:val="008F0301"/>
    <w:rsid w:val="008F03A7"/>
    <w:rsid w:val="008F04EA"/>
    <w:rsid w:val="008F0B57"/>
    <w:rsid w:val="008F0C36"/>
    <w:rsid w:val="008F0CD6"/>
    <w:rsid w:val="008F0EB2"/>
    <w:rsid w:val="008F0FD9"/>
    <w:rsid w:val="008F1016"/>
    <w:rsid w:val="008F107F"/>
    <w:rsid w:val="008F10B3"/>
    <w:rsid w:val="008F10D9"/>
    <w:rsid w:val="008F10DD"/>
    <w:rsid w:val="008F12BD"/>
    <w:rsid w:val="008F136C"/>
    <w:rsid w:val="008F1553"/>
    <w:rsid w:val="008F1959"/>
    <w:rsid w:val="008F1BDA"/>
    <w:rsid w:val="008F1C38"/>
    <w:rsid w:val="008F1C72"/>
    <w:rsid w:val="008F20F7"/>
    <w:rsid w:val="008F21B8"/>
    <w:rsid w:val="008F23FF"/>
    <w:rsid w:val="008F258F"/>
    <w:rsid w:val="008F2847"/>
    <w:rsid w:val="008F2880"/>
    <w:rsid w:val="008F28BD"/>
    <w:rsid w:val="008F2D1B"/>
    <w:rsid w:val="008F2D6A"/>
    <w:rsid w:val="008F2F7D"/>
    <w:rsid w:val="008F308A"/>
    <w:rsid w:val="008F30B8"/>
    <w:rsid w:val="008F328D"/>
    <w:rsid w:val="008F344B"/>
    <w:rsid w:val="008F344E"/>
    <w:rsid w:val="008F36C8"/>
    <w:rsid w:val="008F36E2"/>
    <w:rsid w:val="008F373A"/>
    <w:rsid w:val="008F3775"/>
    <w:rsid w:val="008F377B"/>
    <w:rsid w:val="008F3B3F"/>
    <w:rsid w:val="008F3B45"/>
    <w:rsid w:val="008F3C4B"/>
    <w:rsid w:val="008F3D94"/>
    <w:rsid w:val="008F43F5"/>
    <w:rsid w:val="008F45B9"/>
    <w:rsid w:val="008F4823"/>
    <w:rsid w:val="008F4835"/>
    <w:rsid w:val="008F48F6"/>
    <w:rsid w:val="008F4E23"/>
    <w:rsid w:val="008F4EE5"/>
    <w:rsid w:val="008F4F82"/>
    <w:rsid w:val="008F4FC9"/>
    <w:rsid w:val="008F50A6"/>
    <w:rsid w:val="008F51DA"/>
    <w:rsid w:val="008F53FA"/>
    <w:rsid w:val="008F56DE"/>
    <w:rsid w:val="008F574A"/>
    <w:rsid w:val="008F5CC0"/>
    <w:rsid w:val="008F5D89"/>
    <w:rsid w:val="008F5DB1"/>
    <w:rsid w:val="008F5E4C"/>
    <w:rsid w:val="008F61A0"/>
    <w:rsid w:val="008F621C"/>
    <w:rsid w:val="008F62B2"/>
    <w:rsid w:val="008F679D"/>
    <w:rsid w:val="008F67CC"/>
    <w:rsid w:val="008F6A31"/>
    <w:rsid w:val="008F6A33"/>
    <w:rsid w:val="008F6AD6"/>
    <w:rsid w:val="008F6DDE"/>
    <w:rsid w:val="008F7326"/>
    <w:rsid w:val="008F75EF"/>
    <w:rsid w:val="008F7948"/>
    <w:rsid w:val="008F7D98"/>
    <w:rsid w:val="00900259"/>
    <w:rsid w:val="0090059C"/>
    <w:rsid w:val="009005D4"/>
    <w:rsid w:val="009007D5"/>
    <w:rsid w:val="009007FC"/>
    <w:rsid w:val="009008FB"/>
    <w:rsid w:val="00900B47"/>
    <w:rsid w:val="00900C35"/>
    <w:rsid w:val="00900CE2"/>
    <w:rsid w:val="00901012"/>
    <w:rsid w:val="009011CE"/>
    <w:rsid w:val="009017A1"/>
    <w:rsid w:val="009019F3"/>
    <w:rsid w:val="00901A0E"/>
    <w:rsid w:val="00901C05"/>
    <w:rsid w:val="00901D41"/>
    <w:rsid w:val="00901D5C"/>
    <w:rsid w:val="0090252A"/>
    <w:rsid w:val="0090258C"/>
    <w:rsid w:val="009025AB"/>
    <w:rsid w:val="00902810"/>
    <w:rsid w:val="00902C00"/>
    <w:rsid w:val="00902CA5"/>
    <w:rsid w:val="00902D4F"/>
    <w:rsid w:val="009030E3"/>
    <w:rsid w:val="009031DE"/>
    <w:rsid w:val="00903351"/>
    <w:rsid w:val="009033EA"/>
    <w:rsid w:val="009034B9"/>
    <w:rsid w:val="00903519"/>
    <w:rsid w:val="00903C4C"/>
    <w:rsid w:val="00903C9E"/>
    <w:rsid w:val="00903D65"/>
    <w:rsid w:val="00903FB3"/>
    <w:rsid w:val="009041DD"/>
    <w:rsid w:val="009041FA"/>
    <w:rsid w:val="00904488"/>
    <w:rsid w:val="00904690"/>
    <w:rsid w:val="00904931"/>
    <w:rsid w:val="00904A84"/>
    <w:rsid w:val="00904B6B"/>
    <w:rsid w:val="00904C65"/>
    <w:rsid w:val="00904F0D"/>
    <w:rsid w:val="0090500C"/>
    <w:rsid w:val="00905045"/>
    <w:rsid w:val="00905336"/>
    <w:rsid w:val="00905461"/>
    <w:rsid w:val="009057A2"/>
    <w:rsid w:val="00905D05"/>
    <w:rsid w:val="00905E92"/>
    <w:rsid w:val="00905F48"/>
    <w:rsid w:val="00905F9B"/>
    <w:rsid w:val="009060FF"/>
    <w:rsid w:val="00906370"/>
    <w:rsid w:val="009064AA"/>
    <w:rsid w:val="009064F1"/>
    <w:rsid w:val="009066DC"/>
    <w:rsid w:val="00906E22"/>
    <w:rsid w:val="0090728D"/>
    <w:rsid w:val="00907441"/>
    <w:rsid w:val="0090744B"/>
    <w:rsid w:val="00907583"/>
    <w:rsid w:val="0090758F"/>
    <w:rsid w:val="0090766F"/>
    <w:rsid w:val="0090779A"/>
    <w:rsid w:val="0090780A"/>
    <w:rsid w:val="00907ABC"/>
    <w:rsid w:val="009101D7"/>
    <w:rsid w:val="009102B4"/>
    <w:rsid w:val="0091052B"/>
    <w:rsid w:val="00910582"/>
    <w:rsid w:val="00910715"/>
    <w:rsid w:val="009107FF"/>
    <w:rsid w:val="00910873"/>
    <w:rsid w:val="0091091D"/>
    <w:rsid w:val="00910B69"/>
    <w:rsid w:val="00911327"/>
    <w:rsid w:val="0091180D"/>
    <w:rsid w:val="00911A1E"/>
    <w:rsid w:val="00911B93"/>
    <w:rsid w:val="00911E11"/>
    <w:rsid w:val="00911F7E"/>
    <w:rsid w:val="009122DB"/>
    <w:rsid w:val="009125F1"/>
    <w:rsid w:val="00912848"/>
    <w:rsid w:val="009128B6"/>
    <w:rsid w:val="00912B56"/>
    <w:rsid w:val="00912C6F"/>
    <w:rsid w:val="00912E50"/>
    <w:rsid w:val="00912E6B"/>
    <w:rsid w:val="00912FFC"/>
    <w:rsid w:val="00913053"/>
    <w:rsid w:val="009131A8"/>
    <w:rsid w:val="009133D4"/>
    <w:rsid w:val="009133EA"/>
    <w:rsid w:val="00913525"/>
    <w:rsid w:val="009136D9"/>
    <w:rsid w:val="009138B0"/>
    <w:rsid w:val="00913F98"/>
    <w:rsid w:val="0091409B"/>
    <w:rsid w:val="00914630"/>
    <w:rsid w:val="00914AB2"/>
    <w:rsid w:val="00914D25"/>
    <w:rsid w:val="00914D48"/>
    <w:rsid w:val="00915512"/>
    <w:rsid w:val="00915B35"/>
    <w:rsid w:val="00915E19"/>
    <w:rsid w:val="00916223"/>
    <w:rsid w:val="009163A0"/>
    <w:rsid w:val="009165A9"/>
    <w:rsid w:val="00916603"/>
    <w:rsid w:val="009168E7"/>
    <w:rsid w:val="0091696F"/>
    <w:rsid w:val="009169D8"/>
    <w:rsid w:val="00916A56"/>
    <w:rsid w:val="00916B85"/>
    <w:rsid w:val="00916C99"/>
    <w:rsid w:val="00916CA4"/>
    <w:rsid w:val="00916EB8"/>
    <w:rsid w:val="00916EE9"/>
    <w:rsid w:val="00916F8A"/>
    <w:rsid w:val="00917159"/>
    <w:rsid w:val="009171D5"/>
    <w:rsid w:val="00917210"/>
    <w:rsid w:val="0091756F"/>
    <w:rsid w:val="009175A4"/>
    <w:rsid w:val="009177AF"/>
    <w:rsid w:val="00917C84"/>
    <w:rsid w:val="00917D6B"/>
    <w:rsid w:val="009200B5"/>
    <w:rsid w:val="00920260"/>
    <w:rsid w:val="00920482"/>
    <w:rsid w:val="00920500"/>
    <w:rsid w:val="00920CA1"/>
    <w:rsid w:val="00920FCF"/>
    <w:rsid w:val="0092119F"/>
    <w:rsid w:val="009211B5"/>
    <w:rsid w:val="00921480"/>
    <w:rsid w:val="009218A2"/>
    <w:rsid w:val="0092191B"/>
    <w:rsid w:val="00921D40"/>
    <w:rsid w:val="00921D86"/>
    <w:rsid w:val="00921F1C"/>
    <w:rsid w:val="00921FE8"/>
    <w:rsid w:val="009222FA"/>
    <w:rsid w:val="0092241F"/>
    <w:rsid w:val="009224A3"/>
    <w:rsid w:val="009224B7"/>
    <w:rsid w:val="0092261B"/>
    <w:rsid w:val="00922812"/>
    <w:rsid w:val="009229AE"/>
    <w:rsid w:val="00922B51"/>
    <w:rsid w:val="00922C64"/>
    <w:rsid w:val="00922E1B"/>
    <w:rsid w:val="00922E3B"/>
    <w:rsid w:val="00922FD8"/>
    <w:rsid w:val="00923075"/>
    <w:rsid w:val="009230B4"/>
    <w:rsid w:val="00923170"/>
    <w:rsid w:val="00923261"/>
    <w:rsid w:val="009233C3"/>
    <w:rsid w:val="009233CC"/>
    <w:rsid w:val="00923509"/>
    <w:rsid w:val="00923551"/>
    <w:rsid w:val="00923633"/>
    <w:rsid w:val="00923651"/>
    <w:rsid w:val="0092375A"/>
    <w:rsid w:val="0092383E"/>
    <w:rsid w:val="00923C11"/>
    <w:rsid w:val="00923CB4"/>
    <w:rsid w:val="00923D14"/>
    <w:rsid w:val="00923F15"/>
    <w:rsid w:val="00923F51"/>
    <w:rsid w:val="009240D8"/>
    <w:rsid w:val="009240FF"/>
    <w:rsid w:val="00924502"/>
    <w:rsid w:val="00924AA7"/>
    <w:rsid w:val="00924AE6"/>
    <w:rsid w:val="00924CF5"/>
    <w:rsid w:val="00924E29"/>
    <w:rsid w:val="00924EC9"/>
    <w:rsid w:val="0092518C"/>
    <w:rsid w:val="0092523D"/>
    <w:rsid w:val="009252A3"/>
    <w:rsid w:val="009256C9"/>
    <w:rsid w:val="0092571D"/>
    <w:rsid w:val="0092586A"/>
    <w:rsid w:val="00925923"/>
    <w:rsid w:val="009259B7"/>
    <w:rsid w:val="00925E68"/>
    <w:rsid w:val="00925EF6"/>
    <w:rsid w:val="00925F7F"/>
    <w:rsid w:val="0092604C"/>
    <w:rsid w:val="0092606A"/>
    <w:rsid w:val="009260FB"/>
    <w:rsid w:val="00926354"/>
    <w:rsid w:val="009264CA"/>
    <w:rsid w:val="00926670"/>
    <w:rsid w:val="009268EC"/>
    <w:rsid w:val="00926A33"/>
    <w:rsid w:val="00926CAF"/>
    <w:rsid w:val="00926F34"/>
    <w:rsid w:val="00927038"/>
    <w:rsid w:val="0092717B"/>
    <w:rsid w:val="0092729F"/>
    <w:rsid w:val="009272EB"/>
    <w:rsid w:val="0092749E"/>
    <w:rsid w:val="0092754D"/>
    <w:rsid w:val="0092785A"/>
    <w:rsid w:val="0092789F"/>
    <w:rsid w:val="00927A08"/>
    <w:rsid w:val="00927B96"/>
    <w:rsid w:val="00927C1A"/>
    <w:rsid w:val="00927C2D"/>
    <w:rsid w:val="00927F26"/>
    <w:rsid w:val="00927FCB"/>
    <w:rsid w:val="009301C8"/>
    <w:rsid w:val="009303C3"/>
    <w:rsid w:val="009304EC"/>
    <w:rsid w:val="0093066B"/>
    <w:rsid w:val="0093069F"/>
    <w:rsid w:val="00930745"/>
    <w:rsid w:val="00930751"/>
    <w:rsid w:val="00930812"/>
    <w:rsid w:val="009308E5"/>
    <w:rsid w:val="00930948"/>
    <w:rsid w:val="00930A39"/>
    <w:rsid w:val="00930A74"/>
    <w:rsid w:val="00930BE1"/>
    <w:rsid w:val="00930C93"/>
    <w:rsid w:val="00930E1C"/>
    <w:rsid w:val="00930EA1"/>
    <w:rsid w:val="00931098"/>
    <w:rsid w:val="009310EB"/>
    <w:rsid w:val="00931112"/>
    <w:rsid w:val="00931338"/>
    <w:rsid w:val="0093147C"/>
    <w:rsid w:val="009316A4"/>
    <w:rsid w:val="0093176E"/>
    <w:rsid w:val="00931852"/>
    <w:rsid w:val="0093199A"/>
    <w:rsid w:val="00931B3D"/>
    <w:rsid w:val="00931B5E"/>
    <w:rsid w:val="00931BA0"/>
    <w:rsid w:val="00932100"/>
    <w:rsid w:val="009324FE"/>
    <w:rsid w:val="00932509"/>
    <w:rsid w:val="0093279D"/>
    <w:rsid w:val="00932929"/>
    <w:rsid w:val="0093294D"/>
    <w:rsid w:val="00932983"/>
    <w:rsid w:val="009329B0"/>
    <w:rsid w:val="009329B2"/>
    <w:rsid w:val="00932C7B"/>
    <w:rsid w:val="00932F82"/>
    <w:rsid w:val="009332E2"/>
    <w:rsid w:val="009336BE"/>
    <w:rsid w:val="00933817"/>
    <w:rsid w:val="00933833"/>
    <w:rsid w:val="009338D4"/>
    <w:rsid w:val="00933A35"/>
    <w:rsid w:val="00933FE3"/>
    <w:rsid w:val="00934B9E"/>
    <w:rsid w:val="00934EAC"/>
    <w:rsid w:val="009350E4"/>
    <w:rsid w:val="009354E5"/>
    <w:rsid w:val="00935526"/>
    <w:rsid w:val="00935753"/>
    <w:rsid w:val="009359DF"/>
    <w:rsid w:val="009359FB"/>
    <w:rsid w:val="00935A5A"/>
    <w:rsid w:val="00935D21"/>
    <w:rsid w:val="00935FA6"/>
    <w:rsid w:val="0093603E"/>
    <w:rsid w:val="009360D7"/>
    <w:rsid w:val="009362C9"/>
    <w:rsid w:val="00936794"/>
    <w:rsid w:val="00936E80"/>
    <w:rsid w:val="009370C4"/>
    <w:rsid w:val="0093743C"/>
    <w:rsid w:val="00937498"/>
    <w:rsid w:val="00937509"/>
    <w:rsid w:val="0093753F"/>
    <w:rsid w:val="00937935"/>
    <w:rsid w:val="00937967"/>
    <w:rsid w:val="00937E54"/>
    <w:rsid w:val="00937F3B"/>
    <w:rsid w:val="009401C8"/>
    <w:rsid w:val="009404D7"/>
    <w:rsid w:val="009405A4"/>
    <w:rsid w:val="009407AA"/>
    <w:rsid w:val="00940A19"/>
    <w:rsid w:val="00940A44"/>
    <w:rsid w:val="00940AD1"/>
    <w:rsid w:val="00940E50"/>
    <w:rsid w:val="00941011"/>
    <w:rsid w:val="00941026"/>
    <w:rsid w:val="00941083"/>
    <w:rsid w:val="0094117E"/>
    <w:rsid w:val="00941326"/>
    <w:rsid w:val="0094148C"/>
    <w:rsid w:val="00941536"/>
    <w:rsid w:val="00941588"/>
    <w:rsid w:val="00941754"/>
    <w:rsid w:val="00941769"/>
    <w:rsid w:val="009417E4"/>
    <w:rsid w:val="0094195C"/>
    <w:rsid w:val="00941D13"/>
    <w:rsid w:val="00941DEF"/>
    <w:rsid w:val="00942058"/>
    <w:rsid w:val="0094218A"/>
    <w:rsid w:val="00942226"/>
    <w:rsid w:val="00942387"/>
    <w:rsid w:val="00942A1E"/>
    <w:rsid w:val="00942ECD"/>
    <w:rsid w:val="0094380C"/>
    <w:rsid w:val="0094385A"/>
    <w:rsid w:val="009438FE"/>
    <w:rsid w:val="00943AD9"/>
    <w:rsid w:val="00943AE3"/>
    <w:rsid w:val="00943E11"/>
    <w:rsid w:val="00943F16"/>
    <w:rsid w:val="00944236"/>
    <w:rsid w:val="00944310"/>
    <w:rsid w:val="009443E8"/>
    <w:rsid w:val="009443EE"/>
    <w:rsid w:val="00944614"/>
    <w:rsid w:val="0094479D"/>
    <w:rsid w:val="009448DF"/>
    <w:rsid w:val="00944959"/>
    <w:rsid w:val="009449F6"/>
    <w:rsid w:val="00944EAE"/>
    <w:rsid w:val="00945015"/>
    <w:rsid w:val="009450E7"/>
    <w:rsid w:val="009450F7"/>
    <w:rsid w:val="0094517F"/>
    <w:rsid w:val="009451A4"/>
    <w:rsid w:val="0094553C"/>
    <w:rsid w:val="00945609"/>
    <w:rsid w:val="00945613"/>
    <w:rsid w:val="009457B0"/>
    <w:rsid w:val="00945A71"/>
    <w:rsid w:val="00945D86"/>
    <w:rsid w:val="00945E1B"/>
    <w:rsid w:val="00945EF3"/>
    <w:rsid w:val="00945F67"/>
    <w:rsid w:val="00946019"/>
    <w:rsid w:val="0094626F"/>
    <w:rsid w:val="009462D2"/>
    <w:rsid w:val="009463B7"/>
    <w:rsid w:val="009465FF"/>
    <w:rsid w:val="009466D0"/>
    <w:rsid w:val="0094692B"/>
    <w:rsid w:val="00946A1D"/>
    <w:rsid w:val="00946A2E"/>
    <w:rsid w:val="00946D60"/>
    <w:rsid w:val="009472D2"/>
    <w:rsid w:val="009476AB"/>
    <w:rsid w:val="009478D2"/>
    <w:rsid w:val="0094792F"/>
    <w:rsid w:val="009479A6"/>
    <w:rsid w:val="00947AEA"/>
    <w:rsid w:val="00947C5A"/>
    <w:rsid w:val="00947E56"/>
    <w:rsid w:val="0095020A"/>
    <w:rsid w:val="00950720"/>
    <w:rsid w:val="00950934"/>
    <w:rsid w:val="00950A20"/>
    <w:rsid w:val="00950B3A"/>
    <w:rsid w:val="00950CBE"/>
    <w:rsid w:val="00950CD5"/>
    <w:rsid w:val="00950D16"/>
    <w:rsid w:val="009510A5"/>
    <w:rsid w:val="0095118D"/>
    <w:rsid w:val="0095144C"/>
    <w:rsid w:val="00951509"/>
    <w:rsid w:val="009515F4"/>
    <w:rsid w:val="0095165B"/>
    <w:rsid w:val="0095168C"/>
    <w:rsid w:val="00951BD0"/>
    <w:rsid w:val="00952548"/>
    <w:rsid w:val="009527D7"/>
    <w:rsid w:val="00952844"/>
    <w:rsid w:val="00953056"/>
    <w:rsid w:val="009531B5"/>
    <w:rsid w:val="00953825"/>
    <w:rsid w:val="009538C2"/>
    <w:rsid w:val="00953D79"/>
    <w:rsid w:val="00953D91"/>
    <w:rsid w:val="00954003"/>
    <w:rsid w:val="00954148"/>
    <w:rsid w:val="00954288"/>
    <w:rsid w:val="009542ED"/>
    <w:rsid w:val="0095434A"/>
    <w:rsid w:val="0095445D"/>
    <w:rsid w:val="009548F5"/>
    <w:rsid w:val="00954939"/>
    <w:rsid w:val="00954BC5"/>
    <w:rsid w:val="00954BE5"/>
    <w:rsid w:val="009553DD"/>
    <w:rsid w:val="009554D7"/>
    <w:rsid w:val="009554E5"/>
    <w:rsid w:val="009554F3"/>
    <w:rsid w:val="00955522"/>
    <w:rsid w:val="0095554D"/>
    <w:rsid w:val="0095567F"/>
    <w:rsid w:val="00955943"/>
    <w:rsid w:val="0095598A"/>
    <w:rsid w:val="009559B8"/>
    <w:rsid w:val="00955AC4"/>
    <w:rsid w:val="00955DF3"/>
    <w:rsid w:val="0095623F"/>
    <w:rsid w:val="0095654C"/>
    <w:rsid w:val="0095686C"/>
    <w:rsid w:val="009569D9"/>
    <w:rsid w:val="00956C4E"/>
    <w:rsid w:val="00956FA7"/>
    <w:rsid w:val="00957046"/>
    <w:rsid w:val="009570B7"/>
    <w:rsid w:val="009571DC"/>
    <w:rsid w:val="009573B1"/>
    <w:rsid w:val="0095751D"/>
    <w:rsid w:val="00957569"/>
    <w:rsid w:val="0095756B"/>
    <w:rsid w:val="00957A77"/>
    <w:rsid w:val="00957CC7"/>
    <w:rsid w:val="00957D5D"/>
    <w:rsid w:val="00957F9F"/>
    <w:rsid w:val="0096002A"/>
    <w:rsid w:val="009601C6"/>
    <w:rsid w:val="009608B3"/>
    <w:rsid w:val="00960FF8"/>
    <w:rsid w:val="00961432"/>
    <w:rsid w:val="00961542"/>
    <w:rsid w:val="0096159C"/>
    <w:rsid w:val="00961623"/>
    <w:rsid w:val="00961773"/>
    <w:rsid w:val="009619B3"/>
    <w:rsid w:val="00961F98"/>
    <w:rsid w:val="00961F9F"/>
    <w:rsid w:val="00961FF0"/>
    <w:rsid w:val="00962323"/>
    <w:rsid w:val="009626A2"/>
    <w:rsid w:val="009626AC"/>
    <w:rsid w:val="0096297B"/>
    <w:rsid w:val="009629CB"/>
    <w:rsid w:val="00962D7C"/>
    <w:rsid w:val="00962E20"/>
    <w:rsid w:val="009630BE"/>
    <w:rsid w:val="009632C8"/>
    <w:rsid w:val="009633D7"/>
    <w:rsid w:val="009636FA"/>
    <w:rsid w:val="00963726"/>
    <w:rsid w:val="0096375F"/>
    <w:rsid w:val="009637F5"/>
    <w:rsid w:val="00963959"/>
    <w:rsid w:val="00963A3C"/>
    <w:rsid w:val="00963ACD"/>
    <w:rsid w:val="00963B85"/>
    <w:rsid w:val="00963BEC"/>
    <w:rsid w:val="0096456D"/>
    <w:rsid w:val="00964723"/>
    <w:rsid w:val="00964A1C"/>
    <w:rsid w:val="00964A79"/>
    <w:rsid w:val="00964B9F"/>
    <w:rsid w:val="00964C14"/>
    <w:rsid w:val="00964C2F"/>
    <w:rsid w:val="00964CF1"/>
    <w:rsid w:val="00964DDA"/>
    <w:rsid w:val="0096526A"/>
    <w:rsid w:val="009652D5"/>
    <w:rsid w:val="009652DA"/>
    <w:rsid w:val="00965937"/>
    <w:rsid w:val="00965A7E"/>
    <w:rsid w:val="00965F39"/>
    <w:rsid w:val="00965F48"/>
    <w:rsid w:val="009664FD"/>
    <w:rsid w:val="00966504"/>
    <w:rsid w:val="00966B95"/>
    <w:rsid w:val="00966C16"/>
    <w:rsid w:val="00966CA9"/>
    <w:rsid w:val="00966D01"/>
    <w:rsid w:val="00966E51"/>
    <w:rsid w:val="009673BF"/>
    <w:rsid w:val="00967485"/>
    <w:rsid w:val="009675E4"/>
    <w:rsid w:val="0096761A"/>
    <w:rsid w:val="009677F8"/>
    <w:rsid w:val="00967A8A"/>
    <w:rsid w:val="00967C39"/>
    <w:rsid w:val="00967D72"/>
    <w:rsid w:val="00967EE4"/>
    <w:rsid w:val="00970262"/>
    <w:rsid w:val="0097036B"/>
    <w:rsid w:val="0097054C"/>
    <w:rsid w:val="009705FE"/>
    <w:rsid w:val="0097063C"/>
    <w:rsid w:val="00970910"/>
    <w:rsid w:val="00970B6A"/>
    <w:rsid w:val="00970C46"/>
    <w:rsid w:val="00970D1A"/>
    <w:rsid w:val="00970DF8"/>
    <w:rsid w:val="00970E55"/>
    <w:rsid w:val="00970EF1"/>
    <w:rsid w:val="00970F09"/>
    <w:rsid w:val="00970F7A"/>
    <w:rsid w:val="00971131"/>
    <w:rsid w:val="00971146"/>
    <w:rsid w:val="009713E2"/>
    <w:rsid w:val="009713EB"/>
    <w:rsid w:val="00971473"/>
    <w:rsid w:val="00971475"/>
    <w:rsid w:val="00971517"/>
    <w:rsid w:val="009717F0"/>
    <w:rsid w:val="009718C4"/>
    <w:rsid w:val="00971980"/>
    <w:rsid w:val="0097198B"/>
    <w:rsid w:val="00971AA1"/>
    <w:rsid w:val="00971C26"/>
    <w:rsid w:val="00971C3A"/>
    <w:rsid w:val="00971D8F"/>
    <w:rsid w:val="00971DC0"/>
    <w:rsid w:val="00971F08"/>
    <w:rsid w:val="0097220C"/>
    <w:rsid w:val="00972278"/>
    <w:rsid w:val="009723EC"/>
    <w:rsid w:val="009725F2"/>
    <w:rsid w:val="00972636"/>
    <w:rsid w:val="00972847"/>
    <w:rsid w:val="00972916"/>
    <w:rsid w:val="00972A9A"/>
    <w:rsid w:val="00972AFF"/>
    <w:rsid w:val="00972B99"/>
    <w:rsid w:val="00972CE7"/>
    <w:rsid w:val="00972D66"/>
    <w:rsid w:val="00973270"/>
    <w:rsid w:val="00973359"/>
    <w:rsid w:val="00973507"/>
    <w:rsid w:val="009735F7"/>
    <w:rsid w:val="009735FB"/>
    <w:rsid w:val="0097374B"/>
    <w:rsid w:val="0097386B"/>
    <w:rsid w:val="00973A48"/>
    <w:rsid w:val="00973C85"/>
    <w:rsid w:val="00973D4E"/>
    <w:rsid w:val="0097429B"/>
    <w:rsid w:val="009746C6"/>
    <w:rsid w:val="00974981"/>
    <w:rsid w:val="009749F7"/>
    <w:rsid w:val="00974AD4"/>
    <w:rsid w:val="00974BB4"/>
    <w:rsid w:val="00974C1F"/>
    <w:rsid w:val="0097513A"/>
    <w:rsid w:val="00975154"/>
    <w:rsid w:val="0097522D"/>
    <w:rsid w:val="009757B3"/>
    <w:rsid w:val="00975A92"/>
    <w:rsid w:val="00975B8C"/>
    <w:rsid w:val="00975F01"/>
    <w:rsid w:val="00975FB5"/>
    <w:rsid w:val="0097600B"/>
    <w:rsid w:val="009765D1"/>
    <w:rsid w:val="0097691F"/>
    <w:rsid w:val="009769C3"/>
    <w:rsid w:val="00976AD9"/>
    <w:rsid w:val="00977060"/>
    <w:rsid w:val="00977263"/>
    <w:rsid w:val="00977A34"/>
    <w:rsid w:val="00977D75"/>
    <w:rsid w:val="009805DD"/>
    <w:rsid w:val="0098094A"/>
    <w:rsid w:val="009809DC"/>
    <w:rsid w:val="00980A30"/>
    <w:rsid w:val="00980A6E"/>
    <w:rsid w:val="00980F27"/>
    <w:rsid w:val="00981126"/>
    <w:rsid w:val="009811E0"/>
    <w:rsid w:val="009815DF"/>
    <w:rsid w:val="009818B1"/>
    <w:rsid w:val="0098193C"/>
    <w:rsid w:val="00981BBE"/>
    <w:rsid w:val="00981BF0"/>
    <w:rsid w:val="00981C05"/>
    <w:rsid w:val="00981C35"/>
    <w:rsid w:val="00981E75"/>
    <w:rsid w:val="00981EF1"/>
    <w:rsid w:val="009820EC"/>
    <w:rsid w:val="009821F9"/>
    <w:rsid w:val="00982346"/>
    <w:rsid w:val="00982435"/>
    <w:rsid w:val="00982559"/>
    <w:rsid w:val="00982627"/>
    <w:rsid w:val="00982646"/>
    <w:rsid w:val="00982719"/>
    <w:rsid w:val="00982745"/>
    <w:rsid w:val="009827F9"/>
    <w:rsid w:val="009829EE"/>
    <w:rsid w:val="00982E02"/>
    <w:rsid w:val="0098307E"/>
    <w:rsid w:val="00983096"/>
    <w:rsid w:val="0098338D"/>
    <w:rsid w:val="00983A0F"/>
    <w:rsid w:val="00983B9B"/>
    <w:rsid w:val="00983C31"/>
    <w:rsid w:val="00983DFB"/>
    <w:rsid w:val="00983E7E"/>
    <w:rsid w:val="00983EF1"/>
    <w:rsid w:val="0098401C"/>
    <w:rsid w:val="009841C1"/>
    <w:rsid w:val="0098461A"/>
    <w:rsid w:val="00984783"/>
    <w:rsid w:val="009848A3"/>
    <w:rsid w:val="00984A1E"/>
    <w:rsid w:val="00984AA8"/>
    <w:rsid w:val="00984B7D"/>
    <w:rsid w:val="00984E8C"/>
    <w:rsid w:val="00984ECB"/>
    <w:rsid w:val="00984EDE"/>
    <w:rsid w:val="00985121"/>
    <w:rsid w:val="0098513A"/>
    <w:rsid w:val="009856C9"/>
    <w:rsid w:val="0098586A"/>
    <w:rsid w:val="00985C4D"/>
    <w:rsid w:val="00985CAC"/>
    <w:rsid w:val="00985E04"/>
    <w:rsid w:val="00985E73"/>
    <w:rsid w:val="00985EE6"/>
    <w:rsid w:val="0098636B"/>
    <w:rsid w:val="00986453"/>
    <w:rsid w:val="009865DA"/>
    <w:rsid w:val="009866A4"/>
    <w:rsid w:val="009867E6"/>
    <w:rsid w:val="0098681E"/>
    <w:rsid w:val="00986884"/>
    <w:rsid w:val="009868B0"/>
    <w:rsid w:val="009868D1"/>
    <w:rsid w:val="00986A62"/>
    <w:rsid w:val="00986AB5"/>
    <w:rsid w:val="00987008"/>
    <w:rsid w:val="00987164"/>
    <w:rsid w:val="00987347"/>
    <w:rsid w:val="009874D7"/>
    <w:rsid w:val="0098761C"/>
    <w:rsid w:val="0098765E"/>
    <w:rsid w:val="0098773A"/>
    <w:rsid w:val="00987979"/>
    <w:rsid w:val="00987A6D"/>
    <w:rsid w:val="00987BAC"/>
    <w:rsid w:val="00987BB1"/>
    <w:rsid w:val="00987C05"/>
    <w:rsid w:val="00987C50"/>
    <w:rsid w:val="00990169"/>
    <w:rsid w:val="009902F9"/>
    <w:rsid w:val="009905FF"/>
    <w:rsid w:val="00990672"/>
    <w:rsid w:val="0099090B"/>
    <w:rsid w:val="00990C98"/>
    <w:rsid w:val="00990CF1"/>
    <w:rsid w:val="00990D2A"/>
    <w:rsid w:val="00990D40"/>
    <w:rsid w:val="00990F98"/>
    <w:rsid w:val="00991182"/>
    <w:rsid w:val="00991675"/>
    <w:rsid w:val="0099188A"/>
    <w:rsid w:val="00991C24"/>
    <w:rsid w:val="00991EED"/>
    <w:rsid w:val="00992008"/>
    <w:rsid w:val="00992287"/>
    <w:rsid w:val="0099280A"/>
    <w:rsid w:val="009928FE"/>
    <w:rsid w:val="00992954"/>
    <w:rsid w:val="00992A0D"/>
    <w:rsid w:val="00992B05"/>
    <w:rsid w:val="00992BBD"/>
    <w:rsid w:val="00992BC7"/>
    <w:rsid w:val="00992ED6"/>
    <w:rsid w:val="009930CA"/>
    <w:rsid w:val="0099319F"/>
    <w:rsid w:val="00993387"/>
    <w:rsid w:val="00993431"/>
    <w:rsid w:val="00993658"/>
    <w:rsid w:val="00993811"/>
    <w:rsid w:val="009938A1"/>
    <w:rsid w:val="00993BA9"/>
    <w:rsid w:val="00993BC4"/>
    <w:rsid w:val="00993BD7"/>
    <w:rsid w:val="00993D22"/>
    <w:rsid w:val="00993D56"/>
    <w:rsid w:val="00993DAF"/>
    <w:rsid w:val="00993E84"/>
    <w:rsid w:val="00993EC9"/>
    <w:rsid w:val="00993F9C"/>
    <w:rsid w:val="0099445D"/>
    <w:rsid w:val="00994464"/>
    <w:rsid w:val="00994540"/>
    <w:rsid w:val="009945B4"/>
    <w:rsid w:val="00994723"/>
    <w:rsid w:val="0099478E"/>
    <w:rsid w:val="0099499F"/>
    <w:rsid w:val="00994B8D"/>
    <w:rsid w:val="00994F2E"/>
    <w:rsid w:val="00995008"/>
    <w:rsid w:val="0099513F"/>
    <w:rsid w:val="00995563"/>
    <w:rsid w:val="0099566F"/>
    <w:rsid w:val="00995D8B"/>
    <w:rsid w:val="00995F67"/>
    <w:rsid w:val="0099606C"/>
    <w:rsid w:val="009960CA"/>
    <w:rsid w:val="009960E3"/>
    <w:rsid w:val="00996409"/>
    <w:rsid w:val="00996499"/>
    <w:rsid w:val="00996576"/>
    <w:rsid w:val="009965BC"/>
    <w:rsid w:val="00996750"/>
    <w:rsid w:val="00996760"/>
    <w:rsid w:val="0099688B"/>
    <w:rsid w:val="0099699D"/>
    <w:rsid w:val="009969D4"/>
    <w:rsid w:val="00996A37"/>
    <w:rsid w:val="00996ACD"/>
    <w:rsid w:val="00996B1A"/>
    <w:rsid w:val="00996BB0"/>
    <w:rsid w:val="00996BED"/>
    <w:rsid w:val="00996D00"/>
    <w:rsid w:val="00996D57"/>
    <w:rsid w:val="00996FBC"/>
    <w:rsid w:val="0099752F"/>
    <w:rsid w:val="00997B48"/>
    <w:rsid w:val="00997C48"/>
    <w:rsid w:val="00997EEA"/>
    <w:rsid w:val="009A033B"/>
    <w:rsid w:val="009A0382"/>
    <w:rsid w:val="009A03DC"/>
    <w:rsid w:val="009A0481"/>
    <w:rsid w:val="009A053D"/>
    <w:rsid w:val="009A058D"/>
    <w:rsid w:val="009A0C25"/>
    <w:rsid w:val="009A0FD4"/>
    <w:rsid w:val="009A12B7"/>
    <w:rsid w:val="009A161D"/>
    <w:rsid w:val="009A1683"/>
    <w:rsid w:val="009A16C3"/>
    <w:rsid w:val="009A17E5"/>
    <w:rsid w:val="009A1844"/>
    <w:rsid w:val="009A1970"/>
    <w:rsid w:val="009A1993"/>
    <w:rsid w:val="009A1B20"/>
    <w:rsid w:val="009A2217"/>
    <w:rsid w:val="009A228E"/>
    <w:rsid w:val="009A2480"/>
    <w:rsid w:val="009A25C5"/>
    <w:rsid w:val="009A2607"/>
    <w:rsid w:val="009A2619"/>
    <w:rsid w:val="009A2700"/>
    <w:rsid w:val="009A287E"/>
    <w:rsid w:val="009A2C6B"/>
    <w:rsid w:val="009A2C92"/>
    <w:rsid w:val="009A3215"/>
    <w:rsid w:val="009A3432"/>
    <w:rsid w:val="009A34D9"/>
    <w:rsid w:val="009A35F7"/>
    <w:rsid w:val="009A3710"/>
    <w:rsid w:val="009A3949"/>
    <w:rsid w:val="009A397A"/>
    <w:rsid w:val="009A3C09"/>
    <w:rsid w:val="009A3C82"/>
    <w:rsid w:val="009A3D6B"/>
    <w:rsid w:val="009A405A"/>
    <w:rsid w:val="009A41A1"/>
    <w:rsid w:val="009A4364"/>
    <w:rsid w:val="009A48BF"/>
    <w:rsid w:val="009A4B03"/>
    <w:rsid w:val="009A4E6C"/>
    <w:rsid w:val="009A5676"/>
    <w:rsid w:val="009A567A"/>
    <w:rsid w:val="009A5800"/>
    <w:rsid w:val="009A5B3C"/>
    <w:rsid w:val="009A5CB8"/>
    <w:rsid w:val="009A605F"/>
    <w:rsid w:val="009A61F6"/>
    <w:rsid w:val="009A64BC"/>
    <w:rsid w:val="009A69FE"/>
    <w:rsid w:val="009A6C6B"/>
    <w:rsid w:val="009A6CF3"/>
    <w:rsid w:val="009A7199"/>
    <w:rsid w:val="009A7397"/>
    <w:rsid w:val="009A74E4"/>
    <w:rsid w:val="009A7631"/>
    <w:rsid w:val="009A76F7"/>
    <w:rsid w:val="009A7800"/>
    <w:rsid w:val="009A7999"/>
    <w:rsid w:val="009A79E4"/>
    <w:rsid w:val="009A7FE9"/>
    <w:rsid w:val="009B0134"/>
    <w:rsid w:val="009B062C"/>
    <w:rsid w:val="009B0655"/>
    <w:rsid w:val="009B0658"/>
    <w:rsid w:val="009B08A0"/>
    <w:rsid w:val="009B0D1F"/>
    <w:rsid w:val="009B0E88"/>
    <w:rsid w:val="009B0F26"/>
    <w:rsid w:val="009B15DD"/>
    <w:rsid w:val="009B1617"/>
    <w:rsid w:val="009B170B"/>
    <w:rsid w:val="009B195E"/>
    <w:rsid w:val="009B1A42"/>
    <w:rsid w:val="009B1A57"/>
    <w:rsid w:val="009B1A60"/>
    <w:rsid w:val="009B1B2D"/>
    <w:rsid w:val="009B1D40"/>
    <w:rsid w:val="009B201D"/>
    <w:rsid w:val="009B2020"/>
    <w:rsid w:val="009B2261"/>
    <w:rsid w:val="009B22EB"/>
    <w:rsid w:val="009B24F2"/>
    <w:rsid w:val="009B252F"/>
    <w:rsid w:val="009B2670"/>
    <w:rsid w:val="009B2709"/>
    <w:rsid w:val="009B2785"/>
    <w:rsid w:val="009B28F7"/>
    <w:rsid w:val="009B2DBA"/>
    <w:rsid w:val="009B3133"/>
    <w:rsid w:val="009B328C"/>
    <w:rsid w:val="009B33CC"/>
    <w:rsid w:val="009B3504"/>
    <w:rsid w:val="009B366F"/>
    <w:rsid w:val="009B38BC"/>
    <w:rsid w:val="009B3C13"/>
    <w:rsid w:val="009B3DCF"/>
    <w:rsid w:val="009B3EA8"/>
    <w:rsid w:val="009B405B"/>
    <w:rsid w:val="009B40E5"/>
    <w:rsid w:val="009B41F1"/>
    <w:rsid w:val="009B42DD"/>
    <w:rsid w:val="009B4373"/>
    <w:rsid w:val="009B43BF"/>
    <w:rsid w:val="009B4413"/>
    <w:rsid w:val="009B449D"/>
    <w:rsid w:val="009B4583"/>
    <w:rsid w:val="009B4693"/>
    <w:rsid w:val="009B48C6"/>
    <w:rsid w:val="009B499F"/>
    <w:rsid w:val="009B4A2D"/>
    <w:rsid w:val="009B4A85"/>
    <w:rsid w:val="009B4A90"/>
    <w:rsid w:val="009B4E85"/>
    <w:rsid w:val="009B50F1"/>
    <w:rsid w:val="009B51AC"/>
    <w:rsid w:val="009B523C"/>
    <w:rsid w:val="009B540B"/>
    <w:rsid w:val="009B5480"/>
    <w:rsid w:val="009B54E0"/>
    <w:rsid w:val="009B559F"/>
    <w:rsid w:val="009B55E8"/>
    <w:rsid w:val="009B5602"/>
    <w:rsid w:val="009B56AB"/>
    <w:rsid w:val="009B56F9"/>
    <w:rsid w:val="009B591D"/>
    <w:rsid w:val="009B5A07"/>
    <w:rsid w:val="009B5A2F"/>
    <w:rsid w:val="009B5CD6"/>
    <w:rsid w:val="009B64A3"/>
    <w:rsid w:val="009B64D1"/>
    <w:rsid w:val="009B655D"/>
    <w:rsid w:val="009B65F3"/>
    <w:rsid w:val="009B66D8"/>
    <w:rsid w:val="009B680F"/>
    <w:rsid w:val="009B6884"/>
    <w:rsid w:val="009B6B58"/>
    <w:rsid w:val="009B6BC6"/>
    <w:rsid w:val="009B6EAB"/>
    <w:rsid w:val="009B73DD"/>
    <w:rsid w:val="009B74D3"/>
    <w:rsid w:val="009B757A"/>
    <w:rsid w:val="009B76B4"/>
    <w:rsid w:val="009B7990"/>
    <w:rsid w:val="009B7EDC"/>
    <w:rsid w:val="009B7FD0"/>
    <w:rsid w:val="009C02CD"/>
    <w:rsid w:val="009C065D"/>
    <w:rsid w:val="009C09C4"/>
    <w:rsid w:val="009C0D78"/>
    <w:rsid w:val="009C1160"/>
    <w:rsid w:val="009C1303"/>
    <w:rsid w:val="009C130D"/>
    <w:rsid w:val="009C1363"/>
    <w:rsid w:val="009C14A4"/>
    <w:rsid w:val="009C16B9"/>
    <w:rsid w:val="009C18B8"/>
    <w:rsid w:val="009C1B3C"/>
    <w:rsid w:val="009C1B99"/>
    <w:rsid w:val="009C1E01"/>
    <w:rsid w:val="009C1E0B"/>
    <w:rsid w:val="009C2099"/>
    <w:rsid w:val="009C2259"/>
    <w:rsid w:val="009C238C"/>
    <w:rsid w:val="009C2669"/>
    <w:rsid w:val="009C26C9"/>
    <w:rsid w:val="009C2864"/>
    <w:rsid w:val="009C2871"/>
    <w:rsid w:val="009C2D3D"/>
    <w:rsid w:val="009C2EC7"/>
    <w:rsid w:val="009C2F02"/>
    <w:rsid w:val="009C336B"/>
    <w:rsid w:val="009C3770"/>
    <w:rsid w:val="009C394C"/>
    <w:rsid w:val="009C3CEB"/>
    <w:rsid w:val="009C3CFB"/>
    <w:rsid w:val="009C3EE7"/>
    <w:rsid w:val="009C3EEF"/>
    <w:rsid w:val="009C3F99"/>
    <w:rsid w:val="009C40DA"/>
    <w:rsid w:val="009C4104"/>
    <w:rsid w:val="009C4108"/>
    <w:rsid w:val="009C42C6"/>
    <w:rsid w:val="009C442C"/>
    <w:rsid w:val="009C480C"/>
    <w:rsid w:val="009C4851"/>
    <w:rsid w:val="009C4884"/>
    <w:rsid w:val="009C49CE"/>
    <w:rsid w:val="009C49E3"/>
    <w:rsid w:val="009C4A9D"/>
    <w:rsid w:val="009C4AD3"/>
    <w:rsid w:val="009C4AE0"/>
    <w:rsid w:val="009C4B7A"/>
    <w:rsid w:val="009C4CDE"/>
    <w:rsid w:val="009C50EA"/>
    <w:rsid w:val="009C5209"/>
    <w:rsid w:val="009C52A7"/>
    <w:rsid w:val="009C5421"/>
    <w:rsid w:val="009C56C2"/>
    <w:rsid w:val="009C57A4"/>
    <w:rsid w:val="009C5A46"/>
    <w:rsid w:val="009C5AAD"/>
    <w:rsid w:val="009C5AFF"/>
    <w:rsid w:val="009C5BBF"/>
    <w:rsid w:val="009C601F"/>
    <w:rsid w:val="009C62F8"/>
    <w:rsid w:val="009C6464"/>
    <w:rsid w:val="009C682A"/>
    <w:rsid w:val="009C6A9C"/>
    <w:rsid w:val="009C6C19"/>
    <w:rsid w:val="009C73CB"/>
    <w:rsid w:val="009C78AA"/>
    <w:rsid w:val="009C7951"/>
    <w:rsid w:val="009C7B7D"/>
    <w:rsid w:val="009C7E32"/>
    <w:rsid w:val="009D0346"/>
    <w:rsid w:val="009D03E1"/>
    <w:rsid w:val="009D057F"/>
    <w:rsid w:val="009D0581"/>
    <w:rsid w:val="009D07C3"/>
    <w:rsid w:val="009D0946"/>
    <w:rsid w:val="009D097D"/>
    <w:rsid w:val="009D09FF"/>
    <w:rsid w:val="009D0D3A"/>
    <w:rsid w:val="009D0E0F"/>
    <w:rsid w:val="009D0F03"/>
    <w:rsid w:val="009D10EA"/>
    <w:rsid w:val="009D12A6"/>
    <w:rsid w:val="009D1517"/>
    <w:rsid w:val="009D15C6"/>
    <w:rsid w:val="009D1625"/>
    <w:rsid w:val="009D1729"/>
    <w:rsid w:val="009D17B9"/>
    <w:rsid w:val="009D1928"/>
    <w:rsid w:val="009D1A67"/>
    <w:rsid w:val="009D1DE9"/>
    <w:rsid w:val="009D1ED1"/>
    <w:rsid w:val="009D1F69"/>
    <w:rsid w:val="009D1F97"/>
    <w:rsid w:val="009D2165"/>
    <w:rsid w:val="009D2362"/>
    <w:rsid w:val="009D2398"/>
    <w:rsid w:val="009D23A8"/>
    <w:rsid w:val="009D23F9"/>
    <w:rsid w:val="009D2788"/>
    <w:rsid w:val="009D2797"/>
    <w:rsid w:val="009D281E"/>
    <w:rsid w:val="009D2A6D"/>
    <w:rsid w:val="009D2FE6"/>
    <w:rsid w:val="009D32A4"/>
    <w:rsid w:val="009D35D1"/>
    <w:rsid w:val="009D3741"/>
    <w:rsid w:val="009D38F7"/>
    <w:rsid w:val="009D3D75"/>
    <w:rsid w:val="009D3DD0"/>
    <w:rsid w:val="009D406F"/>
    <w:rsid w:val="009D475D"/>
    <w:rsid w:val="009D478D"/>
    <w:rsid w:val="009D4A0B"/>
    <w:rsid w:val="009D4ACE"/>
    <w:rsid w:val="009D5016"/>
    <w:rsid w:val="009D5037"/>
    <w:rsid w:val="009D508B"/>
    <w:rsid w:val="009D536D"/>
    <w:rsid w:val="009D53B4"/>
    <w:rsid w:val="009D545A"/>
    <w:rsid w:val="009D5566"/>
    <w:rsid w:val="009D558A"/>
    <w:rsid w:val="009D5BBC"/>
    <w:rsid w:val="009D5BCD"/>
    <w:rsid w:val="009D5BF0"/>
    <w:rsid w:val="009D5DFA"/>
    <w:rsid w:val="009D5E81"/>
    <w:rsid w:val="009D5FAC"/>
    <w:rsid w:val="009D61BA"/>
    <w:rsid w:val="009D6321"/>
    <w:rsid w:val="009D6359"/>
    <w:rsid w:val="009D6416"/>
    <w:rsid w:val="009D6606"/>
    <w:rsid w:val="009D669A"/>
    <w:rsid w:val="009D66A6"/>
    <w:rsid w:val="009D6B83"/>
    <w:rsid w:val="009D6B9B"/>
    <w:rsid w:val="009D6C37"/>
    <w:rsid w:val="009D6CB0"/>
    <w:rsid w:val="009D6CDA"/>
    <w:rsid w:val="009D6D44"/>
    <w:rsid w:val="009D6FD6"/>
    <w:rsid w:val="009D7225"/>
    <w:rsid w:val="009D72E1"/>
    <w:rsid w:val="009D7330"/>
    <w:rsid w:val="009D760C"/>
    <w:rsid w:val="009D779E"/>
    <w:rsid w:val="009D77BA"/>
    <w:rsid w:val="009D7B18"/>
    <w:rsid w:val="009D7C33"/>
    <w:rsid w:val="009D7CC3"/>
    <w:rsid w:val="009D7EFC"/>
    <w:rsid w:val="009D7F6F"/>
    <w:rsid w:val="009E00EA"/>
    <w:rsid w:val="009E01D7"/>
    <w:rsid w:val="009E02E3"/>
    <w:rsid w:val="009E037D"/>
    <w:rsid w:val="009E0593"/>
    <w:rsid w:val="009E0BDB"/>
    <w:rsid w:val="009E0CC9"/>
    <w:rsid w:val="009E0F4D"/>
    <w:rsid w:val="009E10D6"/>
    <w:rsid w:val="009E10E9"/>
    <w:rsid w:val="009E11F6"/>
    <w:rsid w:val="009E165F"/>
    <w:rsid w:val="009E1705"/>
    <w:rsid w:val="009E18D3"/>
    <w:rsid w:val="009E19A3"/>
    <w:rsid w:val="009E1CCF"/>
    <w:rsid w:val="009E1F4C"/>
    <w:rsid w:val="009E1F85"/>
    <w:rsid w:val="009E1FED"/>
    <w:rsid w:val="009E20EF"/>
    <w:rsid w:val="009E22B0"/>
    <w:rsid w:val="009E22FA"/>
    <w:rsid w:val="009E2724"/>
    <w:rsid w:val="009E2B43"/>
    <w:rsid w:val="009E2D9C"/>
    <w:rsid w:val="009E2E6B"/>
    <w:rsid w:val="009E3A1D"/>
    <w:rsid w:val="009E3F46"/>
    <w:rsid w:val="009E3F70"/>
    <w:rsid w:val="009E3FA9"/>
    <w:rsid w:val="009E44DA"/>
    <w:rsid w:val="009E466D"/>
    <w:rsid w:val="009E4744"/>
    <w:rsid w:val="009E47E0"/>
    <w:rsid w:val="009E4878"/>
    <w:rsid w:val="009E4979"/>
    <w:rsid w:val="009E4CB5"/>
    <w:rsid w:val="009E4CBA"/>
    <w:rsid w:val="009E4EC9"/>
    <w:rsid w:val="009E4FA3"/>
    <w:rsid w:val="009E5542"/>
    <w:rsid w:val="009E5786"/>
    <w:rsid w:val="009E58B0"/>
    <w:rsid w:val="009E5D00"/>
    <w:rsid w:val="009E5D23"/>
    <w:rsid w:val="009E5D50"/>
    <w:rsid w:val="009E5D5A"/>
    <w:rsid w:val="009E6382"/>
    <w:rsid w:val="009E670C"/>
    <w:rsid w:val="009E67D2"/>
    <w:rsid w:val="009E67F6"/>
    <w:rsid w:val="009E6876"/>
    <w:rsid w:val="009E68EB"/>
    <w:rsid w:val="009E6944"/>
    <w:rsid w:val="009E6BD7"/>
    <w:rsid w:val="009E6D30"/>
    <w:rsid w:val="009E6DB6"/>
    <w:rsid w:val="009E7043"/>
    <w:rsid w:val="009E73FE"/>
    <w:rsid w:val="009E784E"/>
    <w:rsid w:val="009E7D45"/>
    <w:rsid w:val="009E7F12"/>
    <w:rsid w:val="009E7F68"/>
    <w:rsid w:val="009F00F9"/>
    <w:rsid w:val="009F0153"/>
    <w:rsid w:val="009F0265"/>
    <w:rsid w:val="009F03FA"/>
    <w:rsid w:val="009F0493"/>
    <w:rsid w:val="009F0630"/>
    <w:rsid w:val="009F07A0"/>
    <w:rsid w:val="009F0984"/>
    <w:rsid w:val="009F0B36"/>
    <w:rsid w:val="009F0B4B"/>
    <w:rsid w:val="009F1137"/>
    <w:rsid w:val="009F1180"/>
    <w:rsid w:val="009F1740"/>
    <w:rsid w:val="009F1758"/>
    <w:rsid w:val="009F1855"/>
    <w:rsid w:val="009F1C84"/>
    <w:rsid w:val="009F1F14"/>
    <w:rsid w:val="009F2114"/>
    <w:rsid w:val="009F21A5"/>
    <w:rsid w:val="009F2262"/>
    <w:rsid w:val="009F227A"/>
    <w:rsid w:val="009F26E3"/>
    <w:rsid w:val="009F2810"/>
    <w:rsid w:val="009F28C4"/>
    <w:rsid w:val="009F28E2"/>
    <w:rsid w:val="009F299F"/>
    <w:rsid w:val="009F29AD"/>
    <w:rsid w:val="009F2AA8"/>
    <w:rsid w:val="009F2C2D"/>
    <w:rsid w:val="009F2F89"/>
    <w:rsid w:val="009F32A3"/>
    <w:rsid w:val="009F3315"/>
    <w:rsid w:val="009F3377"/>
    <w:rsid w:val="009F33E7"/>
    <w:rsid w:val="009F361B"/>
    <w:rsid w:val="009F3683"/>
    <w:rsid w:val="009F3A53"/>
    <w:rsid w:val="009F3BCC"/>
    <w:rsid w:val="009F3FC1"/>
    <w:rsid w:val="009F4057"/>
    <w:rsid w:val="009F4171"/>
    <w:rsid w:val="009F42E8"/>
    <w:rsid w:val="009F441E"/>
    <w:rsid w:val="009F4583"/>
    <w:rsid w:val="009F4701"/>
    <w:rsid w:val="009F4749"/>
    <w:rsid w:val="009F47CE"/>
    <w:rsid w:val="009F4832"/>
    <w:rsid w:val="009F4918"/>
    <w:rsid w:val="009F4A66"/>
    <w:rsid w:val="009F4ADA"/>
    <w:rsid w:val="009F4B38"/>
    <w:rsid w:val="009F4BA8"/>
    <w:rsid w:val="009F4BFE"/>
    <w:rsid w:val="009F4ECC"/>
    <w:rsid w:val="009F50F1"/>
    <w:rsid w:val="009F52DE"/>
    <w:rsid w:val="009F55B2"/>
    <w:rsid w:val="009F56E6"/>
    <w:rsid w:val="009F5858"/>
    <w:rsid w:val="009F59B5"/>
    <w:rsid w:val="009F5ADA"/>
    <w:rsid w:val="009F6239"/>
    <w:rsid w:val="009F64EC"/>
    <w:rsid w:val="009F6658"/>
    <w:rsid w:val="009F69F7"/>
    <w:rsid w:val="009F69FA"/>
    <w:rsid w:val="009F6A0D"/>
    <w:rsid w:val="009F6BF2"/>
    <w:rsid w:val="009F6C05"/>
    <w:rsid w:val="009F6FB2"/>
    <w:rsid w:val="009F7089"/>
    <w:rsid w:val="009F7100"/>
    <w:rsid w:val="009F7294"/>
    <w:rsid w:val="009F734C"/>
    <w:rsid w:val="009F746A"/>
    <w:rsid w:val="009F76A9"/>
    <w:rsid w:val="009F7B36"/>
    <w:rsid w:val="009F7C9B"/>
    <w:rsid w:val="009F7C9C"/>
    <w:rsid w:val="009F7E8C"/>
    <w:rsid w:val="009F7FB3"/>
    <w:rsid w:val="00A001B2"/>
    <w:rsid w:val="00A00BA5"/>
    <w:rsid w:val="00A00E09"/>
    <w:rsid w:val="00A0106E"/>
    <w:rsid w:val="00A010F9"/>
    <w:rsid w:val="00A01455"/>
    <w:rsid w:val="00A017A8"/>
    <w:rsid w:val="00A01AAD"/>
    <w:rsid w:val="00A01B15"/>
    <w:rsid w:val="00A01BA3"/>
    <w:rsid w:val="00A01E65"/>
    <w:rsid w:val="00A01EAA"/>
    <w:rsid w:val="00A024D7"/>
    <w:rsid w:val="00A02730"/>
    <w:rsid w:val="00A028E5"/>
    <w:rsid w:val="00A02B53"/>
    <w:rsid w:val="00A02F04"/>
    <w:rsid w:val="00A02FD1"/>
    <w:rsid w:val="00A0313B"/>
    <w:rsid w:val="00A03595"/>
    <w:rsid w:val="00A03917"/>
    <w:rsid w:val="00A03A2A"/>
    <w:rsid w:val="00A03B21"/>
    <w:rsid w:val="00A03C1B"/>
    <w:rsid w:val="00A03D76"/>
    <w:rsid w:val="00A03F67"/>
    <w:rsid w:val="00A046B5"/>
    <w:rsid w:val="00A04712"/>
    <w:rsid w:val="00A048B3"/>
    <w:rsid w:val="00A048C3"/>
    <w:rsid w:val="00A04CFA"/>
    <w:rsid w:val="00A04D9F"/>
    <w:rsid w:val="00A05069"/>
    <w:rsid w:val="00A050D7"/>
    <w:rsid w:val="00A0534B"/>
    <w:rsid w:val="00A05837"/>
    <w:rsid w:val="00A059CA"/>
    <w:rsid w:val="00A05E46"/>
    <w:rsid w:val="00A0616B"/>
    <w:rsid w:val="00A06372"/>
    <w:rsid w:val="00A0638A"/>
    <w:rsid w:val="00A064D8"/>
    <w:rsid w:val="00A066E7"/>
    <w:rsid w:val="00A06905"/>
    <w:rsid w:val="00A069D1"/>
    <w:rsid w:val="00A06E2E"/>
    <w:rsid w:val="00A07065"/>
    <w:rsid w:val="00A070B7"/>
    <w:rsid w:val="00A071CB"/>
    <w:rsid w:val="00A074B6"/>
    <w:rsid w:val="00A074B7"/>
    <w:rsid w:val="00A07991"/>
    <w:rsid w:val="00A079A5"/>
    <w:rsid w:val="00A07ACD"/>
    <w:rsid w:val="00A07B27"/>
    <w:rsid w:val="00A07B50"/>
    <w:rsid w:val="00A07C0E"/>
    <w:rsid w:val="00A07CB4"/>
    <w:rsid w:val="00A07D86"/>
    <w:rsid w:val="00A07F1F"/>
    <w:rsid w:val="00A1008B"/>
    <w:rsid w:val="00A10272"/>
    <w:rsid w:val="00A104CE"/>
    <w:rsid w:val="00A106AC"/>
    <w:rsid w:val="00A1092B"/>
    <w:rsid w:val="00A109A6"/>
    <w:rsid w:val="00A10C3A"/>
    <w:rsid w:val="00A10CDE"/>
    <w:rsid w:val="00A10D75"/>
    <w:rsid w:val="00A10EFC"/>
    <w:rsid w:val="00A1131C"/>
    <w:rsid w:val="00A1135A"/>
    <w:rsid w:val="00A11545"/>
    <w:rsid w:val="00A11559"/>
    <w:rsid w:val="00A115C2"/>
    <w:rsid w:val="00A11EAA"/>
    <w:rsid w:val="00A1231E"/>
    <w:rsid w:val="00A12598"/>
    <w:rsid w:val="00A12661"/>
    <w:rsid w:val="00A12BD0"/>
    <w:rsid w:val="00A12DD0"/>
    <w:rsid w:val="00A12DE8"/>
    <w:rsid w:val="00A12F1D"/>
    <w:rsid w:val="00A12FE0"/>
    <w:rsid w:val="00A1332D"/>
    <w:rsid w:val="00A1344C"/>
    <w:rsid w:val="00A139FC"/>
    <w:rsid w:val="00A13A89"/>
    <w:rsid w:val="00A13C71"/>
    <w:rsid w:val="00A13CDD"/>
    <w:rsid w:val="00A13DB5"/>
    <w:rsid w:val="00A13E12"/>
    <w:rsid w:val="00A13E76"/>
    <w:rsid w:val="00A1407B"/>
    <w:rsid w:val="00A142CF"/>
    <w:rsid w:val="00A1430F"/>
    <w:rsid w:val="00A143E1"/>
    <w:rsid w:val="00A143F0"/>
    <w:rsid w:val="00A14598"/>
    <w:rsid w:val="00A14748"/>
    <w:rsid w:val="00A147E5"/>
    <w:rsid w:val="00A14887"/>
    <w:rsid w:val="00A14D63"/>
    <w:rsid w:val="00A14DE8"/>
    <w:rsid w:val="00A150BE"/>
    <w:rsid w:val="00A15246"/>
    <w:rsid w:val="00A152E5"/>
    <w:rsid w:val="00A153C4"/>
    <w:rsid w:val="00A15599"/>
    <w:rsid w:val="00A156A3"/>
    <w:rsid w:val="00A157D2"/>
    <w:rsid w:val="00A15B71"/>
    <w:rsid w:val="00A15BD1"/>
    <w:rsid w:val="00A15DB1"/>
    <w:rsid w:val="00A15E85"/>
    <w:rsid w:val="00A15F04"/>
    <w:rsid w:val="00A15F6E"/>
    <w:rsid w:val="00A160A9"/>
    <w:rsid w:val="00A16102"/>
    <w:rsid w:val="00A16270"/>
    <w:rsid w:val="00A165E2"/>
    <w:rsid w:val="00A166A5"/>
    <w:rsid w:val="00A1678E"/>
    <w:rsid w:val="00A167FF"/>
    <w:rsid w:val="00A1680D"/>
    <w:rsid w:val="00A1681D"/>
    <w:rsid w:val="00A168D9"/>
    <w:rsid w:val="00A16A45"/>
    <w:rsid w:val="00A16CA1"/>
    <w:rsid w:val="00A16E47"/>
    <w:rsid w:val="00A16EA7"/>
    <w:rsid w:val="00A16FBB"/>
    <w:rsid w:val="00A16FD5"/>
    <w:rsid w:val="00A1716C"/>
    <w:rsid w:val="00A1749D"/>
    <w:rsid w:val="00A1765A"/>
    <w:rsid w:val="00A176FF"/>
    <w:rsid w:val="00A17CC1"/>
    <w:rsid w:val="00A17D17"/>
    <w:rsid w:val="00A20006"/>
    <w:rsid w:val="00A20B59"/>
    <w:rsid w:val="00A21028"/>
    <w:rsid w:val="00A212B6"/>
    <w:rsid w:val="00A212CF"/>
    <w:rsid w:val="00A2147B"/>
    <w:rsid w:val="00A2190F"/>
    <w:rsid w:val="00A21962"/>
    <w:rsid w:val="00A219DA"/>
    <w:rsid w:val="00A21B20"/>
    <w:rsid w:val="00A21D6F"/>
    <w:rsid w:val="00A21DA9"/>
    <w:rsid w:val="00A21DDD"/>
    <w:rsid w:val="00A21EDD"/>
    <w:rsid w:val="00A22037"/>
    <w:rsid w:val="00A222CC"/>
    <w:rsid w:val="00A223C5"/>
    <w:rsid w:val="00A2264A"/>
    <w:rsid w:val="00A226B6"/>
    <w:rsid w:val="00A22937"/>
    <w:rsid w:val="00A22BA1"/>
    <w:rsid w:val="00A22F0F"/>
    <w:rsid w:val="00A2320C"/>
    <w:rsid w:val="00A233AA"/>
    <w:rsid w:val="00A235AC"/>
    <w:rsid w:val="00A23718"/>
    <w:rsid w:val="00A23764"/>
    <w:rsid w:val="00A238F3"/>
    <w:rsid w:val="00A23AB0"/>
    <w:rsid w:val="00A23F01"/>
    <w:rsid w:val="00A23FA3"/>
    <w:rsid w:val="00A240B9"/>
    <w:rsid w:val="00A241A2"/>
    <w:rsid w:val="00A242E7"/>
    <w:rsid w:val="00A247FD"/>
    <w:rsid w:val="00A24949"/>
    <w:rsid w:val="00A24AA2"/>
    <w:rsid w:val="00A2507A"/>
    <w:rsid w:val="00A250CD"/>
    <w:rsid w:val="00A25747"/>
    <w:rsid w:val="00A25D3B"/>
    <w:rsid w:val="00A26469"/>
    <w:rsid w:val="00A26698"/>
    <w:rsid w:val="00A266C5"/>
    <w:rsid w:val="00A26704"/>
    <w:rsid w:val="00A26778"/>
    <w:rsid w:val="00A26B02"/>
    <w:rsid w:val="00A26B03"/>
    <w:rsid w:val="00A26C43"/>
    <w:rsid w:val="00A26D60"/>
    <w:rsid w:val="00A26D63"/>
    <w:rsid w:val="00A26E70"/>
    <w:rsid w:val="00A27030"/>
    <w:rsid w:val="00A2712F"/>
    <w:rsid w:val="00A27303"/>
    <w:rsid w:val="00A27448"/>
    <w:rsid w:val="00A278DB"/>
    <w:rsid w:val="00A27932"/>
    <w:rsid w:val="00A27D9E"/>
    <w:rsid w:val="00A30134"/>
    <w:rsid w:val="00A30137"/>
    <w:rsid w:val="00A3020D"/>
    <w:rsid w:val="00A3026A"/>
    <w:rsid w:val="00A3052D"/>
    <w:rsid w:val="00A30754"/>
    <w:rsid w:val="00A308B2"/>
    <w:rsid w:val="00A309C6"/>
    <w:rsid w:val="00A30BC0"/>
    <w:rsid w:val="00A30BC6"/>
    <w:rsid w:val="00A30C55"/>
    <w:rsid w:val="00A30F98"/>
    <w:rsid w:val="00A31139"/>
    <w:rsid w:val="00A3115A"/>
    <w:rsid w:val="00A31270"/>
    <w:rsid w:val="00A313F8"/>
    <w:rsid w:val="00A31657"/>
    <w:rsid w:val="00A31734"/>
    <w:rsid w:val="00A31778"/>
    <w:rsid w:val="00A31799"/>
    <w:rsid w:val="00A317A3"/>
    <w:rsid w:val="00A3187D"/>
    <w:rsid w:val="00A31C8F"/>
    <w:rsid w:val="00A31EA8"/>
    <w:rsid w:val="00A31F7E"/>
    <w:rsid w:val="00A3206A"/>
    <w:rsid w:val="00A320F5"/>
    <w:rsid w:val="00A32148"/>
    <w:rsid w:val="00A3227D"/>
    <w:rsid w:val="00A32286"/>
    <w:rsid w:val="00A326F2"/>
    <w:rsid w:val="00A3277F"/>
    <w:rsid w:val="00A3281E"/>
    <w:rsid w:val="00A328F2"/>
    <w:rsid w:val="00A32AFC"/>
    <w:rsid w:val="00A32E4E"/>
    <w:rsid w:val="00A33019"/>
    <w:rsid w:val="00A3301F"/>
    <w:rsid w:val="00A333F6"/>
    <w:rsid w:val="00A336E7"/>
    <w:rsid w:val="00A3377D"/>
    <w:rsid w:val="00A3391B"/>
    <w:rsid w:val="00A33B48"/>
    <w:rsid w:val="00A33B86"/>
    <w:rsid w:val="00A33BAE"/>
    <w:rsid w:val="00A33BF8"/>
    <w:rsid w:val="00A33D3C"/>
    <w:rsid w:val="00A33D71"/>
    <w:rsid w:val="00A33E04"/>
    <w:rsid w:val="00A33F9C"/>
    <w:rsid w:val="00A33FB0"/>
    <w:rsid w:val="00A3430F"/>
    <w:rsid w:val="00A3443F"/>
    <w:rsid w:val="00A34538"/>
    <w:rsid w:val="00A347CC"/>
    <w:rsid w:val="00A34882"/>
    <w:rsid w:val="00A349DD"/>
    <w:rsid w:val="00A34AF7"/>
    <w:rsid w:val="00A34D12"/>
    <w:rsid w:val="00A34DD8"/>
    <w:rsid w:val="00A354E8"/>
    <w:rsid w:val="00A3553E"/>
    <w:rsid w:val="00A35750"/>
    <w:rsid w:val="00A357C1"/>
    <w:rsid w:val="00A3585F"/>
    <w:rsid w:val="00A358C4"/>
    <w:rsid w:val="00A35A13"/>
    <w:rsid w:val="00A35ACA"/>
    <w:rsid w:val="00A35B65"/>
    <w:rsid w:val="00A35F88"/>
    <w:rsid w:val="00A36400"/>
    <w:rsid w:val="00A3647F"/>
    <w:rsid w:val="00A36493"/>
    <w:rsid w:val="00A3662E"/>
    <w:rsid w:val="00A36842"/>
    <w:rsid w:val="00A36BDD"/>
    <w:rsid w:val="00A36C43"/>
    <w:rsid w:val="00A36C9C"/>
    <w:rsid w:val="00A372A5"/>
    <w:rsid w:val="00A37574"/>
    <w:rsid w:val="00A37A33"/>
    <w:rsid w:val="00A37CBD"/>
    <w:rsid w:val="00A37E02"/>
    <w:rsid w:val="00A40325"/>
    <w:rsid w:val="00A40578"/>
    <w:rsid w:val="00A4089E"/>
    <w:rsid w:val="00A409EC"/>
    <w:rsid w:val="00A40AC4"/>
    <w:rsid w:val="00A40C27"/>
    <w:rsid w:val="00A40D0A"/>
    <w:rsid w:val="00A40FE5"/>
    <w:rsid w:val="00A4103C"/>
    <w:rsid w:val="00A4109C"/>
    <w:rsid w:val="00A4142B"/>
    <w:rsid w:val="00A414A6"/>
    <w:rsid w:val="00A414AE"/>
    <w:rsid w:val="00A4155F"/>
    <w:rsid w:val="00A415E6"/>
    <w:rsid w:val="00A41726"/>
    <w:rsid w:val="00A41980"/>
    <w:rsid w:val="00A41B00"/>
    <w:rsid w:val="00A41D03"/>
    <w:rsid w:val="00A41F8A"/>
    <w:rsid w:val="00A42026"/>
    <w:rsid w:val="00A42463"/>
    <w:rsid w:val="00A427D6"/>
    <w:rsid w:val="00A428FB"/>
    <w:rsid w:val="00A42AF7"/>
    <w:rsid w:val="00A42BED"/>
    <w:rsid w:val="00A42D88"/>
    <w:rsid w:val="00A42EFE"/>
    <w:rsid w:val="00A430F7"/>
    <w:rsid w:val="00A43242"/>
    <w:rsid w:val="00A4327B"/>
    <w:rsid w:val="00A43A2D"/>
    <w:rsid w:val="00A43E70"/>
    <w:rsid w:val="00A43EF4"/>
    <w:rsid w:val="00A43F1C"/>
    <w:rsid w:val="00A44066"/>
    <w:rsid w:val="00A442C2"/>
    <w:rsid w:val="00A444DE"/>
    <w:rsid w:val="00A445E5"/>
    <w:rsid w:val="00A44625"/>
    <w:rsid w:val="00A44660"/>
    <w:rsid w:val="00A44C91"/>
    <w:rsid w:val="00A44EA7"/>
    <w:rsid w:val="00A44ED4"/>
    <w:rsid w:val="00A451A0"/>
    <w:rsid w:val="00A4542B"/>
    <w:rsid w:val="00A4585C"/>
    <w:rsid w:val="00A45AC7"/>
    <w:rsid w:val="00A45ACD"/>
    <w:rsid w:val="00A45D10"/>
    <w:rsid w:val="00A45FF3"/>
    <w:rsid w:val="00A464C8"/>
    <w:rsid w:val="00A46811"/>
    <w:rsid w:val="00A46A0A"/>
    <w:rsid w:val="00A46B5F"/>
    <w:rsid w:val="00A46DC5"/>
    <w:rsid w:val="00A46DCE"/>
    <w:rsid w:val="00A47281"/>
    <w:rsid w:val="00A4765F"/>
    <w:rsid w:val="00A47868"/>
    <w:rsid w:val="00A47AE6"/>
    <w:rsid w:val="00A47B26"/>
    <w:rsid w:val="00A47BF1"/>
    <w:rsid w:val="00A47CD5"/>
    <w:rsid w:val="00A47D63"/>
    <w:rsid w:val="00A47ECE"/>
    <w:rsid w:val="00A5012A"/>
    <w:rsid w:val="00A50328"/>
    <w:rsid w:val="00A504C0"/>
    <w:rsid w:val="00A505DE"/>
    <w:rsid w:val="00A50ADC"/>
    <w:rsid w:val="00A50C14"/>
    <w:rsid w:val="00A50CDF"/>
    <w:rsid w:val="00A50D3F"/>
    <w:rsid w:val="00A50D81"/>
    <w:rsid w:val="00A50D97"/>
    <w:rsid w:val="00A50DBB"/>
    <w:rsid w:val="00A50E04"/>
    <w:rsid w:val="00A50E51"/>
    <w:rsid w:val="00A5102B"/>
    <w:rsid w:val="00A51164"/>
    <w:rsid w:val="00A51650"/>
    <w:rsid w:val="00A51818"/>
    <w:rsid w:val="00A51A38"/>
    <w:rsid w:val="00A51A3F"/>
    <w:rsid w:val="00A525F4"/>
    <w:rsid w:val="00A52857"/>
    <w:rsid w:val="00A529E8"/>
    <w:rsid w:val="00A52F6C"/>
    <w:rsid w:val="00A52FC6"/>
    <w:rsid w:val="00A5301B"/>
    <w:rsid w:val="00A5314F"/>
    <w:rsid w:val="00A531AD"/>
    <w:rsid w:val="00A531BB"/>
    <w:rsid w:val="00A5327C"/>
    <w:rsid w:val="00A5331B"/>
    <w:rsid w:val="00A5336B"/>
    <w:rsid w:val="00A53803"/>
    <w:rsid w:val="00A5383C"/>
    <w:rsid w:val="00A53A7F"/>
    <w:rsid w:val="00A53AE7"/>
    <w:rsid w:val="00A53C80"/>
    <w:rsid w:val="00A53D07"/>
    <w:rsid w:val="00A53F6A"/>
    <w:rsid w:val="00A54056"/>
    <w:rsid w:val="00A54263"/>
    <w:rsid w:val="00A54288"/>
    <w:rsid w:val="00A54363"/>
    <w:rsid w:val="00A54439"/>
    <w:rsid w:val="00A549DA"/>
    <w:rsid w:val="00A54B74"/>
    <w:rsid w:val="00A55024"/>
    <w:rsid w:val="00A5570A"/>
    <w:rsid w:val="00A558F9"/>
    <w:rsid w:val="00A55B2C"/>
    <w:rsid w:val="00A55D53"/>
    <w:rsid w:val="00A5634C"/>
    <w:rsid w:val="00A566D0"/>
    <w:rsid w:val="00A56831"/>
    <w:rsid w:val="00A5688B"/>
    <w:rsid w:val="00A56A1B"/>
    <w:rsid w:val="00A56AC3"/>
    <w:rsid w:val="00A56AC9"/>
    <w:rsid w:val="00A56B70"/>
    <w:rsid w:val="00A56C71"/>
    <w:rsid w:val="00A56D89"/>
    <w:rsid w:val="00A5721C"/>
    <w:rsid w:val="00A57434"/>
    <w:rsid w:val="00A574FA"/>
    <w:rsid w:val="00A57B24"/>
    <w:rsid w:val="00A57EB4"/>
    <w:rsid w:val="00A60041"/>
    <w:rsid w:val="00A603A9"/>
    <w:rsid w:val="00A6051D"/>
    <w:rsid w:val="00A60563"/>
    <w:rsid w:val="00A60A26"/>
    <w:rsid w:val="00A60BB9"/>
    <w:rsid w:val="00A60C97"/>
    <w:rsid w:val="00A60CF4"/>
    <w:rsid w:val="00A60E73"/>
    <w:rsid w:val="00A610C0"/>
    <w:rsid w:val="00A611D9"/>
    <w:rsid w:val="00A61239"/>
    <w:rsid w:val="00A61400"/>
    <w:rsid w:val="00A61446"/>
    <w:rsid w:val="00A6146C"/>
    <w:rsid w:val="00A614EB"/>
    <w:rsid w:val="00A614EC"/>
    <w:rsid w:val="00A6165A"/>
    <w:rsid w:val="00A616FC"/>
    <w:rsid w:val="00A61705"/>
    <w:rsid w:val="00A61AC4"/>
    <w:rsid w:val="00A61BA7"/>
    <w:rsid w:val="00A61E6C"/>
    <w:rsid w:val="00A61F47"/>
    <w:rsid w:val="00A62293"/>
    <w:rsid w:val="00A62552"/>
    <w:rsid w:val="00A62781"/>
    <w:rsid w:val="00A627EF"/>
    <w:rsid w:val="00A62D5D"/>
    <w:rsid w:val="00A62FC9"/>
    <w:rsid w:val="00A6304E"/>
    <w:rsid w:val="00A63057"/>
    <w:rsid w:val="00A6318B"/>
    <w:rsid w:val="00A631F7"/>
    <w:rsid w:val="00A63410"/>
    <w:rsid w:val="00A63500"/>
    <w:rsid w:val="00A63BDA"/>
    <w:rsid w:val="00A63D22"/>
    <w:rsid w:val="00A63F7D"/>
    <w:rsid w:val="00A63F85"/>
    <w:rsid w:val="00A64125"/>
    <w:rsid w:val="00A644A3"/>
    <w:rsid w:val="00A64704"/>
    <w:rsid w:val="00A64769"/>
    <w:rsid w:val="00A650EC"/>
    <w:rsid w:val="00A65106"/>
    <w:rsid w:val="00A654E7"/>
    <w:rsid w:val="00A656B6"/>
    <w:rsid w:val="00A6591E"/>
    <w:rsid w:val="00A65C97"/>
    <w:rsid w:val="00A65DAD"/>
    <w:rsid w:val="00A65E23"/>
    <w:rsid w:val="00A6608F"/>
    <w:rsid w:val="00A661CC"/>
    <w:rsid w:val="00A66234"/>
    <w:rsid w:val="00A6633A"/>
    <w:rsid w:val="00A663E2"/>
    <w:rsid w:val="00A666BE"/>
    <w:rsid w:val="00A6697A"/>
    <w:rsid w:val="00A66C65"/>
    <w:rsid w:val="00A66D34"/>
    <w:rsid w:val="00A66DE4"/>
    <w:rsid w:val="00A67034"/>
    <w:rsid w:val="00A67215"/>
    <w:rsid w:val="00A67913"/>
    <w:rsid w:val="00A67969"/>
    <w:rsid w:val="00A67989"/>
    <w:rsid w:val="00A67A73"/>
    <w:rsid w:val="00A67B22"/>
    <w:rsid w:val="00A67D7D"/>
    <w:rsid w:val="00A67DAB"/>
    <w:rsid w:val="00A7043B"/>
    <w:rsid w:val="00A70878"/>
    <w:rsid w:val="00A7092B"/>
    <w:rsid w:val="00A70C20"/>
    <w:rsid w:val="00A70D18"/>
    <w:rsid w:val="00A70F62"/>
    <w:rsid w:val="00A7113E"/>
    <w:rsid w:val="00A71179"/>
    <w:rsid w:val="00A713D0"/>
    <w:rsid w:val="00A71475"/>
    <w:rsid w:val="00A714FB"/>
    <w:rsid w:val="00A716BA"/>
    <w:rsid w:val="00A71A6C"/>
    <w:rsid w:val="00A71AAA"/>
    <w:rsid w:val="00A71BF4"/>
    <w:rsid w:val="00A71CF3"/>
    <w:rsid w:val="00A71D19"/>
    <w:rsid w:val="00A72252"/>
    <w:rsid w:val="00A722A2"/>
    <w:rsid w:val="00A72432"/>
    <w:rsid w:val="00A7268E"/>
    <w:rsid w:val="00A72AB0"/>
    <w:rsid w:val="00A732EA"/>
    <w:rsid w:val="00A73623"/>
    <w:rsid w:val="00A73704"/>
    <w:rsid w:val="00A7391E"/>
    <w:rsid w:val="00A73942"/>
    <w:rsid w:val="00A73CAE"/>
    <w:rsid w:val="00A73E86"/>
    <w:rsid w:val="00A73F8A"/>
    <w:rsid w:val="00A74064"/>
    <w:rsid w:val="00A74260"/>
    <w:rsid w:val="00A743F8"/>
    <w:rsid w:val="00A74599"/>
    <w:rsid w:val="00A74833"/>
    <w:rsid w:val="00A7483E"/>
    <w:rsid w:val="00A748F0"/>
    <w:rsid w:val="00A74934"/>
    <w:rsid w:val="00A74B9B"/>
    <w:rsid w:val="00A74D60"/>
    <w:rsid w:val="00A74E17"/>
    <w:rsid w:val="00A74F50"/>
    <w:rsid w:val="00A750EE"/>
    <w:rsid w:val="00A75892"/>
    <w:rsid w:val="00A759D5"/>
    <w:rsid w:val="00A75A0F"/>
    <w:rsid w:val="00A75A1F"/>
    <w:rsid w:val="00A75CE4"/>
    <w:rsid w:val="00A76522"/>
    <w:rsid w:val="00A766BD"/>
    <w:rsid w:val="00A766E4"/>
    <w:rsid w:val="00A766FF"/>
    <w:rsid w:val="00A76781"/>
    <w:rsid w:val="00A76925"/>
    <w:rsid w:val="00A76A81"/>
    <w:rsid w:val="00A76B30"/>
    <w:rsid w:val="00A76BFF"/>
    <w:rsid w:val="00A76EB8"/>
    <w:rsid w:val="00A7735B"/>
    <w:rsid w:val="00A77513"/>
    <w:rsid w:val="00A77C21"/>
    <w:rsid w:val="00A77D6D"/>
    <w:rsid w:val="00A80115"/>
    <w:rsid w:val="00A8014C"/>
    <w:rsid w:val="00A80398"/>
    <w:rsid w:val="00A808DB"/>
    <w:rsid w:val="00A80B2C"/>
    <w:rsid w:val="00A80B3C"/>
    <w:rsid w:val="00A80BAA"/>
    <w:rsid w:val="00A80D3B"/>
    <w:rsid w:val="00A80E71"/>
    <w:rsid w:val="00A80FF2"/>
    <w:rsid w:val="00A8122F"/>
    <w:rsid w:val="00A81252"/>
    <w:rsid w:val="00A81626"/>
    <w:rsid w:val="00A81818"/>
    <w:rsid w:val="00A81A94"/>
    <w:rsid w:val="00A81D28"/>
    <w:rsid w:val="00A81D45"/>
    <w:rsid w:val="00A8223B"/>
    <w:rsid w:val="00A82357"/>
    <w:rsid w:val="00A82534"/>
    <w:rsid w:val="00A8259C"/>
    <w:rsid w:val="00A82948"/>
    <w:rsid w:val="00A82AE4"/>
    <w:rsid w:val="00A82BA1"/>
    <w:rsid w:val="00A82BE0"/>
    <w:rsid w:val="00A82C06"/>
    <w:rsid w:val="00A82C5B"/>
    <w:rsid w:val="00A82D8E"/>
    <w:rsid w:val="00A8329D"/>
    <w:rsid w:val="00A8364E"/>
    <w:rsid w:val="00A83655"/>
    <w:rsid w:val="00A836A4"/>
    <w:rsid w:val="00A8398E"/>
    <w:rsid w:val="00A83A1D"/>
    <w:rsid w:val="00A83A7F"/>
    <w:rsid w:val="00A83ACF"/>
    <w:rsid w:val="00A83DDD"/>
    <w:rsid w:val="00A843C4"/>
    <w:rsid w:val="00A844AB"/>
    <w:rsid w:val="00A84507"/>
    <w:rsid w:val="00A845F6"/>
    <w:rsid w:val="00A8462B"/>
    <w:rsid w:val="00A8462C"/>
    <w:rsid w:val="00A84C0C"/>
    <w:rsid w:val="00A84D50"/>
    <w:rsid w:val="00A84E12"/>
    <w:rsid w:val="00A84FB7"/>
    <w:rsid w:val="00A852E5"/>
    <w:rsid w:val="00A85346"/>
    <w:rsid w:val="00A854C5"/>
    <w:rsid w:val="00A854F7"/>
    <w:rsid w:val="00A859FA"/>
    <w:rsid w:val="00A85B60"/>
    <w:rsid w:val="00A85D0F"/>
    <w:rsid w:val="00A85EDA"/>
    <w:rsid w:val="00A86039"/>
    <w:rsid w:val="00A860BF"/>
    <w:rsid w:val="00A860F3"/>
    <w:rsid w:val="00A86A77"/>
    <w:rsid w:val="00A86C7B"/>
    <w:rsid w:val="00A86CFD"/>
    <w:rsid w:val="00A86E2E"/>
    <w:rsid w:val="00A87150"/>
    <w:rsid w:val="00A87332"/>
    <w:rsid w:val="00A876B6"/>
    <w:rsid w:val="00A87816"/>
    <w:rsid w:val="00A878B9"/>
    <w:rsid w:val="00A87926"/>
    <w:rsid w:val="00A8793E"/>
    <w:rsid w:val="00A87D62"/>
    <w:rsid w:val="00A87DD8"/>
    <w:rsid w:val="00A87E06"/>
    <w:rsid w:val="00A87EE1"/>
    <w:rsid w:val="00A87FF6"/>
    <w:rsid w:val="00A90093"/>
    <w:rsid w:val="00A9039B"/>
    <w:rsid w:val="00A90503"/>
    <w:rsid w:val="00A908F9"/>
    <w:rsid w:val="00A90B83"/>
    <w:rsid w:val="00A90B87"/>
    <w:rsid w:val="00A90C96"/>
    <w:rsid w:val="00A90EA5"/>
    <w:rsid w:val="00A9108B"/>
    <w:rsid w:val="00A9119A"/>
    <w:rsid w:val="00A911AE"/>
    <w:rsid w:val="00A911F3"/>
    <w:rsid w:val="00A912E7"/>
    <w:rsid w:val="00A915CF"/>
    <w:rsid w:val="00A917F7"/>
    <w:rsid w:val="00A9182D"/>
    <w:rsid w:val="00A918F1"/>
    <w:rsid w:val="00A91C06"/>
    <w:rsid w:val="00A91E4D"/>
    <w:rsid w:val="00A91E74"/>
    <w:rsid w:val="00A91E7C"/>
    <w:rsid w:val="00A92037"/>
    <w:rsid w:val="00A920EB"/>
    <w:rsid w:val="00A921D3"/>
    <w:rsid w:val="00A927C2"/>
    <w:rsid w:val="00A92878"/>
    <w:rsid w:val="00A9289F"/>
    <w:rsid w:val="00A92A30"/>
    <w:rsid w:val="00A92A6B"/>
    <w:rsid w:val="00A93036"/>
    <w:rsid w:val="00A930D5"/>
    <w:rsid w:val="00A93463"/>
    <w:rsid w:val="00A934B9"/>
    <w:rsid w:val="00A93636"/>
    <w:rsid w:val="00A93749"/>
    <w:rsid w:val="00A9385E"/>
    <w:rsid w:val="00A9396C"/>
    <w:rsid w:val="00A93DAA"/>
    <w:rsid w:val="00A93E77"/>
    <w:rsid w:val="00A93EB8"/>
    <w:rsid w:val="00A9414A"/>
    <w:rsid w:val="00A9453E"/>
    <w:rsid w:val="00A945E4"/>
    <w:rsid w:val="00A9490E"/>
    <w:rsid w:val="00A949AE"/>
    <w:rsid w:val="00A94BD9"/>
    <w:rsid w:val="00A94C15"/>
    <w:rsid w:val="00A94EE3"/>
    <w:rsid w:val="00A94F3E"/>
    <w:rsid w:val="00A94F56"/>
    <w:rsid w:val="00A9501B"/>
    <w:rsid w:val="00A951CD"/>
    <w:rsid w:val="00A9522D"/>
    <w:rsid w:val="00A95300"/>
    <w:rsid w:val="00A95398"/>
    <w:rsid w:val="00A95534"/>
    <w:rsid w:val="00A956B1"/>
    <w:rsid w:val="00A95932"/>
    <w:rsid w:val="00A95A19"/>
    <w:rsid w:val="00A95CD4"/>
    <w:rsid w:val="00A95D13"/>
    <w:rsid w:val="00A95DED"/>
    <w:rsid w:val="00A9612B"/>
    <w:rsid w:val="00A961DE"/>
    <w:rsid w:val="00A9627A"/>
    <w:rsid w:val="00A962F1"/>
    <w:rsid w:val="00A96445"/>
    <w:rsid w:val="00A964CB"/>
    <w:rsid w:val="00A9654F"/>
    <w:rsid w:val="00A9663C"/>
    <w:rsid w:val="00A967D4"/>
    <w:rsid w:val="00A9681E"/>
    <w:rsid w:val="00A9684D"/>
    <w:rsid w:val="00A96963"/>
    <w:rsid w:val="00A96A38"/>
    <w:rsid w:val="00A96CDB"/>
    <w:rsid w:val="00A96E4B"/>
    <w:rsid w:val="00A96FC0"/>
    <w:rsid w:val="00A97670"/>
    <w:rsid w:val="00A97948"/>
    <w:rsid w:val="00A97A2F"/>
    <w:rsid w:val="00A97B74"/>
    <w:rsid w:val="00A97B82"/>
    <w:rsid w:val="00A97E96"/>
    <w:rsid w:val="00AA007A"/>
    <w:rsid w:val="00AA013B"/>
    <w:rsid w:val="00AA0235"/>
    <w:rsid w:val="00AA02FE"/>
    <w:rsid w:val="00AA088F"/>
    <w:rsid w:val="00AA096D"/>
    <w:rsid w:val="00AA0D6A"/>
    <w:rsid w:val="00AA0E8A"/>
    <w:rsid w:val="00AA1071"/>
    <w:rsid w:val="00AA10AF"/>
    <w:rsid w:val="00AA12B3"/>
    <w:rsid w:val="00AA12C5"/>
    <w:rsid w:val="00AA196E"/>
    <w:rsid w:val="00AA199F"/>
    <w:rsid w:val="00AA1AC2"/>
    <w:rsid w:val="00AA1C89"/>
    <w:rsid w:val="00AA1C8C"/>
    <w:rsid w:val="00AA1E05"/>
    <w:rsid w:val="00AA1E89"/>
    <w:rsid w:val="00AA24BC"/>
    <w:rsid w:val="00AA255D"/>
    <w:rsid w:val="00AA274B"/>
    <w:rsid w:val="00AA2A60"/>
    <w:rsid w:val="00AA2BE4"/>
    <w:rsid w:val="00AA30EC"/>
    <w:rsid w:val="00AA353F"/>
    <w:rsid w:val="00AA35B4"/>
    <w:rsid w:val="00AA3603"/>
    <w:rsid w:val="00AA386C"/>
    <w:rsid w:val="00AA3B49"/>
    <w:rsid w:val="00AA3B57"/>
    <w:rsid w:val="00AA3E14"/>
    <w:rsid w:val="00AA4075"/>
    <w:rsid w:val="00AA4388"/>
    <w:rsid w:val="00AA464D"/>
    <w:rsid w:val="00AA46F0"/>
    <w:rsid w:val="00AA48D7"/>
    <w:rsid w:val="00AA4ADD"/>
    <w:rsid w:val="00AA4CCC"/>
    <w:rsid w:val="00AA4DB7"/>
    <w:rsid w:val="00AA4DD2"/>
    <w:rsid w:val="00AA4E64"/>
    <w:rsid w:val="00AA4ECE"/>
    <w:rsid w:val="00AA4F96"/>
    <w:rsid w:val="00AA5069"/>
    <w:rsid w:val="00AA53B3"/>
    <w:rsid w:val="00AA5443"/>
    <w:rsid w:val="00AA58B5"/>
    <w:rsid w:val="00AA5CF6"/>
    <w:rsid w:val="00AA5F1A"/>
    <w:rsid w:val="00AA607B"/>
    <w:rsid w:val="00AA6586"/>
    <w:rsid w:val="00AA685A"/>
    <w:rsid w:val="00AA6946"/>
    <w:rsid w:val="00AA6A01"/>
    <w:rsid w:val="00AA6B71"/>
    <w:rsid w:val="00AA6C3C"/>
    <w:rsid w:val="00AA6C3F"/>
    <w:rsid w:val="00AA6FE2"/>
    <w:rsid w:val="00AA70FE"/>
    <w:rsid w:val="00AA7225"/>
    <w:rsid w:val="00AA72CC"/>
    <w:rsid w:val="00AA7350"/>
    <w:rsid w:val="00AA73C3"/>
    <w:rsid w:val="00AA756E"/>
    <w:rsid w:val="00AA75F7"/>
    <w:rsid w:val="00AA7713"/>
    <w:rsid w:val="00AA7DB5"/>
    <w:rsid w:val="00AA7DEE"/>
    <w:rsid w:val="00AA7E3A"/>
    <w:rsid w:val="00AB067C"/>
    <w:rsid w:val="00AB073E"/>
    <w:rsid w:val="00AB0950"/>
    <w:rsid w:val="00AB0989"/>
    <w:rsid w:val="00AB0AAB"/>
    <w:rsid w:val="00AB0F37"/>
    <w:rsid w:val="00AB0F5D"/>
    <w:rsid w:val="00AB100E"/>
    <w:rsid w:val="00AB1125"/>
    <w:rsid w:val="00AB13AF"/>
    <w:rsid w:val="00AB14AE"/>
    <w:rsid w:val="00AB14D7"/>
    <w:rsid w:val="00AB164D"/>
    <w:rsid w:val="00AB16B0"/>
    <w:rsid w:val="00AB1A05"/>
    <w:rsid w:val="00AB1A13"/>
    <w:rsid w:val="00AB1D66"/>
    <w:rsid w:val="00AB239A"/>
    <w:rsid w:val="00AB23DB"/>
    <w:rsid w:val="00AB240C"/>
    <w:rsid w:val="00AB24C5"/>
    <w:rsid w:val="00AB25BF"/>
    <w:rsid w:val="00AB28FD"/>
    <w:rsid w:val="00AB29E8"/>
    <w:rsid w:val="00AB2A2E"/>
    <w:rsid w:val="00AB2C42"/>
    <w:rsid w:val="00AB2E82"/>
    <w:rsid w:val="00AB2E87"/>
    <w:rsid w:val="00AB3173"/>
    <w:rsid w:val="00AB31BC"/>
    <w:rsid w:val="00AB326C"/>
    <w:rsid w:val="00AB342A"/>
    <w:rsid w:val="00AB3441"/>
    <w:rsid w:val="00AB3C52"/>
    <w:rsid w:val="00AB3CA1"/>
    <w:rsid w:val="00AB3CF6"/>
    <w:rsid w:val="00AB3D7C"/>
    <w:rsid w:val="00AB3FBA"/>
    <w:rsid w:val="00AB424B"/>
    <w:rsid w:val="00AB4256"/>
    <w:rsid w:val="00AB44C6"/>
    <w:rsid w:val="00AB47DC"/>
    <w:rsid w:val="00AB4E3F"/>
    <w:rsid w:val="00AB4E79"/>
    <w:rsid w:val="00AB4E9F"/>
    <w:rsid w:val="00AB4EF9"/>
    <w:rsid w:val="00AB5051"/>
    <w:rsid w:val="00AB506E"/>
    <w:rsid w:val="00AB50E6"/>
    <w:rsid w:val="00AB520B"/>
    <w:rsid w:val="00AB53F2"/>
    <w:rsid w:val="00AB5493"/>
    <w:rsid w:val="00AB549C"/>
    <w:rsid w:val="00AB54D6"/>
    <w:rsid w:val="00AB5666"/>
    <w:rsid w:val="00AB5A20"/>
    <w:rsid w:val="00AB5CDF"/>
    <w:rsid w:val="00AB60E2"/>
    <w:rsid w:val="00AB63B3"/>
    <w:rsid w:val="00AB65B0"/>
    <w:rsid w:val="00AB6AE3"/>
    <w:rsid w:val="00AB6B3F"/>
    <w:rsid w:val="00AB6E87"/>
    <w:rsid w:val="00AB6F30"/>
    <w:rsid w:val="00AB6FFE"/>
    <w:rsid w:val="00AB70C9"/>
    <w:rsid w:val="00AB745F"/>
    <w:rsid w:val="00AB7837"/>
    <w:rsid w:val="00AB7A2F"/>
    <w:rsid w:val="00AB7D37"/>
    <w:rsid w:val="00AB7F54"/>
    <w:rsid w:val="00AC00C4"/>
    <w:rsid w:val="00AC0234"/>
    <w:rsid w:val="00AC0529"/>
    <w:rsid w:val="00AC07DD"/>
    <w:rsid w:val="00AC0901"/>
    <w:rsid w:val="00AC0947"/>
    <w:rsid w:val="00AC0A1D"/>
    <w:rsid w:val="00AC0B0B"/>
    <w:rsid w:val="00AC0CE2"/>
    <w:rsid w:val="00AC0F5D"/>
    <w:rsid w:val="00AC1225"/>
    <w:rsid w:val="00AC126F"/>
    <w:rsid w:val="00AC14E3"/>
    <w:rsid w:val="00AC1736"/>
    <w:rsid w:val="00AC190C"/>
    <w:rsid w:val="00AC1C55"/>
    <w:rsid w:val="00AC1D2B"/>
    <w:rsid w:val="00AC1E98"/>
    <w:rsid w:val="00AC210F"/>
    <w:rsid w:val="00AC2587"/>
    <w:rsid w:val="00AC25C0"/>
    <w:rsid w:val="00AC26B3"/>
    <w:rsid w:val="00AC27FF"/>
    <w:rsid w:val="00AC2A31"/>
    <w:rsid w:val="00AC2AD1"/>
    <w:rsid w:val="00AC2B15"/>
    <w:rsid w:val="00AC2E2E"/>
    <w:rsid w:val="00AC2F92"/>
    <w:rsid w:val="00AC3010"/>
    <w:rsid w:val="00AC315E"/>
    <w:rsid w:val="00AC319E"/>
    <w:rsid w:val="00AC31C2"/>
    <w:rsid w:val="00AC328F"/>
    <w:rsid w:val="00AC3343"/>
    <w:rsid w:val="00AC3381"/>
    <w:rsid w:val="00AC34EC"/>
    <w:rsid w:val="00AC35FD"/>
    <w:rsid w:val="00AC3613"/>
    <w:rsid w:val="00AC3685"/>
    <w:rsid w:val="00AC3764"/>
    <w:rsid w:val="00AC3A67"/>
    <w:rsid w:val="00AC3A75"/>
    <w:rsid w:val="00AC3B59"/>
    <w:rsid w:val="00AC3CD7"/>
    <w:rsid w:val="00AC3D80"/>
    <w:rsid w:val="00AC3F70"/>
    <w:rsid w:val="00AC406C"/>
    <w:rsid w:val="00AC42ED"/>
    <w:rsid w:val="00AC446F"/>
    <w:rsid w:val="00AC4659"/>
    <w:rsid w:val="00AC46E6"/>
    <w:rsid w:val="00AC48B8"/>
    <w:rsid w:val="00AC4B61"/>
    <w:rsid w:val="00AC4BB9"/>
    <w:rsid w:val="00AC4BF6"/>
    <w:rsid w:val="00AC4CC2"/>
    <w:rsid w:val="00AC4CD3"/>
    <w:rsid w:val="00AC4F58"/>
    <w:rsid w:val="00AC4F9B"/>
    <w:rsid w:val="00AC50BA"/>
    <w:rsid w:val="00AC536F"/>
    <w:rsid w:val="00AC53AF"/>
    <w:rsid w:val="00AC5B1B"/>
    <w:rsid w:val="00AC5D5A"/>
    <w:rsid w:val="00AC5D6E"/>
    <w:rsid w:val="00AC624F"/>
    <w:rsid w:val="00AC68E1"/>
    <w:rsid w:val="00AC6B22"/>
    <w:rsid w:val="00AC6BC3"/>
    <w:rsid w:val="00AC6BCD"/>
    <w:rsid w:val="00AC6C7E"/>
    <w:rsid w:val="00AC6F02"/>
    <w:rsid w:val="00AC6F7A"/>
    <w:rsid w:val="00AC71D8"/>
    <w:rsid w:val="00AC726D"/>
    <w:rsid w:val="00AC7404"/>
    <w:rsid w:val="00AC7519"/>
    <w:rsid w:val="00AC7665"/>
    <w:rsid w:val="00AC7812"/>
    <w:rsid w:val="00AC79CC"/>
    <w:rsid w:val="00AC7A7C"/>
    <w:rsid w:val="00AC7D5E"/>
    <w:rsid w:val="00AC7D89"/>
    <w:rsid w:val="00AD0106"/>
    <w:rsid w:val="00AD023C"/>
    <w:rsid w:val="00AD0326"/>
    <w:rsid w:val="00AD0457"/>
    <w:rsid w:val="00AD05F7"/>
    <w:rsid w:val="00AD06BC"/>
    <w:rsid w:val="00AD081F"/>
    <w:rsid w:val="00AD08F0"/>
    <w:rsid w:val="00AD096E"/>
    <w:rsid w:val="00AD09B3"/>
    <w:rsid w:val="00AD0CF7"/>
    <w:rsid w:val="00AD0D65"/>
    <w:rsid w:val="00AD0E4D"/>
    <w:rsid w:val="00AD1265"/>
    <w:rsid w:val="00AD129A"/>
    <w:rsid w:val="00AD1888"/>
    <w:rsid w:val="00AD1C47"/>
    <w:rsid w:val="00AD1C49"/>
    <w:rsid w:val="00AD1D1E"/>
    <w:rsid w:val="00AD1D80"/>
    <w:rsid w:val="00AD20C6"/>
    <w:rsid w:val="00AD21A1"/>
    <w:rsid w:val="00AD222C"/>
    <w:rsid w:val="00AD2294"/>
    <w:rsid w:val="00AD231D"/>
    <w:rsid w:val="00AD23C5"/>
    <w:rsid w:val="00AD2414"/>
    <w:rsid w:val="00AD2AC9"/>
    <w:rsid w:val="00AD2EA5"/>
    <w:rsid w:val="00AD304B"/>
    <w:rsid w:val="00AD3083"/>
    <w:rsid w:val="00AD30A0"/>
    <w:rsid w:val="00AD30BE"/>
    <w:rsid w:val="00AD30DB"/>
    <w:rsid w:val="00AD30F3"/>
    <w:rsid w:val="00AD32B5"/>
    <w:rsid w:val="00AD34F4"/>
    <w:rsid w:val="00AD353F"/>
    <w:rsid w:val="00AD386C"/>
    <w:rsid w:val="00AD38A2"/>
    <w:rsid w:val="00AD3DC5"/>
    <w:rsid w:val="00AD3F5E"/>
    <w:rsid w:val="00AD3FC6"/>
    <w:rsid w:val="00AD47A3"/>
    <w:rsid w:val="00AD47E6"/>
    <w:rsid w:val="00AD494E"/>
    <w:rsid w:val="00AD4BE5"/>
    <w:rsid w:val="00AD4D1C"/>
    <w:rsid w:val="00AD4ED4"/>
    <w:rsid w:val="00AD50AD"/>
    <w:rsid w:val="00AD5A30"/>
    <w:rsid w:val="00AD5EEC"/>
    <w:rsid w:val="00AD5F24"/>
    <w:rsid w:val="00AD5FB9"/>
    <w:rsid w:val="00AD5FE2"/>
    <w:rsid w:val="00AD5FED"/>
    <w:rsid w:val="00AD6131"/>
    <w:rsid w:val="00AD6529"/>
    <w:rsid w:val="00AD668E"/>
    <w:rsid w:val="00AD66BE"/>
    <w:rsid w:val="00AD675E"/>
    <w:rsid w:val="00AD68D3"/>
    <w:rsid w:val="00AD6AD3"/>
    <w:rsid w:val="00AD6D52"/>
    <w:rsid w:val="00AD6E34"/>
    <w:rsid w:val="00AD6E42"/>
    <w:rsid w:val="00AD6F79"/>
    <w:rsid w:val="00AD722A"/>
    <w:rsid w:val="00AD7230"/>
    <w:rsid w:val="00AD7286"/>
    <w:rsid w:val="00AD754F"/>
    <w:rsid w:val="00AD7F4A"/>
    <w:rsid w:val="00AD7FE9"/>
    <w:rsid w:val="00AE0356"/>
    <w:rsid w:val="00AE045C"/>
    <w:rsid w:val="00AE04BC"/>
    <w:rsid w:val="00AE0961"/>
    <w:rsid w:val="00AE09FB"/>
    <w:rsid w:val="00AE0A2D"/>
    <w:rsid w:val="00AE0B4D"/>
    <w:rsid w:val="00AE0B90"/>
    <w:rsid w:val="00AE11AB"/>
    <w:rsid w:val="00AE11CA"/>
    <w:rsid w:val="00AE124A"/>
    <w:rsid w:val="00AE124C"/>
    <w:rsid w:val="00AE1529"/>
    <w:rsid w:val="00AE15E1"/>
    <w:rsid w:val="00AE1743"/>
    <w:rsid w:val="00AE17CB"/>
    <w:rsid w:val="00AE1907"/>
    <w:rsid w:val="00AE1B01"/>
    <w:rsid w:val="00AE28E4"/>
    <w:rsid w:val="00AE2AF7"/>
    <w:rsid w:val="00AE2B5B"/>
    <w:rsid w:val="00AE309D"/>
    <w:rsid w:val="00AE30B2"/>
    <w:rsid w:val="00AE313D"/>
    <w:rsid w:val="00AE323F"/>
    <w:rsid w:val="00AE3455"/>
    <w:rsid w:val="00AE3502"/>
    <w:rsid w:val="00AE3739"/>
    <w:rsid w:val="00AE3A1E"/>
    <w:rsid w:val="00AE3AA3"/>
    <w:rsid w:val="00AE3B57"/>
    <w:rsid w:val="00AE3D37"/>
    <w:rsid w:val="00AE3E29"/>
    <w:rsid w:val="00AE4066"/>
    <w:rsid w:val="00AE4311"/>
    <w:rsid w:val="00AE4395"/>
    <w:rsid w:val="00AE4673"/>
    <w:rsid w:val="00AE4A30"/>
    <w:rsid w:val="00AE4AC3"/>
    <w:rsid w:val="00AE4EA5"/>
    <w:rsid w:val="00AE55BE"/>
    <w:rsid w:val="00AE578C"/>
    <w:rsid w:val="00AE5F32"/>
    <w:rsid w:val="00AE5F4E"/>
    <w:rsid w:val="00AE6232"/>
    <w:rsid w:val="00AE6750"/>
    <w:rsid w:val="00AE6898"/>
    <w:rsid w:val="00AE68F7"/>
    <w:rsid w:val="00AE69A7"/>
    <w:rsid w:val="00AE69E3"/>
    <w:rsid w:val="00AE6BC0"/>
    <w:rsid w:val="00AE6CD0"/>
    <w:rsid w:val="00AE6EBA"/>
    <w:rsid w:val="00AE6F21"/>
    <w:rsid w:val="00AE718F"/>
    <w:rsid w:val="00AE734F"/>
    <w:rsid w:val="00AE7661"/>
    <w:rsid w:val="00AE77E3"/>
    <w:rsid w:val="00AE7CF8"/>
    <w:rsid w:val="00AE7D4A"/>
    <w:rsid w:val="00AE7F77"/>
    <w:rsid w:val="00AF02F9"/>
    <w:rsid w:val="00AF0308"/>
    <w:rsid w:val="00AF0368"/>
    <w:rsid w:val="00AF0406"/>
    <w:rsid w:val="00AF044A"/>
    <w:rsid w:val="00AF067A"/>
    <w:rsid w:val="00AF07B2"/>
    <w:rsid w:val="00AF0CCA"/>
    <w:rsid w:val="00AF0F8C"/>
    <w:rsid w:val="00AF100B"/>
    <w:rsid w:val="00AF1012"/>
    <w:rsid w:val="00AF109E"/>
    <w:rsid w:val="00AF11E0"/>
    <w:rsid w:val="00AF12C6"/>
    <w:rsid w:val="00AF12DF"/>
    <w:rsid w:val="00AF18AB"/>
    <w:rsid w:val="00AF1A2D"/>
    <w:rsid w:val="00AF1D8E"/>
    <w:rsid w:val="00AF1E03"/>
    <w:rsid w:val="00AF23C4"/>
    <w:rsid w:val="00AF2656"/>
    <w:rsid w:val="00AF26C5"/>
    <w:rsid w:val="00AF294A"/>
    <w:rsid w:val="00AF2A18"/>
    <w:rsid w:val="00AF2A7A"/>
    <w:rsid w:val="00AF2C0B"/>
    <w:rsid w:val="00AF2DAA"/>
    <w:rsid w:val="00AF2DBC"/>
    <w:rsid w:val="00AF2FCC"/>
    <w:rsid w:val="00AF2FCE"/>
    <w:rsid w:val="00AF300E"/>
    <w:rsid w:val="00AF3086"/>
    <w:rsid w:val="00AF335E"/>
    <w:rsid w:val="00AF3486"/>
    <w:rsid w:val="00AF35C7"/>
    <w:rsid w:val="00AF363C"/>
    <w:rsid w:val="00AF3824"/>
    <w:rsid w:val="00AF3887"/>
    <w:rsid w:val="00AF3966"/>
    <w:rsid w:val="00AF3BCD"/>
    <w:rsid w:val="00AF3C42"/>
    <w:rsid w:val="00AF3CEC"/>
    <w:rsid w:val="00AF3D60"/>
    <w:rsid w:val="00AF3DFE"/>
    <w:rsid w:val="00AF3E8F"/>
    <w:rsid w:val="00AF4019"/>
    <w:rsid w:val="00AF40EB"/>
    <w:rsid w:val="00AF4170"/>
    <w:rsid w:val="00AF4524"/>
    <w:rsid w:val="00AF488E"/>
    <w:rsid w:val="00AF4D2B"/>
    <w:rsid w:val="00AF4D3A"/>
    <w:rsid w:val="00AF4DBF"/>
    <w:rsid w:val="00AF4FD5"/>
    <w:rsid w:val="00AF5070"/>
    <w:rsid w:val="00AF5296"/>
    <w:rsid w:val="00AF5493"/>
    <w:rsid w:val="00AF57E0"/>
    <w:rsid w:val="00AF584A"/>
    <w:rsid w:val="00AF5A7E"/>
    <w:rsid w:val="00AF5ACD"/>
    <w:rsid w:val="00AF6110"/>
    <w:rsid w:val="00AF6226"/>
    <w:rsid w:val="00AF63E9"/>
    <w:rsid w:val="00AF63F5"/>
    <w:rsid w:val="00AF6425"/>
    <w:rsid w:val="00AF646E"/>
    <w:rsid w:val="00AF6570"/>
    <w:rsid w:val="00AF663A"/>
    <w:rsid w:val="00AF685D"/>
    <w:rsid w:val="00AF6AC6"/>
    <w:rsid w:val="00AF6AD6"/>
    <w:rsid w:val="00AF7095"/>
    <w:rsid w:val="00AF70BB"/>
    <w:rsid w:val="00AF70D8"/>
    <w:rsid w:val="00AF719C"/>
    <w:rsid w:val="00AF71C9"/>
    <w:rsid w:val="00AF723F"/>
    <w:rsid w:val="00AF72E9"/>
    <w:rsid w:val="00AF7453"/>
    <w:rsid w:val="00AF7701"/>
    <w:rsid w:val="00AF7D99"/>
    <w:rsid w:val="00AF7E82"/>
    <w:rsid w:val="00AF7FB8"/>
    <w:rsid w:val="00B00014"/>
    <w:rsid w:val="00B000E9"/>
    <w:rsid w:val="00B001AF"/>
    <w:rsid w:val="00B001BF"/>
    <w:rsid w:val="00B00493"/>
    <w:rsid w:val="00B00611"/>
    <w:rsid w:val="00B0081C"/>
    <w:rsid w:val="00B00B0B"/>
    <w:rsid w:val="00B00E1A"/>
    <w:rsid w:val="00B00E8D"/>
    <w:rsid w:val="00B00FD0"/>
    <w:rsid w:val="00B01292"/>
    <w:rsid w:val="00B013E3"/>
    <w:rsid w:val="00B0146A"/>
    <w:rsid w:val="00B017F0"/>
    <w:rsid w:val="00B01AA6"/>
    <w:rsid w:val="00B01C6B"/>
    <w:rsid w:val="00B01CB6"/>
    <w:rsid w:val="00B01F1F"/>
    <w:rsid w:val="00B020B2"/>
    <w:rsid w:val="00B02141"/>
    <w:rsid w:val="00B02601"/>
    <w:rsid w:val="00B02943"/>
    <w:rsid w:val="00B02B41"/>
    <w:rsid w:val="00B02B88"/>
    <w:rsid w:val="00B02BCA"/>
    <w:rsid w:val="00B02DD8"/>
    <w:rsid w:val="00B02E3D"/>
    <w:rsid w:val="00B03037"/>
    <w:rsid w:val="00B0334E"/>
    <w:rsid w:val="00B03484"/>
    <w:rsid w:val="00B03719"/>
    <w:rsid w:val="00B03813"/>
    <w:rsid w:val="00B038AE"/>
    <w:rsid w:val="00B03A5A"/>
    <w:rsid w:val="00B03A82"/>
    <w:rsid w:val="00B03CED"/>
    <w:rsid w:val="00B04121"/>
    <w:rsid w:val="00B04354"/>
    <w:rsid w:val="00B043C6"/>
    <w:rsid w:val="00B04534"/>
    <w:rsid w:val="00B0461C"/>
    <w:rsid w:val="00B04663"/>
    <w:rsid w:val="00B04757"/>
    <w:rsid w:val="00B047C3"/>
    <w:rsid w:val="00B048DB"/>
    <w:rsid w:val="00B049C5"/>
    <w:rsid w:val="00B04A0C"/>
    <w:rsid w:val="00B04FD7"/>
    <w:rsid w:val="00B051D2"/>
    <w:rsid w:val="00B05316"/>
    <w:rsid w:val="00B05686"/>
    <w:rsid w:val="00B05A2F"/>
    <w:rsid w:val="00B06192"/>
    <w:rsid w:val="00B06224"/>
    <w:rsid w:val="00B065B9"/>
    <w:rsid w:val="00B067BF"/>
    <w:rsid w:val="00B0684A"/>
    <w:rsid w:val="00B06BA4"/>
    <w:rsid w:val="00B06BDC"/>
    <w:rsid w:val="00B06C9E"/>
    <w:rsid w:val="00B06DE1"/>
    <w:rsid w:val="00B06FC9"/>
    <w:rsid w:val="00B0704F"/>
    <w:rsid w:val="00B07376"/>
    <w:rsid w:val="00B0770C"/>
    <w:rsid w:val="00B079F8"/>
    <w:rsid w:val="00B07D14"/>
    <w:rsid w:val="00B07DB8"/>
    <w:rsid w:val="00B10118"/>
    <w:rsid w:val="00B101C7"/>
    <w:rsid w:val="00B101E6"/>
    <w:rsid w:val="00B10367"/>
    <w:rsid w:val="00B10737"/>
    <w:rsid w:val="00B10A5D"/>
    <w:rsid w:val="00B10C31"/>
    <w:rsid w:val="00B10C56"/>
    <w:rsid w:val="00B10D0C"/>
    <w:rsid w:val="00B10D51"/>
    <w:rsid w:val="00B10D6B"/>
    <w:rsid w:val="00B10F2B"/>
    <w:rsid w:val="00B11706"/>
    <w:rsid w:val="00B11A6E"/>
    <w:rsid w:val="00B11B7E"/>
    <w:rsid w:val="00B11BAA"/>
    <w:rsid w:val="00B11BCB"/>
    <w:rsid w:val="00B11D09"/>
    <w:rsid w:val="00B11D88"/>
    <w:rsid w:val="00B11E11"/>
    <w:rsid w:val="00B11E5A"/>
    <w:rsid w:val="00B1213C"/>
    <w:rsid w:val="00B1232A"/>
    <w:rsid w:val="00B126FA"/>
    <w:rsid w:val="00B12897"/>
    <w:rsid w:val="00B12AF2"/>
    <w:rsid w:val="00B12B6A"/>
    <w:rsid w:val="00B12E52"/>
    <w:rsid w:val="00B13013"/>
    <w:rsid w:val="00B130FC"/>
    <w:rsid w:val="00B131DB"/>
    <w:rsid w:val="00B13236"/>
    <w:rsid w:val="00B1325A"/>
    <w:rsid w:val="00B1372B"/>
    <w:rsid w:val="00B13BB6"/>
    <w:rsid w:val="00B13C20"/>
    <w:rsid w:val="00B13C94"/>
    <w:rsid w:val="00B13DCB"/>
    <w:rsid w:val="00B14033"/>
    <w:rsid w:val="00B140F3"/>
    <w:rsid w:val="00B1464E"/>
    <w:rsid w:val="00B146E4"/>
    <w:rsid w:val="00B14BB1"/>
    <w:rsid w:val="00B151ED"/>
    <w:rsid w:val="00B154F0"/>
    <w:rsid w:val="00B157A5"/>
    <w:rsid w:val="00B157B6"/>
    <w:rsid w:val="00B157F7"/>
    <w:rsid w:val="00B15B1B"/>
    <w:rsid w:val="00B15B7C"/>
    <w:rsid w:val="00B15BA3"/>
    <w:rsid w:val="00B15BAF"/>
    <w:rsid w:val="00B15BC6"/>
    <w:rsid w:val="00B15DFC"/>
    <w:rsid w:val="00B15ED6"/>
    <w:rsid w:val="00B15FEB"/>
    <w:rsid w:val="00B160CA"/>
    <w:rsid w:val="00B16126"/>
    <w:rsid w:val="00B16420"/>
    <w:rsid w:val="00B164E0"/>
    <w:rsid w:val="00B16BCB"/>
    <w:rsid w:val="00B16C5E"/>
    <w:rsid w:val="00B16D78"/>
    <w:rsid w:val="00B16D7F"/>
    <w:rsid w:val="00B16EE0"/>
    <w:rsid w:val="00B16F6B"/>
    <w:rsid w:val="00B170A1"/>
    <w:rsid w:val="00B171D9"/>
    <w:rsid w:val="00B171DB"/>
    <w:rsid w:val="00B172BA"/>
    <w:rsid w:val="00B17479"/>
    <w:rsid w:val="00B175EF"/>
    <w:rsid w:val="00B17695"/>
    <w:rsid w:val="00B17D28"/>
    <w:rsid w:val="00B17FBC"/>
    <w:rsid w:val="00B20889"/>
    <w:rsid w:val="00B20C13"/>
    <w:rsid w:val="00B20CCB"/>
    <w:rsid w:val="00B20FB4"/>
    <w:rsid w:val="00B215D5"/>
    <w:rsid w:val="00B21BD1"/>
    <w:rsid w:val="00B21DD4"/>
    <w:rsid w:val="00B21DF9"/>
    <w:rsid w:val="00B22173"/>
    <w:rsid w:val="00B221B5"/>
    <w:rsid w:val="00B2234B"/>
    <w:rsid w:val="00B223EF"/>
    <w:rsid w:val="00B22759"/>
    <w:rsid w:val="00B2283A"/>
    <w:rsid w:val="00B22CB8"/>
    <w:rsid w:val="00B22DE6"/>
    <w:rsid w:val="00B22E81"/>
    <w:rsid w:val="00B22F1D"/>
    <w:rsid w:val="00B23063"/>
    <w:rsid w:val="00B2317B"/>
    <w:rsid w:val="00B2324E"/>
    <w:rsid w:val="00B23494"/>
    <w:rsid w:val="00B238E4"/>
    <w:rsid w:val="00B23A6B"/>
    <w:rsid w:val="00B23C92"/>
    <w:rsid w:val="00B23F9D"/>
    <w:rsid w:val="00B243B0"/>
    <w:rsid w:val="00B244E9"/>
    <w:rsid w:val="00B2462E"/>
    <w:rsid w:val="00B24655"/>
    <w:rsid w:val="00B2484E"/>
    <w:rsid w:val="00B249FC"/>
    <w:rsid w:val="00B24BAB"/>
    <w:rsid w:val="00B24CE9"/>
    <w:rsid w:val="00B24E4B"/>
    <w:rsid w:val="00B25147"/>
    <w:rsid w:val="00B2549A"/>
    <w:rsid w:val="00B254B8"/>
    <w:rsid w:val="00B2595B"/>
    <w:rsid w:val="00B259DE"/>
    <w:rsid w:val="00B25AC6"/>
    <w:rsid w:val="00B25C8C"/>
    <w:rsid w:val="00B25E97"/>
    <w:rsid w:val="00B2634D"/>
    <w:rsid w:val="00B26512"/>
    <w:rsid w:val="00B266DF"/>
    <w:rsid w:val="00B268A9"/>
    <w:rsid w:val="00B26A74"/>
    <w:rsid w:val="00B26C20"/>
    <w:rsid w:val="00B26E7A"/>
    <w:rsid w:val="00B27089"/>
    <w:rsid w:val="00B27212"/>
    <w:rsid w:val="00B27740"/>
    <w:rsid w:val="00B27975"/>
    <w:rsid w:val="00B27FC2"/>
    <w:rsid w:val="00B3044E"/>
    <w:rsid w:val="00B3080B"/>
    <w:rsid w:val="00B309E8"/>
    <w:rsid w:val="00B30B4F"/>
    <w:rsid w:val="00B30D78"/>
    <w:rsid w:val="00B30F7E"/>
    <w:rsid w:val="00B31035"/>
    <w:rsid w:val="00B314BC"/>
    <w:rsid w:val="00B31552"/>
    <w:rsid w:val="00B317E7"/>
    <w:rsid w:val="00B318D0"/>
    <w:rsid w:val="00B31A96"/>
    <w:rsid w:val="00B31C0F"/>
    <w:rsid w:val="00B31FBC"/>
    <w:rsid w:val="00B320BC"/>
    <w:rsid w:val="00B321E8"/>
    <w:rsid w:val="00B32615"/>
    <w:rsid w:val="00B328AA"/>
    <w:rsid w:val="00B32A08"/>
    <w:rsid w:val="00B32AC9"/>
    <w:rsid w:val="00B32B64"/>
    <w:rsid w:val="00B32E85"/>
    <w:rsid w:val="00B32FB1"/>
    <w:rsid w:val="00B332D7"/>
    <w:rsid w:val="00B3338E"/>
    <w:rsid w:val="00B3344C"/>
    <w:rsid w:val="00B33475"/>
    <w:rsid w:val="00B33774"/>
    <w:rsid w:val="00B338FB"/>
    <w:rsid w:val="00B33A0F"/>
    <w:rsid w:val="00B33A57"/>
    <w:rsid w:val="00B34083"/>
    <w:rsid w:val="00B340D6"/>
    <w:rsid w:val="00B34226"/>
    <w:rsid w:val="00B34744"/>
    <w:rsid w:val="00B349B2"/>
    <w:rsid w:val="00B34BD6"/>
    <w:rsid w:val="00B34C57"/>
    <w:rsid w:val="00B34DB6"/>
    <w:rsid w:val="00B34F90"/>
    <w:rsid w:val="00B34FFF"/>
    <w:rsid w:val="00B35025"/>
    <w:rsid w:val="00B35056"/>
    <w:rsid w:val="00B3514C"/>
    <w:rsid w:val="00B35333"/>
    <w:rsid w:val="00B35392"/>
    <w:rsid w:val="00B35885"/>
    <w:rsid w:val="00B358E9"/>
    <w:rsid w:val="00B3593B"/>
    <w:rsid w:val="00B35985"/>
    <w:rsid w:val="00B35BC4"/>
    <w:rsid w:val="00B35BF5"/>
    <w:rsid w:val="00B35CB7"/>
    <w:rsid w:val="00B36068"/>
    <w:rsid w:val="00B361A7"/>
    <w:rsid w:val="00B36254"/>
    <w:rsid w:val="00B3660F"/>
    <w:rsid w:val="00B36704"/>
    <w:rsid w:val="00B3678D"/>
    <w:rsid w:val="00B3693B"/>
    <w:rsid w:val="00B36C36"/>
    <w:rsid w:val="00B36EBC"/>
    <w:rsid w:val="00B372A3"/>
    <w:rsid w:val="00B37479"/>
    <w:rsid w:val="00B37514"/>
    <w:rsid w:val="00B375B0"/>
    <w:rsid w:val="00B37728"/>
    <w:rsid w:val="00B37935"/>
    <w:rsid w:val="00B3799E"/>
    <w:rsid w:val="00B37DB6"/>
    <w:rsid w:val="00B37DC4"/>
    <w:rsid w:val="00B37E37"/>
    <w:rsid w:val="00B37E88"/>
    <w:rsid w:val="00B400E0"/>
    <w:rsid w:val="00B4020A"/>
    <w:rsid w:val="00B404C4"/>
    <w:rsid w:val="00B404F7"/>
    <w:rsid w:val="00B40949"/>
    <w:rsid w:val="00B40BF6"/>
    <w:rsid w:val="00B41288"/>
    <w:rsid w:val="00B41563"/>
    <w:rsid w:val="00B4178F"/>
    <w:rsid w:val="00B41B52"/>
    <w:rsid w:val="00B4256A"/>
    <w:rsid w:val="00B4271D"/>
    <w:rsid w:val="00B4291E"/>
    <w:rsid w:val="00B42ADE"/>
    <w:rsid w:val="00B42EA7"/>
    <w:rsid w:val="00B42F07"/>
    <w:rsid w:val="00B4300F"/>
    <w:rsid w:val="00B432C6"/>
    <w:rsid w:val="00B432E8"/>
    <w:rsid w:val="00B4338B"/>
    <w:rsid w:val="00B435E3"/>
    <w:rsid w:val="00B43827"/>
    <w:rsid w:val="00B43854"/>
    <w:rsid w:val="00B438E7"/>
    <w:rsid w:val="00B43C7F"/>
    <w:rsid w:val="00B43CE3"/>
    <w:rsid w:val="00B43DC8"/>
    <w:rsid w:val="00B43E60"/>
    <w:rsid w:val="00B43EEA"/>
    <w:rsid w:val="00B43F32"/>
    <w:rsid w:val="00B44205"/>
    <w:rsid w:val="00B444AF"/>
    <w:rsid w:val="00B444F7"/>
    <w:rsid w:val="00B4463B"/>
    <w:rsid w:val="00B4497F"/>
    <w:rsid w:val="00B449E9"/>
    <w:rsid w:val="00B44C94"/>
    <w:rsid w:val="00B44F50"/>
    <w:rsid w:val="00B44F9C"/>
    <w:rsid w:val="00B450AB"/>
    <w:rsid w:val="00B45275"/>
    <w:rsid w:val="00B45373"/>
    <w:rsid w:val="00B4541C"/>
    <w:rsid w:val="00B4554E"/>
    <w:rsid w:val="00B45702"/>
    <w:rsid w:val="00B458E7"/>
    <w:rsid w:val="00B45C64"/>
    <w:rsid w:val="00B45DB8"/>
    <w:rsid w:val="00B45DFF"/>
    <w:rsid w:val="00B45E3A"/>
    <w:rsid w:val="00B46207"/>
    <w:rsid w:val="00B46653"/>
    <w:rsid w:val="00B466F6"/>
    <w:rsid w:val="00B4678F"/>
    <w:rsid w:val="00B469AD"/>
    <w:rsid w:val="00B46A32"/>
    <w:rsid w:val="00B46B29"/>
    <w:rsid w:val="00B46E5E"/>
    <w:rsid w:val="00B46EF4"/>
    <w:rsid w:val="00B46FE3"/>
    <w:rsid w:val="00B47298"/>
    <w:rsid w:val="00B476B0"/>
    <w:rsid w:val="00B476E0"/>
    <w:rsid w:val="00B47776"/>
    <w:rsid w:val="00B47896"/>
    <w:rsid w:val="00B47954"/>
    <w:rsid w:val="00B47B85"/>
    <w:rsid w:val="00B47BF7"/>
    <w:rsid w:val="00B47C01"/>
    <w:rsid w:val="00B47C87"/>
    <w:rsid w:val="00B47D8E"/>
    <w:rsid w:val="00B5020A"/>
    <w:rsid w:val="00B505F3"/>
    <w:rsid w:val="00B50765"/>
    <w:rsid w:val="00B50A40"/>
    <w:rsid w:val="00B50E9E"/>
    <w:rsid w:val="00B51177"/>
    <w:rsid w:val="00B51180"/>
    <w:rsid w:val="00B511ED"/>
    <w:rsid w:val="00B514AA"/>
    <w:rsid w:val="00B5152E"/>
    <w:rsid w:val="00B51574"/>
    <w:rsid w:val="00B5160A"/>
    <w:rsid w:val="00B516EB"/>
    <w:rsid w:val="00B51796"/>
    <w:rsid w:val="00B51B18"/>
    <w:rsid w:val="00B51B46"/>
    <w:rsid w:val="00B51C09"/>
    <w:rsid w:val="00B51C4F"/>
    <w:rsid w:val="00B51D59"/>
    <w:rsid w:val="00B51E1A"/>
    <w:rsid w:val="00B5230B"/>
    <w:rsid w:val="00B52408"/>
    <w:rsid w:val="00B5243B"/>
    <w:rsid w:val="00B52730"/>
    <w:rsid w:val="00B528DF"/>
    <w:rsid w:val="00B529FF"/>
    <w:rsid w:val="00B52ABC"/>
    <w:rsid w:val="00B52AC3"/>
    <w:rsid w:val="00B52BE4"/>
    <w:rsid w:val="00B52E18"/>
    <w:rsid w:val="00B533ED"/>
    <w:rsid w:val="00B53547"/>
    <w:rsid w:val="00B53597"/>
    <w:rsid w:val="00B53784"/>
    <w:rsid w:val="00B537D4"/>
    <w:rsid w:val="00B537EF"/>
    <w:rsid w:val="00B53B61"/>
    <w:rsid w:val="00B53C02"/>
    <w:rsid w:val="00B53D63"/>
    <w:rsid w:val="00B53DEE"/>
    <w:rsid w:val="00B54173"/>
    <w:rsid w:val="00B541CD"/>
    <w:rsid w:val="00B54690"/>
    <w:rsid w:val="00B547DA"/>
    <w:rsid w:val="00B5494B"/>
    <w:rsid w:val="00B54964"/>
    <w:rsid w:val="00B54A2D"/>
    <w:rsid w:val="00B54BBE"/>
    <w:rsid w:val="00B54C75"/>
    <w:rsid w:val="00B550D8"/>
    <w:rsid w:val="00B55114"/>
    <w:rsid w:val="00B5524F"/>
    <w:rsid w:val="00B55322"/>
    <w:rsid w:val="00B55378"/>
    <w:rsid w:val="00B556C6"/>
    <w:rsid w:val="00B55BA9"/>
    <w:rsid w:val="00B55BF9"/>
    <w:rsid w:val="00B55D3E"/>
    <w:rsid w:val="00B55F08"/>
    <w:rsid w:val="00B56057"/>
    <w:rsid w:val="00B561CA"/>
    <w:rsid w:val="00B56500"/>
    <w:rsid w:val="00B567EA"/>
    <w:rsid w:val="00B568B5"/>
    <w:rsid w:val="00B5691A"/>
    <w:rsid w:val="00B56F38"/>
    <w:rsid w:val="00B5711C"/>
    <w:rsid w:val="00B5717B"/>
    <w:rsid w:val="00B573CD"/>
    <w:rsid w:val="00B5747A"/>
    <w:rsid w:val="00B5756A"/>
    <w:rsid w:val="00B57642"/>
    <w:rsid w:val="00B5791A"/>
    <w:rsid w:val="00B57921"/>
    <w:rsid w:val="00B57938"/>
    <w:rsid w:val="00B579E1"/>
    <w:rsid w:val="00B57B8D"/>
    <w:rsid w:val="00B57C0C"/>
    <w:rsid w:val="00B57E19"/>
    <w:rsid w:val="00B60122"/>
    <w:rsid w:val="00B602C8"/>
    <w:rsid w:val="00B608A1"/>
    <w:rsid w:val="00B608B1"/>
    <w:rsid w:val="00B60BF9"/>
    <w:rsid w:val="00B6109F"/>
    <w:rsid w:val="00B610F4"/>
    <w:rsid w:val="00B613EC"/>
    <w:rsid w:val="00B6141E"/>
    <w:rsid w:val="00B61619"/>
    <w:rsid w:val="00B618A5"/>
    <w:rsid w:val="00B61945"/>
    <w:rsid w:val="00B619F4"/>
    <w:rsid w:val="00B61A01"/>
    <w:rsid w:val="00B61A19"/>
    <w:rsid w:val="00B61F4E"/>
    <w:rsid w:val="00B61F63"/>
    <w:rsid w:val="00B62360"/>
    <w:rsid w:val="00B623D6"/>
    <w:rsid w:val="00B62590"/>
    <w:rsid w:val="00B625DD"/>
    <w:rsid w:val="00B6269B"/>
    <w:rsid w:val="00B626C0"/>
    <w:rsid w:val="00B62700"/>
    <w:rsid w:val="00B6283C"/>
    <w:rsid w:val="00B62BC9"/>
    <w:rsid w:val="00B62CC0"/>
    <w:rsid w:val="00B62F20"/>
    <w:rsid w:val="00B62F9E"/>
    <w:rsid w:val="00B63066"/>
    <w:rsid w:val="00B6327D"/>
    <w:rsid w:val="00B632FF"/>
    <w:rsid w:val="00B634DC"/>
    <w:rsid w:val="00B6393A"/>
    <w:rsid w:val="00B63970"/>
    <w:rsid w:val="00B643FB"/>
    <w:rsid w:val="00B6448E"/>
    <w:rsid w:val="00B646A9"/>
    <w:rsid w:val="00B647F8"/>
    <w:rsid w:val="00B64AA0"/>
    <w:rsid w:val="00B64C7F"/>
    <w:rsid w:val="00B65027"/>
    <w:rsid w:val="00B651B5"/>
    <w:rsid w:val="00B654FC"/>
    <w:rsid w:val="00B6564D"/>
    <w:rsid w:val="00B65AF3"/>
    <w:rsid w:val="00B65F5A"/>
    <w:rsid w:val="00B65FD3"/>
    <w:rsid w:val="00B6634B"/>
    <w:rsid w:val="00B66381"/>
    <w:rsid w:val="00B663F1"/>
    <w:rsid w:val="00B6641C"/>
    <w:rsid w:val="00B666CB"/>
    <w:rsid w:val="00B6684C"/>
    <w:rsid w:val="00B66B43"/>
    <w:rsid w:val="00B67009"/>
    <w:rsid w:val="00B670BA"/>
    <w:rsid w:val="00B67162"/>
    <w:rsid w:val="00B67271"/>
    <w:rsid w:val="00B6729F"/>
    <w:rsid w:val="00B67359"/>
    <w:rsid w:val="00B676E1"/>
    <w:rsid w:val="00B678E7"/>
    <w:rsid w:val="00B67AB1"/>
    <w:rsid w:val="00B67B5C"/>
    <w:rsid w:val="00B7006C"/>
    <w:rsid w:val="00B70142"/>
    <w:rsid w:val="00B70143"/>
    <w:rsid w:val="00B706E2"/>
    <w:rsid w:val="00B7083F"/>
    <w:rsid w:val="00B70A46"/>
    <w:rsid w:val="00B70A51"/>
    <w:rsid w:val="00B70A8C"/>
    <w:rsid w:val="00B70E74"/>
    <w:rsid w:val="00B70FA5"/>
    <w:rsid w:val="00B70FC1"/>
    <w:rsid w:val="00B70FC2"/>
    <w:rsid w:val="00B713D9"/>
    <w:rsid w:val="00B7144E"/>
    <w:rsid w:val="00B71E4B"/>
    <w:rsid w:val="00B720D4"/>
    <w:rsid w:val="00B721B4"/>
    <w:rsid w:val="00B7222D"/>
    <w:rsid w:val="00B72594"/>
    <w:rsid w:val="00B7267A"/>
    <w:rsid w:val="00B72988"/>
    <w:rsid w:val="00B72A4D"/>
    <w:rsid w:val="00B72B4A"/>
    <w:rsid w:val="00B72C0F"/>
    <w:rsid w:val="00B72C79"/>
    <w:rsid w:val="00B72FE6"/>
    <w:rsid w:val="00B730C2"/>
    <w:rsid w:val="00B730DC"/>
    <w:rsid w:val="00B734BB"/>
    <w:rsid w:val="00B7361F"/>
    <w:rsid w:val="00B73788"/>
    <w:rsid w:val="00B73C22"/>
    <w:rsid w:val="00B73F02"/>
    <w:rsid w:val="00B741E5"/>
    <w:rsid w:val="00B742DF"/>
    <w:rsid w:val="00B74BA0"/>
    <w:rsid w:val="00B74CF7"/>
    <w:rsid w:val="00B74E9A"/>
    <w:rsid w:val="00B750F2"/>
    <w:rsid w:val="00B754A4"/>
    <w:rsid w:val="00B755ED"/>
    <w:rsid w:val="00B75608"/>
    <w:rsid w:val="00B75682"/>
    <w:rsid w:val="00B757F1"/>
    <w:rsid w:val="00B758C1"/>
    <w:rsid w:val="00B75993"/>
    <w:rsid w:val="00B759AA"/>
    <w:rsid w:val="00B75B4F"/>
    <w:rsid w:val="00B75DB8"/>
    <w:rsid w:val="00B760B4"/>
    <w:rsid w:val="00B760C6"/>
    <w:rsid w:val="00B76138"/>
    <w:rsid w:val="00B761F1"/>
    <w:rsid w:val="00B76292"/>
    <w:rsid w:val="00B768C2"/>
    <w:rsid w:val="00B76BDD"/>
    <w:rsid w:val="00B76C7B"/>
    <w:rsid w:val="00B76D3B"/>
    <w:rsid w:val="00B76DBB"/>
    <w:rsid w:val="00B76F13"/>
    <w:rsid w:val="00B776E3"/>
    <w:rsid w:val="00B77888"/>
    <w:rsid w:val="00B77974"/>
    <w:rsid w:val="00B77A40"/>
    <w:rsid w:val="00B77B49"/>
    <w:rsid w:val="00B77BBF"/>
    <w:rsid w:val="00B77C94"/>
    <w:rsid w:val="00B77D2C"/>
    <w:rsid w:val="00B77F1D"/>
    <w:rsid w:val="00B77F57"/>
    <w:rsid w:val="00B80116"/>
    <w:rsid w:val="00B8040B"/>
    <w:rsid w:val="00B80772"/>
    <w:rsid w:val="00B80937"/>
    <w:rsid w:val="00B80B50"/>
    <w:rsid w:val="00B80D68"/>
    <w:rsid w:val="00B80E77"/>
    <w:rsid w:val="00B80F43"/>
    <w:rsid w:val="00B81072"/>
    <w:rsid w:val="00B812BB"/>
    <w:rsid w:val="00B812EE"/>
    <w:rsid w:val="00B81389"/>
    <w:rsid w:val="00B8151A"/>
    <w:rsid w:val="00B81919"/>
    <w:rsid w:val="00B81AA6"/>
    <w:rsid w:val="00B81C48"/>
    <w:rsid w:val="00B81F24"/>
    <w:rsid w:val="00B8226E"/>
    <w:rsid w:val="00B823A7"/>
    <w:rsid w:val="00B8249D"/>
    <w:rsid w:val="00B82567"/>
    <w:rsid w:val="00B8257F"/>
    <w:rsid w:val="00B82627"/>
    <w:rsid w:val="00B8267F"/>
    <w:rsid w:val="00B82A31"/>
    <w:rsid w:val="00B82D02"/>
    <w:rsid w:val="00B82E63"/>
    <w:rsid w:val="00B82EAC"/>
    <w:rsid w:val="00B82F26"/>
    <w:rsid w:val="00B83298"/>
    <w:rsid w:val="00B83373"/>
    <w:rsid w:val="00B8339B"/>
    <w:rsid w:val="00B83403"/>
    <w:rsid w:val="00B8358F"/>
    <w:rsid w:val="00B837CB"/>
    <w:rsid w:val="00B83842"/>
    <w:rsid w:val="00B8392B"/>
    <w:rsid w:val="00B83A4B"/>
    <w:rsid w:val="00B842DF"/>
    <w:rsid w:val="00B84331"/>
    <w:rsid w:val="00B84913"/>
    <w:rsid w:val="00B84A8E"/>
    <w:rsid w:val="00B84B30"/>
    <w:rsid w:val="00B84B6C"/>
    <w:rsid w:val="00B84DB6"/>
    <w:rsid w:val="00B84EE7"/>
    <w:rsid w:val="00B84EED"/>
    <w:rsid w:val="00B84F29"/>
    <w:rsid w:val="00B8508D"/>
    <w:rsid w:val="00B85271"/>
    <w:rsid w:val="00B8528E"/>
    <w:rsid w:val="00B857F8"/>
    <w:rsid w:val="00B85A53"/>
    <w:rsid w:val="00B85FB7"/>
    <w:rsid w:val="00B8624B"/>
    <w:rsid w:val="00B86372"/>
    <w:rsid w:val="00B86650"/>
    <w:rsid w:val="00B86804"/>
    <w:rsid w:val="00B8693B"/>
    <w:rsid w:val="00B86978"/>
    <w:rsid w:val="00B86AF9"/>
    <w:rsid w:val="00B86C13"/>
    <w:rsid w:val="00B86DA6"/>
    <w:rsid w:val="00B86E4A"/>
    <w:rsid w:val="00B86EA1"/>
    <w:rsid w:val="00B86F77"/>
    <w:rsid w:val="00B871F0"/>
    <w:rsid w:val="00B87216"/>
    <w:rsid w:val="00B87403"/>
    <w:rsid w:val="00B8751C"/>
    <w:rsid w:val="00B8770A"/>
    <w:rsid w:val="00B87802"/>
    <w:rsid w:val="00B878BC"/>
    <w:rsid w:val="00B87951"/>
    <w:rsid w:val="00B879CE"/>
    <w:rsid w:val="00B87BCE"/>
    <w:rsid w:val="00B9021C"/>
    <w:rsid w:val="00B90A0B"/>
    <w:rsid w:val="00B90AA7"/>
    <w:rsid w:val="00B90CF1"/>
    <w:rsid w:val="00B90D03"/>
    <w:rsid w:val="00B90EAE"/>
    <w:rsid w:val="00B912C2"/>
    <w:rsid w:val="00B9137B"/>
    <w:rsid w:val="00B91453"/>
    <w:rsid w:val="00B918EA"/>
    <w:rsid w:val="00B919A4"/>
    <w:rsid w:val="00B91A26"/>
    <w:rsid w:val="00B9230F"/>
    <w:rsid w:val="00B92368"/>
    <w:rsid w:val="00B923CA"/>
    <w:rsid w:val="00B92599"/>
    <w:rsid w:val="00B925CD"/>
    <w:rsid w:val="00B925E6"/>
    <w:rsid w:val="00B926BC"/>
    <w:rsid w:val="00B926F6"/>
    <w:rsid w:val="00B927C5"/>
    <w:rsid w:val="00B92825"/>
    <w:rsid w:val="00B92961"/>
    <w:rsid w:val="00B929A6"/>
    <w:rsid w:val="00B92A7F"/>
    <w:rsid w:val="00B92B39"/>
    <w:rsid w:val="00B93311"/>
    <w:rsid w:val="00B93599"/>
    <w:rsid w:val="00B93798"/>
    <w:rsid w:val="00B937BA"/>
    <w:rsid w:val="00B93809"/>
    <w:rsid w:val="00B938DC"/>
    <w:rsid w:val="00B93AAF"/>
    <w:rsid w:val="00B93B99"/>
    <w:rsid w:val="00B93FF9"/>
    <w:rsid w:val="00B940D0"/>
    <w:rsid w:val="00B941ED"/>
    <w:rsid w:val="00B94335"/>
    <w:rsid w:val="00B94396"/>
    <w:rsid w:val="00B944A0"/>
    <w:rsid w:val="00B94569"/>
    <w:rsid w:val="00B94879"/>
    <w:rsid w:val="00B94887"/>
    <w:rsid w:val="00B94B9E"/>
    <w:rsid w:val="00B94D92"/>
    <w:rsid w:val="00B95273"/>
    <w:rsid w:val="00B95276"/>
    <w:rsid w:val="00B957B9"/>
    <w:rsid w:val="00B95AD0"/>
    <w:rsid w:val="00B95E0B"/>
    <w:rsid w:val="00B95E22"/>
    <w:rsid w:val="00B95FBC"/>
    <w:rsid w:val="00B9655A"/>
    <w:rsid w:val="00B9660A"/>
    <w:rsid w:val="00B96695"/>
    <w:rsid w:val="00B96777"/>
    <w:rsid w:val="00B96A15"/>
    <w:rsid w:val="00B96CDE"/>
    <w:rsid w:val="00B96E12"/>
    <w:rsid w:val="00B970A8"/>
    <w:rsid w:val="00B97943"/>
    <w:rsid w:val="00B979EE"/>
    <w:rsid w:val="00B97A8A"/>
    <w:rsid w:val="00B97ACA"/>
    <w:rsid w:val="00B97AD7"/>
    <w:rsid w:val="00B97EB0"/>
    <w:rsid w:val="00BA0002"/>
    <w:rsid w:val="00BA0033"/>
    <w:rsid w:val="00BA012A"/>
    <w:rsid w:val="00BA0152"/>
    <w:rsid w:val="00BA051C"/>
    <w:rsid w:val="00BA08F9"/>
    <w:rsid w:val="00BA0B59"/>
    <w:rsid w:val="00BA0D13"/>
    <w:rsid w:val="00BA0FC7"/>
    <w:rsid w:val="00BA12A2"/>
    <w:rsid w:val="00BA1488"/>
    <w:rsid w:val="00BA168B"/>
    <w:rsid w:val="00BA16C2"/>
    <w:rsid w:val="00BA17DE"/>
    <w:rsid w:val="00BA1810"/>
    <w:rsid w:val="00BA18C8"/>
    <w:rsid w:val="00BA18E6"/>
    <w:rsid w:val="00BA1AA5"/>
    <w:rsid w:val="00BA1C31"/>
    <w:rsid w:val="00BA1DEF"/>
    <w:rsid w:val="00BA206E"/>
    <w:rsid w:val="00BA230D"/>
    <w:rsid w:val="00BA2383"/>
    <w:rsid w:val="00BA2389"/>
    <w:rsid w:val="00BA2398"/>
    <w:rsid w:val="00BA23CC"/>
    <w:rsid w:val="00BA24E0"/>
    <w:rsid w:val="00BA24EC"/>
    <w:rsid w:val="00BA2837"/>
    <w:rsid w:val="00BA28F6"/>
    <w:rsid w:val="00BA2952"/>
    <w:rsid w:val="00BA2C95"/>
    <w:rsid w:val="00BA2F1E"/>
    <w:rsid w:val="00BA2F9B"/>
    <w:rsid w:val="00BA3015"/>
    <w:rsid w:val="00BA303A"/>
    <w:rsid w:val="00BA32B2"/>
    <w:rsid w:val="00BA3359"/>
    <w:rsid w:val="00BA35C7"/>
    <w:rsid w:val="00BA3717"/>
    <w:rsid w:val="00BA386D"/>
    <w:rsid w:val="00BA38C4"/>
    <w:rsid w:val="00BA38F6"/>
    <w:rsid w:val="00BA3CEF"/>
    <w:rsid w:val="00BA3D7A"/>
    <w:rsid w:val="00BA3DA3"/>
    <w:rsid w:val="00BA3E83"/>
    <w:rsid w:val="00BA403A"/>
    <w:rsid w:val="00BA40EA"/>
    <w:rsid w:val="00BA4BE3"/>
    <w:rsid w:val="00BA4C08"/>
    <w:rsid w:val="00BA4C59"/>
    <w:rsid w:val="00BA4C9E"/>
    <w:rsid w:val="00BA4D09"/>
    <w:rsid w:val="00BA4EC4"/>
    <w:rsid w:val="00BA5220"/>
    <w:rsid w:val="00BA535D"/>
    <w:rsid w:val="00BA55A6"/>
    <w:rsid w:val="00BA56C3"/>
    <w:rsid w:val="00BA5710"/>
    <w:rsid w:val="00BA59B2"/>
    <w:rsid w:val="00BA5A03"/>
    <w:rsid w:val="00BA5E01"/>
    <w:rsid w:val="00BA5FA6"/>
    <w:rsid w:val="00BA60C8"/>
    <w:rsid w:val="00BA6339"/>
    <w:rsid w:val="00BA659D"/>
    <w:rsid w:val="00BA65E5"/>
    <w:rsid w:val="00BA65F2"/>
    <w:rsid w:val="00BA6881"/>
    <w:rsid w:val="00BA68B0"/>
    <w:rsid w:val="00BA68D1"/>
    <w:rsid w:val="00BA6C2D"/>
    <w:rsid w:val="00BA6CEE"/>
    <w:rsid w:val="00BA6F81"/>
    <w:rsid w:val="00BA70B4"/>
    <w:rsid w:val="00BA75E4"/>
    <w:rsid w:val="00BA76A8"/>
    <w:rsid w:val="00BA78F2"/>
    <w:rsid w:val="00BA78F7"/>
    <w:rsid w:val="00BA7903"/>
    <w:rsid w:val="00BA7A62"/>
    <w:rsid w:val="00BA7AD5"/>
    <w:rsid w:val="00BA7D37"/>
    <w:rsid w:val="00BA7DB3"/>
    <w:rsid w:val="00BA7E74"/>
    <w:rsid w:val="00BB0386"/>
    <w:rsid w:val="00BB0598"/>
    <w:rsid w:val="00BB09DF"/>
    <w:rsid w:val="00BB0AEB"/>
    <w:rsid w:val="00BB0D58"/>
    <w:rsid w:val="00BB0F75"/>
    <w:rsid w:val="00BB128A"/>
    <w:rsid w:val="00BB12EF"/>
    <w:rsid w:val="00BB13D3"/>
    <w:rsid w:val="00BB1835"/>
    <w:rsid w:val="00BB1B43"/>
    <w:rsid w:val="00BB1B4C"/>
    <w:rsid w:val="00BB1CCD"/>
    <w:rsid w:val="00BB2028"/>
    <w:rsid w:val="00BB210A"/>
    <w:rsid w:val="00BB229B"/>
    <w:rsid w:val="00BB2489"/>
    <w:rsid w:val="00BB24BC"/>
    <w:rsid w:val="00BB25F3"/>
    <w:rsid w:val="00BB261E"/>
    <w:rsid w:val="00BB2661"/>
    <w:rsid w:val="00BB27DB"/>
    <w:rsid w:val="00BB2803"/>
    <w:rsid w:val="00BB2A9D"/>
    <w:rsid w:val="00BB2ACB"/>
    <w:rsid w:val="00BB2B29"/>
    <w:rsid w:val="00BB2BBC"/>
    <w:rsid w:val="00BB2CE8"/>
    <w:rsid w:val="00BB315D"/>
    <w:rsid w:val="00BB330B"/>
    <w:rsid w:val="00BB3342"/>
    <w:rsid w:val="00BB36E3"/>
    <w:rsid w:val="00BB3A52"/>
    <w:rsid w:val="00BB3AFB"/>
    <w:rsid w:val="00BB3B07"/>
    <w:rsid w:val="00BB3D01"/>
    <w:rsid w:val="00BB3E07"/>
    <w:rsid w:val="00BB3F0C"/>
    <w:rsid w:val="00BB3FC5"/>
    <w:rsid w:val="00BB4064"/>
    <w:rsid w:val="00BB4226"/>
    <w:rsid w:val="00BB4456"/>
    <w:rsid w:val="00BB4627"/>
    <w:rsid w:val="00BB48D2"/>
    <w:rsid w:val="00BB4A61"/>
    <w:rsid w:val="00BB4BCA"/>
    <w:rsid w:val="00BB4C11"/>
    <w:rsid w:val="00BB4FFB"/>
    <w:rsid w:val="00BB551D"/>
    <w:rsid w:val="00BB5B8B"/>
    <w:rsid w:val="00BB5D8E"/>
    <w:rsid w:val="00BB60A2"/>
    <w:rsid w:val="00BB6281"/>
    <w:rsid w:val="00BB64D6"/>
    <w:rsid w:val="00BB6510"/>
    <w:rsid w:val="00BB692A"/>
    <w:rsid w:val="00BB6B37"/>
    <w:rsid w:val="00BB6B54"/>
    <w:rsid w:val="00BB6CEF"/>
    <w:rsid w:val="00BB6E99"/>
    <w:rsid w:val="00BB702E"/>
    <w:rsid w:val="00BB7032"/>
    <w:rsid w:val="00BB7751"/>
    <w:rsid w:val="00BB784B"/>
    <w:rsid w:val="00BB7B9C"/>
    <w:rsid w:val="00BC08D1"/>
    <w:rsid w:val="00BC09FB"/>
    <w:rsid w:val="00BC0A2C"/>
    <w:rsid w:val="00BC0A61"/>
    <w:rsid w:val="00BC0F9B"/>
    <w:rsid w:val="00BC1045"/>
    <w:rsid w:val="00BC117E"/>
    <w:rsid w:val="00BC14F5"/>
    <w:rsid w:val="00BC1B14"/>
    <w:rsid w:val="00BC1E27"/>
    <w:rsid w:val="00BC2098"/>
    <w:rsid w:val="00BC20C8"/>
    <w:rsid w:val="00BC24D8"/>
    <w:rsid w:val="00BC2605"/>
    <w:rsid w:val="00BC2790"/>
    <w:rsid w:val="00BC2803"/>
    <w:rsid w:val="00BC28D1"/>
    <w:rsid w:val="00BC2AC7"/>
    <w:rsid w:val="00BC2B3B"/>
    <w:rsid w:val="00BC2B7D"/>
    <w:rsid w:val="00BC2DE4"/>
    <w:rsid w:val="00BC2EFC"/>
    <w:rsid w:val="00BC309E"/>
    <w:rsid w:val="00BC3188"/>
    <w:rsid w:val="00BC31AA"/>
    <w:rsid w:val="00BC3232"/>
    <w:rsid w:val="00BC331B"/>
    <w:rsid w:val="00BC36A7"/>
    <w:rsid w:val="00BC37EB"/>
    <w:rsid w:val="00BC39FC"/>
    <w:rsid w:val="00BC3A6A"/>
    <w:rsid w:val="00BC3CEA"/>
    <w:rsid w:val="00BC4008"/>
    <w:rsid w:val="00BC4198"/>
    <w:rsid w:val="00BC41A7"/>
    <w:rsid w:val="00BC41AF"/>
    <w:rsid w:val="00BC4579"/>
    <w:rsid w:val="00BC463D"/>
    <w:rsid w:val="00BC4661"/>
    <w:rsid w:val="00BC47AE"/>
    <w:rsid w:val="00BC49B1"/>
    <w:rsid w:val="00BC4ACA"/>
    <w:rsid w:val="00BC4ADE"/>
    <w:rsid w:val="00BC4F8B"/>
    <w:rsid w:val="00BC50B6"/>
    <w:rsid w:val="00BC50E6"/>
    <w:rsid w:val="00BC517D"/>
    <w:rsid w:val="00BC5799"/>
    <w:rsid w:val="00BC5A93"/>
    <w:rsid w:val="00BC60BC"/>
    <w:rsid w:val="00BC6167"/>
    <w:rsid w:val="00BC6254"/>
    <w:rsid w:val="00BC65C6"/>
    <w:rsid w:val="00BC676C"/>
    <w:rsid w:val="00BC695E"/>
    <w:rsid w:val="00BC6E8B"/>
    <w:rsid w:val="00BC6EBC"/>
    <w:rsid w:val="00BC71C0"/>
    <w:rsid w:val="00BC72DD"/>
    <w:rsid w:val="00BC7606"/>
    <w:rsid w:val="00BC79D1"/>
    <w:rsid w:val="00BC7A7E"/>
    <w:rsid w:val="00BC7B04"/>
    <w:rsid w:val="00BC7C9E"/>
    <w:rsid w:val="00BC7D96"/>
    <w:rsid w:val="00BD01BF"/>
    <w:rsid w:val="00BD01D7"/>
    <w:rsid w:val="00BD081B"/>
    <w:rsid w:val="00BD0970"/>
    <w:rsid w:val="00BD0B1B"/>
    <w:rsid w:val="00BD0BB6"/>
    <w:rsid w:val="00BD0CA8"/>
    <w:rsid w:val="00BD0CBB"/>
    <w:rsid w:val="00BD0F11"/>
    <w:rsid w:val="00BD11A6"/>
    <w:rsid w:val="00BD11D4"/>
    <w:rsid w:val="00BD13E7"/>
    <w:rsid w:val="00BD1464"/>
    <w:rsid w:val="00BD165F"/>
    <w:rsid w:val="00BD1687"/>
    <w:rsid w:val="00BD191B"/>
    <w:rsid w:val="00BD1940"/>
    <w:rsid w:val="00BD199A"/>
    <w:rsid w:val="00BD1BDE"/>
    <w:rsid w:val="00BD1BF9"/>
    <w:rsid w:val="00BD1E38"/>
    <w:rsid w:val="00BD2046"/>
    <w:rsid w:val="00BD2092"/>
    <w:rsid w:val="00BD21B0"/>
    <w:rsid w:val="00BD2471"/>
    <w:rsid w:val="00BD2853"/>
    <w:rsid w:val="00BD28D5"/>
    <w:rsid w:val="00BD2F79"/>
    <w:rsid w:val="00BD3472"/>
    <w:rsid w:val="00BD3578"/>
    <w:rsid w:val="00BD36D4"/>
    <w:rsid w:val="00BD3737"/>
    <w:rsid w:val="00BD3D24"/>
    <w:rsid w:val="00BD3EB0"/>
    <w:rsid w:val="00BD4544"/>
    <w:rsid w:val="00BD469D"/>
    <w:rsid w:val="00BD49FD"/>
    <w:rsid w:val="00BD4A85"/>
    <w:rsid w:val="00BD4B1A"/>
    <w:rsid w:val="00BD509A"/>
    <w:rsid w:val="00BD50AE"/>
    <w:rsid w:val="00BD5C5C"/>
    <w:rsid w:val="00BD62E0"/>
    <w:rsid w:val="00BD640F"/>
    <w:rsid w:val="00BD6551"/>
    <w:rsid w:val="00BD67FF"/>
    <w:rsid w:val="00BD6820"/>
    <w:rsid w:val="00BD68FA"/>
    <w:rsid w:val="00BD6A77"/>
    <w:rsid w:val="00BD6C77"/>
    <w:rsid w:val="00BD6C86"/>
    <w:rsid w:val="00BD6CE7"/>
    <w:rsid w:val="00BD6DEB"/>
    <w:rsid w:val="00BD6EEE"/>
    <w:rsid w:val="00BD715D"/>
    <w:rsid w:val="00BD73B8"/>
    <w:rsid w:val="00BD7B2F"/>
    <w:rsid w:val="00BD7B3E"/>
    <w:rsid w:val="00BD7B95"/>
    <w:rsid w:val="00BD7C26"/>
    <w:rsid w:val="00BD7D64"/>
    <w:rsid w:val="00BD7DD8"/>
    <w:rsid w:val="00BE032B"/>
    <w:rsid w:val="00BE033B"/>
    <w:rsid w:val="00BE05DF"/>
    <w:rsid w:val="00BE0854"/>
    <w:rsid w:val="00BE0C60"/>
    <w:rsid w:val="00BE0C99"/>
    <w:rsid w:val="00BE0CA9"/>
    <w:rsid w:val="00BE1650"/>
    <w:rsid w:val="00BE1709"/>
    <w:rsid w:val="00BE17C9"/>
    <w:rsid w:val="00BE1D3D"/>
    <w:rsid w:val="00BE1E23"/>
    <w:rsid w:val="00BE1FDD"/>
    <w:rsid w:val="00BE2050"/>
    <w:rsid w:val="00BE206D"/>
    <w:rsid w:val="00BE210B"/>
    <w:rsid w:val="00BE24E5"/>
    <w:rsid w:val="00BE27F2"/>
    <w:rsid w:val="00BE2855"/>
    <w:rsid w:val="00BE2A93"/>
    <w:rsid w:val="00BE2ACF"/>
    <w:rsid w:val="00BE2F40"/>
    <w:rsid w:val="00BE2FE9"/>
    <w:rsid w:val="00BE36E0"/>
    <w:rsid w:val="00BE37A6"/>
    <w:rsid w:val="00BE39B9"/>
    <w:rsid w:val="00BE3CCE"/>
    <w:rsid w:val="00BE3E6B"/>
    <w:rsid w:val="00BE3F28"/>
    <w:rsid w:val="00BE409A"/>
    <w:rsid w:val="00BE44E1"/>
    <w:rsid w:val="00BE464D"/>
    <w:rsid w:val="00BE4768"/>
    <w:rsid w:val="00BE48AD"/>
    <w:rsid w:val="00BE491C"/>
    <w:rsid w:val="00BE4933"/>
    <w:rsid w:val="00BE4B56"/>
    <w:rsid w:val="00BE4B81"/>
    <w:rsid w:val="00BE4CC7"/>
    <w:rsid w:val="00BE4D48"/>
    <w:rsid w:val="00BE5118"/>
    <w:rsid w:val="00BE52BA"/>
    <w:rsid w:val="00BE5447"/>
    <w:rsid w:val="00BE55AE"/>
    <w:rsid w:val="00BE59A1"/>
    <w:rsid w:val="00BE5A5F"/>
    <w:rsid w:val="00BE5ED2"/>
    <w:rsid w:val="00BE5F0A"/>
    <w:rsid w:val="00BE5F36"/>
    <w:rsid w:val="00BE6000"/>
    <w:rsid w:val="00BE61B0"/>
    <w:rsid w:val="00BE63AF"/>
    <w:rsid w:val="00BE6587"/>
    <w:rsid w:val="00BE684C"/>
    <w:rsid w:val="00BE6EC8"/>
    <w:rsid w:val="00BE6FA7"/>
    <w:rsid w:val="00BE71AE"/>
    <w:rsid w:val="00BE7238"/>
    <w:rsid w:val="00BE7398"/>
    <w:rsid w:val="00BE7465"/>
    <w:rsid w:val="00BE769B"/>
    <w:rsid w:val="00BE79AD"/>
    <w:rsid w:val="00BE7C40"/>
    <w:rsid w:val="00BF0090"/>
    <w:rsid w:val="00BF01CB"/>
    <w:rsid w:val="00BF02A3"/>
    <w:rsid w:val="00BF042E"/>
    <w:rsid w:val="00BF0BA7"/>
    <w:rsid w:val="00BF0BD7"/>
    <w:rsid w:val="00BF0C46"/>
    <w:rsid w:val="00BF0CD1"/>
    <w:rsid w:val="00BF0D9D"/>
    <w:rsid w:val="00BF0EF4"/>
    <w:rsid w:val="00BF10B8"/>
    <w:rsid w:val="00BF16C8"/>
    <w:rsid w:val="00BF1AF1"/>
    <w:rsid w:val="00BF1CBD"/>
    <w:rsid w:val="00BF1FD8"/>
    <w:rsid w:val="00BF20E8"/>
    <w:rsid w:val="00BF216C"/>
    <w:rsid w:val="00BF2782"/>
    <w:rsid w:val="00BF2A5A"/>
    <w:rsid w:val="00BF2C44"/>
    <w:rsid w:val="00BF2D81"/>
    <w:rsid w:val="00BF327F"/>
    <w:rsid w:val="00BF36A4"/>
    <w:rsid w:val="00BF3782"/>
    <w:rsid w:val="00BF38CD"/>
    <w:rsid w:val="00BF38DC"/>
    <w:rsid w:val="00BF3BCA"/>
    <w:rsid w:val="00BF3C64"/>
    <w:rsid w:val="00BF3C7F"/>
    <w:rsid w:val="00BF3F19"/>
    <w:rsid w:val="00BF4066"/>
    <w:rsid w:val="00BF415A"/>
    <w:rsid w:val="00BF4284"/>
    <w:rsid w:val="00BF4534"/>
    <w:rsid w:val="00BF4598"/>
    <w:rsid w:val="00BF46F1"/>
    <w:rsid w:val="00BF4737"/>
    <w:rsid w:val="00BF4760"/>
    <w:rsid w:val="00BF487F"/>
    <w:rsid w:val="00BF4C05"/>
    <w:rsid w:val="00BF4DAF"/>
    <w:rsid w:val="00BF54B2"/>
    <w:rsid w:val="00BF55CA"/>
    <w:rsid w:val="00BF5696"/>
    <w:rsid w:val="00BF5997"/>
    <w:rsid w:val="00BF59CA"/>
    <w:rsid w:val="00BF5B3D"/>
    <w:rsid w:val="00BF5BDD"/>
    <w:rsid w:val="00BF5C35"/>
    <w:rsid w:val="00BF5C64"/>
    <w:rsid w:val="00BF5C7E"/>
    <w:rsid w:val="00BF5F35"/>
    <w:rsid w:val="00BF5FA5"/>
    <w:rsid w:val="00BF6050"/>
    <w:rsid w:val="00BF63B6"/>
    <w:rsid w:val="00BF6441"/>
    <w:rsid w:val="00BF64B4"/>
    <w:rsid w:val="00BF66EE"/>
    <w:rsid w:val="00BF6D7E"/>
    <w:rsid w:val="00BF71A3"/>
    <w:rsid w:val="00BF7490"/>
    <w:rsid w:val="00BF75A1"/>
    <w:rsid w:val="00BF7680"/>
    <w:rsid w:val="00BF76EF"/>
    <w:rsid w:val="00BF796C"/>
    <w:rsid w:val="00BF7A2C"/>
    <w:rsid w:val="00BF7A2E"/>
    <w:rsid w:val="00BF7A78"/>
    <w:rsid w:val="00BF7AC0"/>
    <w:rsid w:val="00BF7B38"/>
    <w:rsid w:val="00BF7E8C"/>
    <w:rsid w:val="00C00113"/>
    <w:rsid w:val="00C0018A"/>
    <w:rsid w:val="00C0026F"/>
    <w:rsid w:val="00C0037D"/>
    <w:rsid w:val="00C003B9"/>
    <w:rsid w:val="00C00435"/>
    <w:rsid w:val="00C0059A"/>
    <w:rsid w:val="00C008E3"/>
    <w:rsid w:val="00C00905"/>
    <w:rsid w:val="00C0096F"/>
    <w:rsid w:val="00C00A7C"/>
    <w:rsid w:val="00C00E35"/>
    <w:rsid w:val="00C00F4B"/>
    <w:rsid w:val="00C0104C"/>
    <w:rsid w:val="00C0105B"/>
    <w:rsid w:val="00C01170"/>
    <w:rsid w:val="00C01245"/>
    <w:rsid w:val="00C01266"/>
    <w:rsid w:val="00C0156D"/>
    <w:rsid w:val="00C015FB"/>
    <w:rsid w:val="00C016D1"/>
    <w:rsid w:val="00C01892"/>
    <w:rsid w:val="00C01BBB"/>
    <w:rsid w:val="00C01E67"/>
    <w:rsid w:val="00C01FD1"/>
    <w:rsid w:val="00C0203A"/>
    <w:rsid w:val="00C024A5"/>
    <w:rsid w:val="00C02C96"/>
    <w:rsid w:val="00C02CE1"/>
    <w:rsid w:val="00C02D1E"/>
    <w:rsid w:val="00C0314D"/>
    <w:rsid w:val="00C03311"/>
    <w:rsid w:val="00C0331F"/>
    <w:rsid w:val="00C0345A"/>
    <w:rsid w:val="00C035B5"/>
    <w:rsid w:val="00C036AC"/>
    <w:rsid w:val="00C03865"/>
    <w:rsid w:val="00C03D5A"/>
    <w:rsid w:val="00C03E05"/>
    <w:rsid w:val="00C043EC"/>
    <w:rsid w:val="00C0458A"/>
    <w:rsid w:val="00C04929"/>
    <w:rsid w:val="00C04A19"/>
    <w:rsid w:val="00C04CF1"/>
    <w:rsid w:val="00C04F68"/>
    <w:rsid w:val="00C04FA0"/>
    <w:rsid w:val="00C05276"/>
    <w:rsid w:val="00C053EB"/>
    <w:rsid w:val="00C054A3"/>
    <w:rsid w:val="00C0559F"/>
    <w:rsid w:val="00C05622"/>
    <w:rsid w:val="00C05752"/>
    <w:rsid w:val="00C0582D"/>
    <w:rsid w:val="00C05851"/>
    <w:rsid w:val="00C05A7C"/>
    <w:rsid w:val="00C05ECD"/>
    <w:rsid w:val="00C06094"/>
    <w:rsid w:val="00C06241"/>
    <w:rsid w:val="00C06BEC"/>
    <w:rsid w:val="00C06CF6"/>
    <w:rsid w:val="00C06EAD"/>
    <w:rsid w:val="00C07620"/>
    <w:rsid w:val="00C0765A"/>
    <w:rsid w:val="00C07AB6"/>
    <w:rsid w:val="00C07AC7"/>
    <w:rsid w:val="00C07ACB"/>
    <w:rsid w:val="00C07C9C"/>
    <w:rsid w:val="00C07EA9"/>
    <w:rsid w:val="00C102F3"/>
    <w:rsid w:val="00C106B8"/>
    <w:rsid w:val="00C10AFD"/>
    <w:rsid w:val="00C10B22"/>
    <w:rsid w:val="00C10C3F"/>
    <w:rsid w:val="00C10C52"/>
    <w:rsid w:val="00C1117B"/>
    <w:rsid w:val="00C11438"/>
    <w:rsid w:val="00C1144A"/>
    <w:rsid w:val="00C11558"/>
    <w:rsid w:val="00C11623"/>
    <w:rsid w:val="00C1172F"/>
    <w:rsid w:val="00C117A0"/>
    <w:rsid w:val="00C119A0"/>
    <w:rsid w:val="00C11A92"/>
    <w:rsid w:val="00C11ABD"/>
    <w:rsid w:val="00C11B1E"/>
    <w:rsid w:val="00C1244D"/>
    <w:rsid w:val="00C12548"/>
    <w:rsid w:val="00C1267D"/>
    <w:rsid w:val="00C129D9"/>
    <w:rsid w:val="00C12A65"/>
    <w:rsid w:val="00C12F0E"/>
    <w:rsid w:val="00C13089"/>
    <w:rsid w:val="00C132BA"/>
    <w:rsid w:val="00C13363"/>
    <w:rsid w:val="00C13431"/>
    <w:rsid w:val="00C134DA"/>
    <w:rsid w:val="00C1353C"/>
    <w:rsid w:val="00C13547"/>
    <w:rsid w:val="00C13711"/>
    <w:rsid w:val="00C13797"/>
    <w:rsid w:val="00C13843"/>
    <w:rsid w:val="00C13AA7"/>
    <w:rsid w:val="00C13B6F"/>
    <w:rsid w:val="00C13C06"/>
    <w:rsid w:val="00C13C90"/>
    <w:rsid w:val="00C13CD7"/>
    <w:rsid w:val="00C13CF2"/>
    <w:rsid w:val="00C13EB9"/>
    <w:rsid w:val="00C14BDF"/>
    <w:rsid w:val="00C14F19"/>
    <w:rsid w:val="00C14FB2"/>
    <w:rsid w:val="00C14FD4"/>
    <w:rsid w:val="00C14FE8"/>
    <w:rsid w:val="00C15205"/>
    <w:rsid w:val="00C1526D"/>
    <w:rsid w:val="00C1563B"/>
    <w:rsid w:val="00C1575F"/>
    <w:rsid w:val="00C15AEF"/>
    <w:rsid w:val="00C15B02"/>
    <w:rsid w:val="00C15B0C"/>
    <w:rsid w:val="00C15DE5"/>
    <w:rsid w:val="00C15EEF"/>
    <w:rsid w:val="00C1610F"/>
    <w:rsid w:val="00C16621"/>
    <w:rsid w:val="00C1665F"/>
    <w:rsid w:val="00C168CF"/>
    <w:rsid w:val="00C16912"/>
    <w:rsid w:val="00C1691C"/>
    <w:rsid w:val="00C16AB4"/>
    <w:rsid w:val="00C17007"/>
    <w:rsid w:val="00C17204"/>
    <w:rsid w:val="00C17304"/>
    <w:rsid w:val="00C17334"/>
    <w:rsid w:val="00C1748F"/>
    <w:rsid w:val="00C175CD"/>
    <w:rsid w:val="00C176AC"/>
    <w:rsid w:val="00C17C9C"/>
    <w:rsid w:val="00C17CE1"/>
    <w:rsid w:val="00C17F2A"/>
    <w:rsid w:val="00C20289"/>
    <w:rsid w:val="00C204DF"/>
    <w:rsid w:val="00C2058B"/>
    <w:rsid w:val="00C20668"/>
    <w:rsid w:val="00C208B8"/>
    <w:rsid w:val="00C209AD"/>
    <w:rsid w:val="00C20B07"/>
    <w:rsid w:val="00C20B13"/>
    <w:rsid w:val="00C20B44"/>
    <w:rsid w:val="00C2103A"/>
    <w:rsid w:val="00C21051"/>
    <w:rsid w:val="00C2164B"/>
    <w:rsid w:val="00C21B8F"/>
    <w:rsid w:val="00C21C69"/>
    <w:rsid w:val="00C21D6D"/>
    <w:rsid w:val="00C21DA3"/>
    <w:rsid w:val="00C21EF9"/>
    <w:rsid w:val="00C21FA7"/>
    <w:rsid w:val="00C21FE6"/>
    <w:rsid w:val="00C221C0"/>
    <w:rsid w:val="00C22293"/>
    <w:rsid w:val="00C222A1"/>
    <w:rsid w:val="00C222F7"/>
    <w:rsid w:val="00C22397"/>
    <w:rsid w:val="00C224E3"/>
    <w:rsid w:val="00C224F5"/>
    <w:rsid w:val="00C2275F"/>
    <w:rsid w:val="00C22AAB"/>
    <w:rsid w:val="00C22ECB"/>
    <w:rsid w:val="00C230B3"/>
    <w:rsid w:val="00C231F5"/>
    <w:rsid w:val="00C2377E"/>
    <w:rsid w:val="00C23795"/>
    <w:rsid w:val="00C23BB4"/>
    <w:rsid w:val="00C23F47"/>
    <w:rsid w:val="00C2400D"/>
    <w:rsid w:val="00C241A3"/>
    <w:rsid w:val="00C242C1"/>
    <w:rsid w:val="00C24527"/>
    <w:rsid w:val="00C24588"/>
    <w:rsid w:val="00C24589"/>
    <w:rsid w:val="00C245B5"/>
    <w:rsid w:val="00C24707"/>
    <w:rsid w:val="00C24787"/>
    <w:rsid w:val="00C24792"/>
    <w:rsid w:val="00C24839"/>
    <w:rsid w:val="00C24C7A"/>
    <w:rsid w:val="00C24C83"/>
    <w:rsid w:val="00C24D35"/>
    <w:rsid w:val="00C2525E"/>
    <w:rsid w:val="00C25262"/>
    <w:rsid w:val="00C2584D"/>
    <w:rsid w:val="00C25F77"/>
    <w:rsid w:val="00C26159"/>
    <w:rsid w:val="00C2629C"/>
    <w:rsid w:val="00C262ED"/>
    <w:rsid w:val="00C26461"/>
    <w:rsid w:val="00C26567"/>
    <w:rsid w:val="00C265C9"/>
    <w:rsid w:val="00C2668F"/>
    <w:rsid w:val="00C26968"/>
    <w:rsid w:val="00C269B7"/>
    <w:rsid w:val="00C26A69"/>
    <w:rsid w:val="00C27037"/>
    <w:rsid w:val="00C272EF"/>
    <w:rsid w:val="00C27387"/>
    <w:rsid w:val="00C27412"/>
    <w:rsid w:val="00C276A9"/>
    <w:rsid w:val="00C27713"/>
    <w:rsid w:val="00C2779B"/>
    <w:rsid w:val="00C277DA"/>
    <w:rsid w:val="00C27C23"/>
    <w:rsid w:val="00C27F72"/>
    <w:rsid w:val="00C30019"/>
    <w:rsid w:val="00C301CF"/>
    <w:rsid w:val="00C3053D"/>
    <w:rsid w:val="00C309E6"/>
    <w:rsid w:val="00C30A94"/>
    <w:rsid w:val="00C30B6D"/>
    <w:rsid w:val="00C30C05"/>
    <w:rsid w:val="00C30C46"/>
    <w:rsid w:val="00C3110C"/>
    <w:rsid w:val="00C311E2"/>
    <w:rsid w:val="00C31439"/>
    <w:rsid w:val="00C31460"/>
    <w:rsid w:val="00C31808"/>
    <w:rsid w:val="00C318EC"/>
    <w:rsid w:val="00C31ACA"/>
    <w:rsid w:val="00C31CF0"/>
    <w:rsid w:val="00C31D03"/>
    <w:rsid w:val="00C31D26"/>
    <w:rsid w:val="00C31E1D"/>
    <w:rsid w:val="00C32064"/>
    <w:rsid w:val="00C3223A"/>
    <w:rsid w:val="00C32377"/>
    <w:rsid w:val="00C32530"/>
    <w:rsid w:val="00C326E6"/>
    <w:rsid w:val="00C32C77"/>
    <w:rsid w:val="00C32CA4"/>
    <w:rsid w:val="00C32CA7"/>
    <w:rsid w:val="00C32E58"/>
    <w:rsid w:val="00C32E77"/>
    <w:rsid w:val="00C32F3F"/>
    <w:rsid w:val="00C330B7"/>
    <w:rsid w:val="00C33183"/>
    <w:rsid w:val="00C33264"/>
    <w:rsid w:val="00C33271"/>
    <w:rsid w:val="00C3347C"/>
    <w:rsid w:val="00C336D6"/>
    <w:rsid w:val="00C33706"/>
    <w:rsid w:val="00C337ED"/>
    <w:rsid w:val="00C33992"/>
    <w:rsid w:val="00C33A05"/>
    <w:rsid w:val="00C33B39"/>
    <w:rsid w:val="00C33F14"/>
    <w:rsid w:val="00C34450"/>
    <w:rsid w:val="00C34524"/>
    <w:rsid w:val="00C34736"/>
    <w:rsid w:val="00C3475A"/>
    <w:rsid w:val="00C34760"/>
    <w:rsid w:val="00C347CE"/>
    <w:rsid w:val="00C34917"/>
    <w:rsid w:val="00C34D0A"/>
    <w:rsid w:val="00C34E60"/>
    <w:rsid w:val="00C34EEF"/>
    <w:rsid w:val="00C34F33"/>
    <w:rsid w:val="00C34F3B"/>
    <w:rsid w:val="00C34FAC"/>
    <w:rsid w:val="00C35028"/>
    <w:rsid w:val="00C353F6"/>
    <w:rsid w:val="00C35498"/>
    <w:rsid w:val="00C3562E"/>
    <w:rsid w:val="00C357EA"/>
    <w:rsid w:val="00C358C4"/>
    <w:rsid w:val="00C35941"/>
    <w:rsid w:val="00C35A3D"/>
    <w:rsid w:val="00C35BCA"/>
    <w:rsid w:val="00C35C69"/>
    <w:rsid w:val="00C3616F"/>
    <w:rsid w:val="00C3639F"/>
    <w:rsid w:val="00C363FA"/>
    <w:rsid w:val="00C36420"/>
    <w:rsid w:val="00C36691"/>
    <w:rsid w:val="00C366C6"/>
    <w:rsid w:val="00C36954"/>
    <w:rsid w:val="00C36A9F"/>
    <w:rsid w:val="00C37278"/>
    <w:rsid w:val="00C374C1"/>
    <w:rsid w:val="00C37611"/>
    <w:rsid w:val="00C37666"/>
    <w:rsid w:val="00C37B9E"/>
    <w:rsid w:val="00C37C2A"/>
    <w:rsid w:val="00C37CF3"/>
    <w:rsid w:val="00C37E03"/>
    <w:rsid w:val="00C40013"/>
    <w:rsid w:val="00C4055A"/>
    <w:rsid w:val="00C40A05"/>
    <w:rsid w:val="00C40B00"/>
    <w:rsid w:val="00C40BA3"/>
    <w:rsid w:val="00C40CFB"/>
    <w:rsid w:val="00C410AB"/>
    <w:rsid w:val="00C411E9"/>
    <w:rsid w:val="00C416BF"/>
    <w:rsid w:val="00C416FD"/>
    <w:rsid w:val="00C417CC"/>
    <w:rsid w:val="00C417F5"/>
    <w:rsid w:val="00C41A61"/>
    <w:rsid w:val="00C41AFB"/>
    <w:rsid w:val="00C41C84"/>
    <w:rsid w:val="00C41DF7"/>
    <w:rsid w:val="00C41E33"/>
    <w:rsid w:val="00C41F79"/>
    <w:rsid w:val="00C421EB"/>
    <w:rsid w:val="00C422B3"/>
    <w:rsid w:val="00C424DF"/>
    <w:rsid w:val="00C425BF"/>
    <w:rsid w:val="00C426CE"/>
    <w:rsid w:val="00C428FF"/>
    <w:rsid w:val="00C42A4B"/>
    <w:rsid w:val="00C42C84"/>
    <w:rsid w:val="00C42FAA"/>
    <w:rsid w:val="00C43051"/>
    <w:rsid w:val="00C43314"/>
    <w:rsid w:val="00C43EA9"/>
    <w:rsid w:val="00C44446"/>
    <w:rsid w:val="00C4473A"/>
    <w:rsid w:val="00C44A14"/>
    <w:rsid w:val="00C44D46"/>
    <w:rsid w:val="00C44DED"/>
    <w:rsid w:val="00C44F25"/>
    <w:rsid w:val="00C44F65"/>
    <w:rsid w:val="00C45289"/>
    <w:rsid w:val="00C454D9"/>
    <w:rsid w:val="00C45525"/>
    <w:rsid w:val="00C45537"/>
    <w:rsid w:val="00C45613"/>
    <w:rsid w:val="00C45779"/>
    <w:rsid w:val="00C45AA4"/>
    <w:rsid w:val="00C45C60"/>
    <w:rsid w:val="00C45C62"/>
    <w:rsid w:val="00C4607A"/>
    <w:rsid w:val="00C461B0"/>
    <w:rsid w:val="00C4684C"/>
    <w:rsid w:val="00C469F2"/>
    <w:rsid w:val="00C46D29"/>
    <w:rsid w:val="00C46DC8"/>
    <w:rsid w:val="00C46E19"/>
    <w:rsid w:val="00C46E84"/>
    <w:rsid w:val="00C4718D"/>
    <w:rsid w:val="00C471A6"/>
    <w:rsid w:val="00C4731B"/>
    <w:rsid w:val="00C47541"/>
    <w:rsid w:val="00C475C7"/>
    <w:rsid w:val="00C47601"/>
    <w:rsid w:val="00C47A0C"/>
    <w:rsid w:val="00C47DF2"/>
    <w:rsid w:val="00C47ECB"/>
    <w:rsid w:val="00C47F2F"/>
    <w:rsid w:val="00C50683"/>
    <w:rsid w:val="00C508A4"/>
    <w:rsid w:val="00C50AAE"/>
    <w:rsid w:val="00C50EA5"/>
    <w:rsid w:val="00C5119C"/>
    <w:rsid w:val="00C51404"/>
    <w:rsid w:val="00C51476"/>
    <w:rsid w:val="00C51591"/>
    <w:rsid w:val="00C515B0"/>
    <w:rsid w:val="00C51702"/>
    <w:rsid w:val="00C5171D"/>
    <w:rsid w:val="00C517ED"/>
    <w:rsid w:val="00C51B08"/>
    <w:rsid w:val="00C51BA8"/>
    <w:rsid w:val="00C51C23"/>
    <w:rsid w:val="00C51C57"/>
    <w:rsid w:val="00C51DB8"/>
    <w:rsid w:val="00C51FF9"/>
    <w:rsid w:val="00C52333"/>
    <w:rsid w:val="00C5298A"/>
    <w:rsid w:val="00C52D34"/>
    <w:rsid w:val="00C5304F"/>
    <w:rsid w:val="00C531BA"/>
    <w:rsid w:val="00C53513"/>
    <w:rsid w:val="00C53519"/>
    <w:rsid w:val="00C53730"/>
    <w:rsid w:val="00C5385A"/>
    <w:rsid w:val="00C53998"/>
    <w:rsid w:val="00C53D94"/>
    <w:rsid w:val="00C53E49"/>
    <w:rsid w:val="00C53EAC"/>
    <w:rsid w:val="00C540B9"/>
    <w:rsid w:val="00C54116"/>
    <w:rsid w:val="00C54398"/>
    <w:rsid w:val="00C54411"/>
    <w:rsid w:val="00C54B61"/>
    <w:rsid w:val="00C54CC3"/>
    <w:rsid w:val="00C54D6E"/>
    <w:rsid w:val="00C54EE3"/>
    <w:rsid w:val="00C54F53"/>
    <w:rsid w:val="00C55063"/>
    <w:rsid w:val="00C5514B"/>
    <w:rsid w:val="00C552F9"/>
    <w:rsid w:val="00C554D4"/>
    <w:rsid w:val="00C554D9"/>
    <w:rsid w:val="00C554FB"/>
    <w:rsid w:val="00C556F0"/>
    <w:rsid w:val="00C55740"/>
    <w:rsid w:val="00C55926"/>
    <w:rsid w:val="00C560DB"/>
    <w:rsid w:val="00C564D3"/>
    <w:rsid w:val="00C56503"/>
    <w:rsid w:val="00C56532"/>
    <w:rsid w:val="00C56D39"/>
    <w:rsid w:val="00C56F99"/>
    <w:rsid w:val="00C57155"/>
    <w:rsid w:val="00C5715C"/>
    <w:rsid w:val="00C571A6"/>
    <w:rsid w:val="00C5731A"/>
    <w:rsid w:val="00C57392"/>
    <w:rsid w:val="00C575F0"/>
    <w:rsid w:val="00C5785F"/>
    <w:rsid w:val="00C579D4"/>
    <w:rsid w:val="00C57A92"/>
    <w:rsid w:val="00C57C0D"/>
    <w:rsid w:val="00C57D2E"/>
    <w:rsid w:val="00C57E63"/>
    <w:rsid w:val="00C57F79"/>
    <w:rsid w:val="00C6011B"/>
    <w:rsid w:val="00C60258"/>
    <w:rsid w:val="00C605D1"/>
    <w:rsid w:val="00C6069B"/>
    <w:rsid w:val="00C607D1"/>
    <w:rsid w:val="00C60A86"/>
    <w:rsid w:val="00C60CB5"/>
    <w:rsid w:val="00C60D11"/>
    <w:rsid w:val="00C60FBF"/>
    <w:rsid w:val="00C61109"/>
    <w:rsid w:val="00C61324"/>
    <w:rsid w:val="00C614CC"/>
    <w:rsid w:val="00C616CA"/>
    <w:rsid w:val="00C6183D"/>
    <w:rsid w:val="00C61AB2"/>
    <w:rsid w:val="00C61B02"/>
    <w:rsid w:val="00C61D9A"/>
    <w:rsid w:val="00C61E90"/>
    <w:rsid w:val="00C61F1C"/>
    <w:rsid w:val="00C61FD2"/>
    <w:rsid w:val="00C620D4"/>
    <w:rsid w:val="00C6222B"/>
    <w:rsid w:val="00C6276A"/>
    <w:rsid w:val="00C62798"/>
    <w:rsid w:val="00C6297B"/>
    <w:rsid w:val="00C62AB4"/>
    <w:rsid w:val="00C62C64"/>
    <w:rsid w:val="00C62FDC"/>
    <w:rsid w:val="00C63079"/>
    <w:rsid w:val="00C6322E"/>
    <w:rsid w:val="00C638C5"/>
    <w:rsid w:val="00C63B25"/>
    <w:rsid w:val="00C63BFA"/>
    <w:rsid w:val="00C63DAA"/>
    <w:rsid w:val="00C63EBD"/>
    <w:rsid w:val="00C64208"/>
    <w:rsid w:val="00C64247"/>
    <w:rsid w:val="00C643EB"/>
    <w:rsid w:val="00C644C4"/>
    <w:rsid w:val="00C644F2"/>
    <w:rsid w:val="00C64544"/>
    <w:rsid w:val="00C645FD"/>
    <w:rsid w:val="00C6462F"/>
    <w:rsid w:val="00C6480F"/>
    <w:rsid w:val="00C64868"/>
    <w:rsid w:val="00C64AEF"/>
    <w:rsid w:val="00C64B61"/>
    <w:rsid w:val="00C64BCD"/>
    <w:rsid w:val="00C64DA3"/>
    <w:rsid w:val="00C64E8C"/>
    <w:rsid w:val="00C6513D"/>
    <w:rsid w:val="00C6530E"/>
    <w:rsid w:val="00C65325"/>
    <w:rsid w:val="00C6539B"/>
    <w:rsid w:val="00C6540F"/>
    <w:rsid w:val="00C65701"/>
    <w:rsid w:val="00C65840"/>
    <w:rsid w:val="00C65936"/>
    <w:rsid w:val="00C65D6D"/>
    <w:rsid w:val="00C65FF3"/>
    <w:rsid w:val="00C6607E"/>
    <w:rsid w:val="00C66335"/>
    <w:rsid w:val="00C6642E"/>
    <w:rsid w:val="00C66494"/>
    <w:rsid w:val="00C664AC"/>
    <w:rsid w:val="00C66676"/>
    <w:rsid w:val="00C666B9"/>
    <w:rsid w:val="00C668C0"/>
    <w:rsid w:val="00C669AF"/>
    <w:rsid w:val="00C66E98"/>
    <w:rsid w:val="00C66F5D"/>
    <w:rsid w:val="00C670FC"/>
    <w:rsid w:val="00C67950"/>
    <w:rsid w:val="00C67BCE"/>
    <w:rsid w:val="00C67CE3"/>
    <w:rsid w:val="00C67D13"/>
    <w:rsid w:val="00C70072"/>
    <w:rsid w:val="00C702A2"/>
    <w:rsid w:val="00C70370"/>
    <w:rsid w:val="00C70585"/>
    <w:rsid w:val="00C70975"/>
    <w:rsid w:val="00C709F0"/>
    <w:rsid w:val="00C70CF7"/>
    <w:rsid w:val="00C713BD"/>
    <w:rsid w:val="00C71490"/>
    <w:rsid w:val="00C71766"/>
    <w:rsid w:val="00C71783"/>
    <w:rsid w:val="00C719A2"/>
    <w:rsid w:val="00C719F5"/>
    <w:rsid w:val="00C71C75"/>
    <w:rsid w:val="00C71D89"/>
    <w:rsid w:val="00C71DC7"/>
    <w:rsid w:val="00C71F55"/>
    <w:rsid w:val="00C71F6D"/>
    <w:rsid w:val="00C72165"/>
    <w:rsid w:val="00C72184"/>
    <w:rsid w:val="00C72773"/>
    <w:rsid w:val="00C72A19"/>
    <w:rsid w:val="00C72B8E"/>
    <w:rsid w:val="00C72D7B"/>
    <w:rsid w:val="00C72DA2"/>
    <w:rsid w:val="00C73232"/>
    <w:rsid w:val="00C7324A"/>
    <w:rsid w:val="00C733A6"/>
    <w:rsid w:val="00C73620"/>
    <w:rsid w:val="00C739B6"/>
    <w:rsid w:val="00C73AB0"/>
    <w:rsid w:val="00C73C1A"/>
    <w:rsid w:val="00C73D66"/>
    <w:rsid w:val="00C73EA3"/>
    <w:rsid w:val="00C73F7A"/>
    <w:rsid w:val="00C74167"/>
    <w:rsid w:val="00C741A9"/>
    <w:rsid w:val="00C741D2"/>
    <w:rsid w:val="00C74331"/>
    <w:rsid w:val="00C74418"/>
    <w:rsid w:val="00C74422"/>
    <w:rsid w:val="00C74694"/>
    <w:rsid w:val="00C7486E"/>
    <w:rsid w:val="00C74929"/>
    <w:rsid w:val="00C74ABF"/>
    <w:rsid w:val="00C74CEB"/>
    <w:rsid w:val="00C74D98"/>
    <w:rsid w:val="00C74F3A"/>
    <w:rsid w:val="00C74FAD"/>
    <w:rsid w:val="00C75064"/>
    <w:rsid w:val="00C75357"/>
    <w:rsid w:val="00C753E7"/>
    <w:rsid w:val="00C754E3"/>
    <w:rsid w:val="00C7574B"/>
    <w:rsid w:val="00C757AE"/>
    <w:rsid w:val="00C758BD"/>
    <w:rsid w:val="00C75A6D"/>
    <w:rsid w:val="00C75A86"/>
    <w:rsid w:val="00C75CEB"/>
    <w:rsid w:val="00C75E0C"/>
    <w:rsid w:val="00C7602B"/>
    <w:rsid w:val="00C76268"/>
    <w:rsid w:val="00C76605"/>
    <w:rsid w:val="00C76624"/>
    <w:rsid w:val="00C76661"/>
    <w:rsid w:val="00C76673"/>
    <w:rsid w:val="00C7692D"/>
    <w:rsid w:val="00C76A57"/>
    <w:rsid w:val="00C76AAF"/>
    <w:rsid w:val="00C76B12"/>
    <w:rsid w:val="00C76B29"/>
    <w:rsid w:val="00C76B5B"/>
    <w:rsid w:val="00C76C46"/>
    <w:rsid w:val="00C76CC4"/>
    <w:rsid w:val="00C76E35"/>
    <w:rsid w:val="00C77478"/>
    <w:rsid w:val="00C774A1"/>
    <w:rsid w:val="00C775A0"/>
    <w:rsid w:val="00C77F6E"/>
    <w:rsid w:val="00C8021A"/>
    <w:rsid w:val="00C807A5"/>
    <w:rsid w:val="00C80C41"/>
    <w:rsid w:val="00C80CEF"/>
    <w:rsid w:val="00C80D62"/>
    <w:rsid w:val="00C80E40"/>
    <w:rsid w:val="00C80F74"/>
    <w:rsid w:val="00C8103E"/>
    <w:rsid w:val="00C81120"/>
    <w:rsid w:val="00C81143"/>
    <w:rsid w:val="00C81432"/>
    <w:rsid w:val="00C814F4"/>
    <w:rsid w:val="00C816B9"/>
    <w:rsid w:val="00C81AA1"/>
    <w:rsid w:val="00C81C34"/>
    <w:rsid w:val="00C81C95"/>
    <w:rsid w:val="00C81DCF"/>
    <w:rsid w:val="00C81F33"/>
    <w:rsid w:val="00C8217E"/>
    <w:rsid w:val="00C82277"/>
    <w:rsid w:val="00C82287"/>
    <w:rsid w:val="00C828B8"/>
    <w:rsid w:val="00C82994"/>
    <w:rsid w:val="00C82E07"/>
    <w:rsid w:val="00C82EC5"/>
    <w:rsid w:val="00C83041"/>
    <w:rsid w:val="00C83562"/>
    <w:rsid w:val="00C838C3"/>
    <w:rsid w:val="00C843EC"/>
    <w:rsid w:val="00C8448E"/>
    <w:rsid w:val="00C8452A"/>
    <w:rsid w:val="00C848A7"/>
    <w:rsid w:val="00C848E3"/>
    <w:rsid w:val="00C849C0"/>
    <w:rsid w:val="00C84F2E"/>
    <w:rsid w:val="00C85027"/>
    <w:rsid w:val="00C85035"/>
    <w:rsid w:val="00C8504B"/>
    <w:rsid w:val="00C85052"/>
    <w:rsid w:val="00C8511A"/>
    <w:rsid w:val="00C851F6"/>
    <w:rsid w:val="00C858FF"/>
    <w:rsid w:val="00C85A94"/>
    <w:rsid w:val="00C85AE0"/>
    <w:rsid w:val="00C85E10"/>
    <w:rsid w:val="00C85E30"/>
    <w:rsid w:val="00C8678F"/>
    <w:rsid w:val="00C86857"/>
    <w:rsid w:val="00C86946"/>
    <w:rsid w:val="00C869E5"/>
    <w:rsid w:val="00C86AFE"/>
    <w:rsid w:val="00C86BFA"/>
    <w:rsid w:val="00C86E8E"/>
    <w:rsid w:val="00C86EC3"/>
    <w:rsid w:val="00C8712F"/>
    <w:rsid w:val="00C87195"/>
    <w:rsid w:val="00C876A0"/>
    <w:rsid w:val="00C87868"/>
    <w:rsid w:val="00C878B5"/>
    <w:rsid w:val="00C878CA"/>
    <w:rsid w:val="00C87A3A"/>
    <w:rsid w:val="00C87AB0"/>
    <w:rsid w:val="00C87AF2"/>
    <w:rsid w:val="00C87B57"/>
    <w:rsid w:val="00C87CB8"/>
    <w:rsid w:val="00C87D8A"/>
    <w:rsid w:val="00C87E6B"/>
    <w:rsid w:val="00C87F2F"/>
    <w:rsid w:val="00C87F92"/>
    <w:rsid w:val="00C87FC6"/>
    <w:rsid w:val="00C90075"/>
    <w:rsid w:val="00C900D3"/>
    <w:rsid w:val="00C904DB"/>
    <w:rsid w:val="00C907C6"/>
    <w:rsid w:val="00C90849"/>
    <w:rsid w:val="00C908C6"/>
    <w:rsid w:val="00C90B42"/>
    <w:rsid w:val="00C90C42"/>
    <w:rsid w:val="00C91074"/>
    <w:rsid w:val="00C91084"/>
    <w:rsid w:val="00C91096"/>
    <w:rsid w:val="00C91220"/>
    <w:rsid w:val="00C915B7"/>
    <w:rsid w:val="00C91751"/>
    <w:rsid w:val="00C9182B"/>
    <w:rsid w:val="00C91C5F"/>
    <w:rsid w:val="00C91DC8"/>
    <w:rsid w:val="00C9213E"/>
    <w:rsid w:val="00C92355"/>
    <w:rsid w:val="00C9255D"/>
    <w:rsid w:val="00C92686"/>
    <w:rsid w:val="00C9296C"/>
    <w:rsid w:val="00C92977"/>
    <w:rsid w:val="00C92AA5"/>
    <w:rsid w:val="00C92DFF"/>
    <w:rsid w:val="00C93204"/>
    <w:rsid w:val="00C93276"/>
    <w:rsid w:val="00C93384"/>
    <w:rsid w:val="00C935BE"/>
    <w:rsid w:val="00C93C95"/>
    <w:rsid w:val="00C93E60"/>
    <w:rsid w:val="00C93FD8"/>
    <w:rsid w:val="00C94170"/>
    <w:rsid w:val="00C9419A"/>
    <w:rsid w:val="00C945C2"/>
    <w:rsid w:val="00C945EE"/>
    <w:rsid w:val="00C946B2"/>
    <w:rsid w:val="00C946DB"/>
    <w:rsid w:val="00C946F6"/>
    <w:rsid w:val="00C9475D"/>
    <w:rsid w:val="00C94B1E"/>
    <w:rsid w:val="00C94F9D"/>
    <w:rsid w:val="00C94FBD"/>
    <w:rsid w:val="00C95056"/>
    <w:rsid w:val="00C95115"/>
    <w:rsid w:val="00C95188"/>
    <w:rsid w:val="00C951FD"/>
    <w:rsid w:val="00C952C3"/>
    <w:rsid w:val="00C9536E"/>
    <w:rsid w:val="00C956A3"/>
    <w:rsid w:val="00C958B2"/>
    <w:rsid w:val="00C959AB"/>
    <w:rsid w:val="00C95A02"/>
    <w:rsid w:val="00C95A15"/>
    <w:rsid w:val="00C95A37"/>
    <w:rsid w:val="00C95C23"/>
    <w:rsid w:val="00C95D21"/>
    <w:rsid w:val="00C95D49"/>
    <w:rsid w:val="00C95D8A"/>
    <w:rsid w:val="00C96002"/>
    <w:rsid w:val="00C961DD"/>
    <w:rsid w:val="00C962F3"/>
    <w:rsid w:val="00C962FF"/>
    <w:rsid w:val="00C963BF"/>
    <w:rsid w:val="00C96413"/>
    <w:rsid w:val="00C96516"/>
    <w:rsid w:val="00C967A9"/>
    <w:rsid w:val="00C96892"/>
    <w:rsid w:val="00C970A1"/>
    <w:rsid w:val="00C97397"/>
    <w:rsid w:val="00C974A1"/>
    <w:rsid w:val="00C975E6"/>
    <w:rsid w:val="00C976D0"/>
    <w:rsid w:val="00C9770F"/>
    <w:rsid w:val="00C978FE"/>
    <w:rsid w:val="00C97D27"/>
    <w:rsid w:val="00C97D48"/>
    <w:rsid w:val="00C97EAC"/>
    <w:rsid w:val="00CA03AD"/>
    <w:rsid w:val="00CA04C4"/>
    <w:rsid w:val="00CA087F"/>
    <w:rsid w:val="00CA0934"/>
    <w:rsid w:val="00CA0C2D"/>
    <w:rsid w:val="00CA0E9B"/>
    <w:rsid w:val="00CA10D0"/>
    <w:rsid w:val="00CA1333"/>
    <w:rsid w:val="00CA13DE"/>
    <w:rsid w:val="00CA1458"/>
    <w:rsid w:val="00CA175E"/>
    <w:rsid w:val="00CA19A9"/>
    <w:rsid w:val="00CA1B16"/>
    <w:rsid w:val="00CA1BF2"/>
    <w:rsid w:val="00CA1E51"/>
    <w:rsid w:val="00CA21A9"/>
    <w:rsid w:val="00CA25DB"/>
    <w:rsid w:val="00CA26D4"/>
    <w:rsid w:val="00CA2C58"/>
    <w:rsid w:val="00CA30C4"/>
    <w:rsid w:val="00CA3458"/>
    <w:rsid w:val="00CA362B"/>
    <w:rsid w:val="00CA371C"/>
    <w:rsid w:val="00CA3745"/>
    <w:rsid w:val="00CA43F9"/>
    <w:rsid w:val="00CA4414"/>
    <w:rsid w:val="00CA4458"/>
    <w:rsid w:val="00CA45FC"/>
    <w:rsid w:val="00CA46E0"/>
    <w:rsid w:val="00CA481F"/>
    <w:rsid w:val="00CA487E"/>
    <w:rsid w:val="00CA4FA7"/>
    <w:rsid w:val="00CA4FE6"/>
    <w:rsid w:val="00CA516C"/>
    <w:rsid w:val="00CA52B2"/>
    <w:rsid w:val="00CA55BA"/>
    <w:rsid w:val="00CA56C5"/>
    <w:rsid w:val="00CA578E"/>
    <w:rsid w:val="00CA59C2"/>
    <w:rsid w:val="00CA59E1"/>
    <w:rsid w:val="00CA5AF8"/>
    <w:rsid w:val="00CA5C23"/>
    <w:rsid w:val="00CA5C47"/>
    <w:rsid w:val="00CA5C82"/>
    <w:rsid w:val="00CA5D3F"/>
    <w:rsid w:val="00CA5F1E"/>
    <w:rsid w:val="00CA62EE"/>
    <w:rsid w:val="00CA65EF"/>
    <w:rsid w:val="00CA6620"/>
    <w:rsid w:val="00CA6647"/>
    <w:rsid w:val="00CA679A"/>
    <w:rsid w:val="00CA67C3"/>
    <w:rsid w:val="00CA69E7"/>
    <w:rsid w:val="00CA7414"/>
    <w:rsid w:val="00CA74B1"/>
    <w:rsid w:val="00CA7632"/>
    <w:rsid w:val="00CA7682"/>
    <w:rsid w:val="00CA7854"/>
    <w:rsid w:val="00CA787A"/>
    <w:rsid w:val="00CA7A75"/>
    <w:rsid w:val="00CA7D5D"/>
    <w:rsid w:val="00CA7E03"/>
    <w:rsid w:val="00CA7F28"/>
    <w:rsid w:val="00CA7F39"/>
    <w:rsid w:val="00CB00EA"/>
    <w:rsid w:val="00CB0125"/>
    <w:rsid w:val="00CB01EF"/>
    <w:rsid w:val="00CB01F6"/>
    <w:rsid w:val="00CB0202"/>
    <w:rsid w:val="00CB029E"/>
    <w:rsid w:val="00CB0567"/>
    <w:rsid w:val="00CB0768"/>
    <w:rsid w:val="00CB08D8"/>
    <w:rsid w:val="00CB0979"/>
    <w:rsid w:val="00CB0A1F"/>
    <w:rsid w:val="00CB0CE9"/>
    <w:rsid w:val="00CB0DA4"/>
    <w:rsid w:val="00CB0F06"/>
    <w:rsid w:val="00CB0F23"/>
    <w:rsid w:val="00CB0FDE"/>
    <w:rsid w:val="00CB11D0"/>
    <w:rsid w:val="00CB124D"/>
    <w:rsid w:val="00CB131F"/>
    <w:rsid w:val="00CB1320"/>
    <w:rsid w:val="00CB16C4"/>
    <w:rsid w:val="00CB1A00"/>
    <w:rsid w:val="00CB1A6B"/>
    <w:rsid w:val="00CB1FC6"/>
    <w:rsid w:val="00CB2121"/>
    <w:rsid w:val="00CB21AF"/>
    <w:rsid w:val="00CB221C"/>
    <w:rsid w:val="00CB2476"/>
    <w:rsid w:val="00CB257C"/>
    <w:rsid w:val="00CB290E"/>
    <w:rsid w:val="00CB2B76"/>
    <w:rsid w:val="00CB2BD9"/>
    <w:rsid w:val="00CB2BDB"/>
    <w:rsid w:val="00CB2CA3"/>
    <w:rsid w:val="00CB2E15"/>
    <w:rsid w:val="00CB2ECE"/>
    <w:rsid w:val="00CB3340"/>
    <w:rsid w:val="00CB33D0"/>
    <w:rsid w:val="00CB3555"/>
    <w:rsid w:val="00CB366E"/>
    <w:rsid w:val="00CB3693"/>
    <w:rsid w:val="00CB372C"/>
    <w:rsid w:val="00CB39FE"/>
    <w:rsid w:val="00CB3E69"/>
    <w:rsid w:val="00CB4209"/>
    <w:rsid w:val="00CB434C"/>
    <w:rsid w:val="00CB439C"/>
    <w:rsid w:val="00CB452B"/>
    <w:rsid w:val="00CB48D5"/>
    <w:rsid w:val="00CB4900"/>
    <w:rsid w:val="00CB4D8A"/>
    <w:rsid w:val="00CB4D9B"/>
    <w:rsid w:val="00CB4DC2"/>
    <w:rsid w:val="00CB4DCD"/>
    <w:rsid w:val="00CB4E4B"/>
    <w:rsid w:val="00CB4F2D"/>
    <w:rsid w:val="00CB5225"/>
    <w:rsid w:val="00CB53F8"/>
    <w:rsid w:val="00CB544A"/>
    <w:rsid w:val="00CB5580"/>
    <w:rsid w:val="00CB58A0"/>
    <w:rsid w:val="00CB5904"/>
    <w:rsid w:val="00CB591F"/>
    <w:rsid w:val="00CB5A1E"/>
    <w:rsid w:val="00CB5BEF"/>
    <w:rsid w:val="00CB5E59"/>
    <w:rsid w:val="00CB5FF4"/>
    <w:rsid w:val="00CB603C"/>
    <w:rsid w:val="00CB618C"/>
    <w:rsid w:val="00CB6272"/>
    <w:rsid w:val="00CB6389"/>
    <w:rsid w:val="00CB63D5"/>
    <w:rsid w:val="00CB65A5"/>
    <w:rsid w:val="00CB6A10"/>
    <w:rsid w:val="00CB6B3F"/>
    <w:rsid w:val="00CB6C9D"/>
    <w:rsid w:val="00CB7081"/>
    <w:rsid w:val="00CB7350"/>
    <w:rsid w:val="00CB7418"/>
    <w:rsid w:val="00CB7A7D"/>
    <w:rsid w:val="00CB7C49"/>
    <w:rsid w:val="00CB7CE3"/>
    <w:rsid w:val="00CB7DD6"/>
    <w:rsid w:val="00CB7EC4"/>
    <w:rsid w:val="00CC01EB"/>
    <w:rsid w:val="00CC03FB"/>
    <w:rsid w:val="00CC0670"/>
    <w:rsid w:val="00CC0694"/>
    <w:rsid w:val="00CC0743"/>
    <w:rsid w:val="00CC08D0"/>
    <w:rsid w:val="00CC0AE0"/>
    <w:rsid w:val="00CC0BBE"/>
    <w:rsid w:val="00CC0DAD"/>
    <w:rsid w:val="00CC100B"/>
    <w:rsid w:val="00CC1311"/>
    <w:rsid w:val="00CC1690"/>
    <w:rsid w:val="00CC17E9"/>
    <w:rsid w:val="00CC1859"/>
    <w:rsid w:val="00CC185A"/>
    <w:rsid w:val="00CC1969"/>
    <w:rsid w:val="00CC19DE"/>
    <w:rsid w:val="00CC1F63"/>
    <w:rsid w:val="00CC2213"/>
    <w:rsid w:val="00CC2221"/>
    <w:rsid w:val="00CC23B3"/>
    <w:rsid w:val="00CC2493"/>
    <w:rsid w:val="00CC27FE"/>
    <w:rsid w:val="00CC2A78"/>
    <w:rsid w:val="00CC2D98"/>
    <w:rsid w:val="00CC2E06"/>
    <w:rsid w:val="00CC2E1C"/>
    <w:rsid w:val="00CC3059"/>
    <w:rsid w:val="00CC3066"/>
    <w:rsid w:val="00CC3091"/>
    <w:rsid w:val="00CC31EC"/>
    <w:rsid w:val="00CC367D"/>
    <w:rsid w:val="00CC3681"/>
    <w:rsid w:val="00CC36B9"/>
    <w:rsid w:val="00CC3A33"/>
    <w:rsid w:val="00CC3A69"/>
    <w:rsid w:val="00CC3AF8"/>
    <w:rsid w:val="00CC3D23"/>
    <w:rsid w:val="00CC4092"/>
    <w:rsid w:val="00CC4096"/>
    <w:rsid w:val="00CC4210"/>
    <w:rsid w:val="00CC4238"/>
    <w:rsid w:val="00CC445E"/>
    <w:rsid w:val="00CC44F1"/>
    <w:rsid w:val="00CC44FE"/>
    <w:rsid w:val="00CC470D"/>
    <w:rsid w:val="00CC478B"/>
    <w:rsid w:val="00CC4921"/>
    <w:rsid w:val="00CC4A5C"/>
    <w:rsid w:val="00CC4B3F"/>
    <w:rsid w:val="00CC507A"/>
    <w:rsid w:val="00CC50A2"/>
    <w:rsid w:val="00CC50BC"/>
    <w:rsid w:val="00CC52CD"/>
    <w:rsid w:val="00CC53BE"/>
    <w:rsid w:val="00CC5431"/>
    <w:rsid w:val="00CC5705"/>
    <w:rsid w:val="00CC58A3"/>
    <w:rsid w:val="00CC5A9A"/>
    <w:rsid w:val="00CC5D24"/>
    <w:rsid w:val="00CC5DD7"/>
    <w:rsid w:val="00CC5F5F"/>
    <w:rsid w:val="00CC60F9"/>
    <w:rsid w:val="00CC632B"/>
    <w:rsid w:val="00CC644D"/>
    <w:rsid w:val="00CC658D"/>
    <w:rsid w:val="00CC665A"/>
    <w:rsid w:val="00CC66D6"/>
    <w:rsid w:val="00CC67EC"/>
    <w:rsid w:val="00CC6FB8"/>
    <w:rsid w:val="00CC70A1"/>
    <w:rsid w:val="00CC718D"/>
    <w:rsid w:val="00CC7210"/>
    <w:rsid w:val="00CC73CF"/>
    <w:rsid w:val="00CC74A2"/>
    <w:rsid w:val="00CC74FF"/>
    <w:rsid w:val="00CC7585"/>
    <w:rsid w:val="00CC7712"/>
    <w:rsid w:val="00CC775F"/>
    <w:rsid w:val="00CC779C"/>
    <w:rsid w:val="00CC77FB"/>
    <w:rsid w:val="00CC78E1"/>
    <w:rsid w:val="00CC7971"/>
    <w:rsid w:val="00CC7A26"/>
    <w:rsid w:val="00CC7BDA"/>
    <w:rsid w:val="00CC7C4B"/>
    <w:rsid w:val="00CC7E60"/>
    <w:rsid w:val="00CC7F36"/>
    <w:rsid w:val="00CC7FF2"/>
    <w:rsid w:val="00CD0492"/>
    <w:rsid w:val="00CD04AA"/>
    <w:rsid w:val="00CD0518"/>
    <w:rsid w:val="00CD0593"/>
    <w:rsid w:val="00CD07CA"/>
    <w:rsid w:val="00CD07DE"/>
    <w:rsid w:val="00CD102D"/>
    <w:rsid w:val="00CD107A"/>
    <w:rsid w:val="00CD1150"/>
    <w:rsid w:val="00CD1184"/>
    <w:rsid w:val="00CD1311"/>
    <w:rsid w:val="00CD146B"/>
    <w:rsid w:val="00CD155B"/>
    <w:rsid w:val="00CD1A3E"/>
    <w:rsid w:val="00CD1CD0"/>
    <w:rsid w:val="00CD1FD1"/>
    <w:rsid w:val="00CD20D4"/>
    <w:rsid w:val="00CD2187"/>
    <w:rsid w:val="00CD23BF"/>
    <w:rsid w:val="00CD2409"/>
    <w:rsid w:val="00CD246B"/>
    <w:rsid w:val="00CD2519"/>
    <w:rsid w:val="00CD251C"/>
    <w:rsid w:val="00CD272C"/>
    <w:rsid w:val="00CD2A0B"/>
    <w:rsid w:val="00CD2A99"/>
    <w:rsid w:val="00CD2AFC"/>
    <w:rsid w:val="00CD2C94"/>
    <w:rsid w:val="00CD2CDC"/>
    <w:rsid w:val="00CD2F34"/>
    <w:rsid w:val="00CD3406"/>
    <w:rsid w:val="00CD3626"/>
    <w:rsid w:val="00CD36C9"/>
    <w:rsid w:val="00CD3840"/>
    <w:rsid w:val="00CD3858"/>
    <w:rsid w:val="00CD3A65"/>
    <w:rsid w:val="00CD3A6D"/>
    <w:rsid w:val="00CD3B66"/>
    <w:rsid w:val="00CD4213"/>
    <w:rsid w:val="00CD4365"/>
    <w:rsid w:val="00CD4817"/>
    <w:rsid w:val="00CD490F"/>
    <w:rsid w:val="00CD4CB3"/>
    <w:rsid w:val="00CD4CD5"/>
    <w:rsid w:val="00CD4F23"/>
    <w:rsid w:val="00CD4FC6"/>
    <w:rsid w:val="00CD520E"/>
    <w:rsid w:val="00CD5217"/>
    <w:rsid w:val="00CD5562"/>
    <w:rsid w:val="00CD558B"/>
    <w:rsid w:val="00CD55B3"/>
    <w:rsid w:val="00CD59D9"/>
    <w:rsid w:val="00CD5A05"/>
    <w:rsid w:val="00CD5AB2"/>
    <w:rsid w:val="00CD5B2F"/>
    <w:rsid w:val="00CD5B7D"/>
    <w:rsid w:val="00CD5D9A"/>
    <w:rsid w:val="00CD5DCF"/>
    <w:rsid w:val="00CD5F3B"/>
    <w:rsid w:val="00CD63C7"/>
    <w:rsid w:val="00CD6764"/>
    <w:rsid w:val="00CD67E1"/>
    <w:rsid w:val="00CD686A"/>
    <w:rsid w:val="00CD6ABC"/>
    <w:rsid w:val="00CD6B42"/>
    <w:rsid w:val="00CD6B89"/>
    <w:rsid w:val="00CD6D68"/>
    <w:rsid w:val="00CD72AD"/>
    <w:rsid w:val="00CD730D"/>
    <w:rsid w:val="00CD730E"/>
    <w:rsid w:val="00CD750A"/>
    <w:rsid w:val="00CD7CD0"/>
    <w:rsid w:val="00CD7E16"/>
    <w:rsid w:val="00CD7E19"/>
    <w:rsid w:val="00CD7EE5"/>
    <w:rsid w:val="00CD7F13"/>
    <w:rsid w:val="00CD7FD7"/>
    <w:rsid w:val="00CE0097"/>
    <w:rsid w:val="00CE04A0"/>
    <w:rsid w:val="00CE04BA"/>
    <w:rsid w:val="00CE05D4"/>
    <w:rsid w:val="00CE06BD"/>
    <w:rsid w:val="00CE07A2"/>
    <w:rsid w:val="00CE0855"/>
    <w:rsid w:val="00CE0B13"/>
    <w:rsid w:val="00CE0D80"/>
    <w:rsid w:val="00CE0FEB"/>
    <w:rsid w:val="00CE105A"/>
    <w:rsid w:val="00CE119C"/>
    <w:rsid w:val="00CE19DF"/>
    <w:rsid w:val="00CE1AAD"/>
    <w:rsid w:val="00CE1D2C"/>
    <w:rsid w:val="00CE1D4E"/>
    <w:rsid w:val="00CE1E36"/>
    <w:rsid w:val="00CE2377"/>
    <w:rsid w:val="00CE23B9"/>
    <w:rsid w:val="00CE265B"/>
    <w:rsid w:val="00CE2C15"/>
    <w:rsid w:val="00CE2E0E"/>
    <w:rsid w:val="00CE3042"/>
    <w:rsid w:val="00CE30A7"/>
    <w:rsid w:val="00CE30B0"/>
    <w:rsid w:val="00CE30E6"/>
    <w:rsid w:val="00CE333D"/>
    <w:rsid w:val="00CE341F"/>
    <w:rsid w:val="00CE345F"/>
    <w:rsid w:val="00CE34DC"/>
    <w:rsid w:val="00CE368B"/>
    <w:rsid w:val="00CE36DD"/>
    <w:rsid w:val="00CE3AEF"/>
    <w:rsid w:val="00CE3BF2"/>
    <w:rsid w:val="00CE3E34"/>
    <w:rsid w:val="00CE3E79"/>
    <w:rsid w:val="00CE3F11"/>
    <w:rsid w:val="00CE3FC1"/>
    <w:rsid w:val="00CE4562"/>
    <w:rsid w:val="00CE4ACF"/>
    <w:rsid w:val="00CE4BBB"/>
    <w:rsid w:val="00CE4D3C"/>
    <w:rsid w:val="00CE4EDD"/>
    <w:rsid w:val="00CE54B9"/>
    <w:rsid w:val="00CE5899"/>
    <w:rsid w:val="00CE589E"/>
    <w:rsid w:val="00CE593A"/>
    <w:rsid w:val="00CE593C"/>
    <w:rsid w:val="00CE5A2C"/>
    <w:rsid w:val="00CE5E98"/>
    <w:rsid w:val="00CE5F30"/>
    <w:rsid w:val="00CE60CD"/>
    <w:rsid w:val="00CE641E"/>
    <w:rsid w:val="00CE652A"/>
    <w:rsid w:val="00CE661E"/>
    <w:rsid w:val="00CE6736"/>
    <w:rsid w:val="00CE69EB"/>
    <w:rsid w:val="00CE69FC"/>
    <w:rsid w:val="00CE6B2B"/>
    <w:rsid w:val="00CE6CC6"/>
    <w:rsid w:val="00CE6E7E"/>
    <w:rsid w:val="00CE6E81"/>
    <w:rsid w:val="00CE726F"/>
    <w:rsid w:val="00CE7280"/>
    <w:rsid w:val="00CE7549"/>
    <w:rsid w:val="00CE788B"/>
    <w:rsid w:val="00CE7B02"/>
    <w:rsid w:val="00CF0219"/>
    <w:rsid w:val="00CF04B4"/>
    <w:rsid w:val="00CF055D"/>
    <w:rsid w:val="00CF05DB"/>
    <w:rsid w:val="00CF060F"/>
    <w:rsid w:val="00CF085A"/>
    <w:rsid w:val="00CF08BE"/>
    <w:rsid w:val="00CF0B33"/>
    <w:rsid w:val="00CF0B8C"/>
    <w:rsid w:val="00CF0BE3"/>
    <w:rsid w:val="00CF0BFF"/>
    <w:rsid w:val="00CF0C81"/>
    <w:rsid w:val="00CF0FC4"/>
    <w:rsid w:val="00CF1089"/>
    <w:rsid w:val="00CF1581"/>
    <w:rsid w:val="00CF15E5"/>
    <w:rsid w:val="00CF1C79"/>
    <w:rsid w:val="00CF1D89"/>
    <w:rsid w:val="00CF2157"/>
    <w:rsid w:val="00CF223A"/>
    <w:rsid w:val="00CF26C2"/>
    <w:rsid w:val="00CF2708"/>
    <w:rsid w:val="00CF2C08"/>
    <w:rsid w:val="00CF2C97"/>
    <w:rsid w:val="00CF2E0D"/>
    <w:rsid w:val="00CF2E18"/>
    <w:rsid w:val="00CF2F64"/>
    <w:rsid w:val="00CF3104"/>
    <w:rsid w:val="00CF311A"/>
    <w:rsid w:val="00CF3359"/>
    <w:rsid w:val="00CF3369"/>
    <w:rsid w:val="00CF3400"/>
    <w:rsid w:val="00CF34E3"/>
    <w:rsid w:val="00CF3570"/>
    <w:rsid w:val="00CF35B8"/>
    <w:rsid w:val="00CF379F"/>
    <w:rsid w:val="00CF3EEB"/>
    <w:rsid w:val="00CF407D"/>
    <w:rsid w:val="00CF40A1"/>
    <w:rsid w:val="00CF42DF"/>
    <w:rsid w:val="00CF4307"/>
    <w:rsid w:val="00CF4B67"/>
    <w:rsid w:val="00CF570D"/>
    <w:rsid w:val="00CF5AEA"/>
    <w:rsid w:val="00CF5C80"/>
    <w:rsid w:val="00CF5CA2"/>
    <w:rsid w:val="00CF67A1"/>
    <w:rsid w:val="00CF6B4D"/>
    <w:rsid w:val="00CF6C42"/>
    <w:rsid w:val="00CF7332"/>
    <w:rsid w:val="00CF74CD"/>
    <w:rsid w:val="00CF74E1"/>
    <w:rsid w:val="00CF7FAF"/>
    <w:rsid w:val="00D0007E"/>
    <w:rsid w:val="00D0008E"/>
    <w:rsid w:val="00D001A0"/>
    <w:rsid w:val="00D00278"/>
    <w:rsid w:val="00D007CD"/>
    <w:rsid w:val="00D009E6"/>
    <w:rsid w:val="00D00BDF"/>
    <w:rsid w:val="00D00EEC"/>
    <w:rsid w:val="00D01453"/>
    <w:rsid w:val="00D0167C"/>
    <w:rsid w:val="00D018FE"/>
    <w:rsid w:val="00D01954"/>
    <w:rsid w:val="00D01B54"/>
    <w:rsid w:val="00D01BB9"/>
    <w:rsid w:val="00D01C8D"/>
    <w:rsid w:val="00D01D2B"/>
    <w:rsid w:val="00D01ED5"/>
    <w:rsid w:val="00D021F0"/>
    <w:rsid w:val="00D02271"/>
    <w:rsid w:val="00D02456"/>
    <w:rsid w:val="00D026BC"/>
    <w:rsid w:val="00D02961"/>
    <w:rsid w:val="00D02AD7"/>
    <w:rsid w:val="00D02C44"/>
    <w:rsid w:val="00D02C47"/>
    <w:rsid w:val="00D02DC7"/>
    <w:rsid w:val="00D03354"/>
    <w:rsid w:val="00D03458"/>
    <w:rsid w:val="00D039E2"/>
    <w:rsid w:val="00D03E7A"/>
    <w:rsid w:val="00D045E4"/>
    <w:rsid w:val="00D04827"/>
    <w:rsid w:val="00D0485F"/>
    <w:rsid w:val="00D04C2B"/>
    <w:rsid w:val="00D04C68"/>
    <w:rsid w:val="00D04EFF"/>
    <w:rsid w:val="00D051A6"/>
    <w:rsid w:val="00D051E5"/>
    <w:rsid w:val="00D05245"/>
    <w:rsid w:val="00D05307"/>
    <w:rsid w:val="00D0557C"/>
    <w:rsid w:val="00D0557D"/>
    <w:rsid w:val="00D05669"/>
    <w:rsid w:val="00D061DA"/>
    <w:rsid w:val="00D0630F"/>
    <w:rsid w:val="00D06878"/>
    <w:rsid w:val="00D06A55"/>
    <w:rsid w:val="00D06B59"/>
    <w:rsid w:val="00D06CBF"/>
    <w:rsid w:val="00D06D04"/>
    <w:rsid w:val="00D0713C"/>
    <w:rsid w:val="00D07182"/>
    <w:rsid w:val="00D071BE"/>
    <w:rsid w:val="00D075BA"/>
    <w:rsid w:val="00D0785C"/>
    <w:rsid w:val="00D078C6"/>
    <w:rsid w:val="00D07ADA"/>
    <w:rsid w:val="00D07FB4"/>
    <w:rsid w:val="00D100C6"/>
    <w:rsid w:val="00D10291"/>
    <w:rsid w:val="00D102C7"/>
    <w:rsid w:val="00D1036E"/>
    <w:rsid w:val="00D1060A"/>
    <w:rsid w:val="00D107E7"/>
    <w:rsid w:val="00D109FC"/>
    <w:rsid w:val="00D10D0E"/>
    <w:rsid w:val="00D10E7B"/>
    <w:rsid w:val="00D10E91"/>
    <w:rsid w:val="00D1105A"/>
    <w:rsid w:val="00D110AF"/>
    <w:rsid w:val="00D11160"/>
    <w:rsid w:val="00D1137B"/>
    <w:rsid w:val="00D11617"/>
    <w:rsid w:val="00D11AC4"/>
    <w:rsid w:val="00D11DB6"/>
    <w:rsid w:val="00D11EA2"/>
    <w:rsid w:val="00D11F7E"/>
    <w:rsid w:val="00D12101"/>
    <w:rsid w:val="00D121DB"/>
    <w:rsid w:val="00D1226D"/>
    <w:rsid w:val="00D122D7"/>
    <w:rsid w:val="00D12482"/>
    <w:rsid w:val="00D124C5"/>
    <w:rsid w:val="00D126FB"/>
    <w:rsid w:val="00D12700"/>
    <w:rsid w:val="00D1291A"/>
    <w:rsid w:val="00D1298F"/>
    <w:rsid w:val="00D12BB7"/>
    <w:rsid w:val="00D12D41"/>
    <w:rsid w:val="00D12D60"/>
    <w:rsid w:val="00D12D7F"/>
    <w:rsid w:val="00D12FA9"/>
    <w:rsid w:val="00D12FFD"/>
    <w:rsid w:val="00D132D5"/>
    <w:rsid w:val="00D13354"/>
    <w:rsid w:val="00D13621"/>
    <w:rsid w:val="00D1388D"/>
    <w:rsid w:val="00D13AC1"/>
    <w:rsid w:val="00D13E53"/>
    <w:rsid w:val="00D13EE9"/>
    <w:rsid w:val="00D14153"/>
    <w:rsid w:val="00D14182"/>
    <w:rsid w:val="00D1477F"/>
    <w:rsid w:val="00D14A88"/>
    <w:rsid w:val="00D14CB8"/>
    <w:rsid w:val="00D151EA"/>
    <w:rsid w:val="00D15303"/>
    <w:rsid w:val="00D153DE"/>
    <w:rsid w:val="00D154EE"/>
    <w:rsid w:val="00D15557"/>
    <w:rsid w:val="00D15698"/>
    <w:rsid w:val="00D158B4"/>
    <w:rsid w:val="00D16051"/>
    <w:rsid w:val="00D160F7"/>
    <w:rsid w:val="00D16297"/>
    <w:rsid w:val="00D167C7"/>
    <w:rsid w:val="00D168DB"/>
    <w:rsid w:val="00D1694D"/>
    <w:rsid w:val="00D16EF2"/>
    <w:rsid w:val="00D171D0"/>
    <w:rsid w:val="00D17621"/>
    <w:rsid w:val="00D17638"/>
    <w:rsid w:val="00D17731"/>
    <w:rsid w:val="00D17788"/>
    <w:rsid w:val="00D20039"/>
    <w:rsid w:val="00D20461"/>
    <w:rsid w:val="00D20B75"/>
    <w:rsid w:val="00D20D0D"/>
    <w:rsid w:val="00D20EB0"/>
    <w:rsid w:val="00D21070"/>
    <w:rsid w:val="00D210EF"/>
    <w:rsid w:val="00D21121"/>
    <w:rsid w:val="00D21163"/>
    <w:rsid w:val="00D21362"/>
    <w:rsid w:val="00D2145C"/>
    <w:rsid w:val="00D2148E"/>
    <w:rsid w:val="00D218BB"/>
    <w:rsid w:val="00D21A4A"/>
    <w:rsid w:val="00D21A6E"/>
    <w:rsid w:val="00D21B94"/>
    <w:rsid w:val="00D21FA8"/>
    <w:rsid w:val="00D220EF"/>
    <w:rsid w:val="00D22166"/>
    <w:rsid w:val="00D221C1"/>
    <w:rsid w:val="00D22675"/>
    <w:rsid w:val="00D22B80"/>
    <w:rsid w:val="00D22B8A"/>
    <w:rsid w:val="00D22EA8"/>
    <w:rsid w:val="00D22F56"/>
    <w:rsid w:val="00D22F7F"/>
    <w:rsid w:val="00D230D9"/>
    <w:rsid w:val="00D23136"/>
    <w:rsid w:val="00D233D7"/>
    <w:rsid w:val="00D233EA"/>
    <w:rsid w:val="00D23548"/>
    <w:rsid w:val="00D236B7"/>
    <w:rsid w:val="00D2379B"/>
    <w:rsid w:val="00D237E4"/>
    <w:rsid w:val="00D2385B"/>
    <w:rsid w:val="00D238D9"/>
    <w:rsid w:val="00D239F9"/>
    <w:rsid w:val="00D23BE3"/>
    <w:rsid w:val="00D23E48"/>
    <w:rsid w:val="00D23F33"/>
    <w:rsid w:val="00D24138"/>
    <w:rsid w:val="00D244BE"/>
    <w:rsid w:val="00D244CE"/>
    <w:rsid w:val="00D2450E"/>
    <w:rsid w:val="00D24537"/>
    <w:rsid w:val="00D24632"/>
    <w:rsid w:val="00D24640"/>
    <w:rsid w:val="00D2482F"/>
    <w:rsid w:val="00D24849"/>
    <w:rsid w:val="00D24B50"/>
    <w:rsid w:val="00D24B54"/>
    <w:rsid w:val="00D2518E"/>
    <w:rsid w:val="00D25272"/>
    <w:rsid w:val="00D252BC"/>
    <w:rsid w:val="00D25352"/>
    <w:rsid w:val="00D253BC"/>
    <w:rsid w:val="00D25410"/>
    <w:rsid w:val="00D25964"/>
    <w:rsid w:val="00D25A31"/>
    <w:rsid w:val="00D25EB9"/>
    <w:rsid w:val="00D25EC9"/>
    <w:rsid w:val="00D25FED"/>
    <w:rsid w:val="00D260C4"/>
    <w:rsid w:val="00D26367"/>
    <w:rsid w:val="00D263FE"/>
    <w:rsid w:val="00D268D9"/>
    <w:rsid w:val="00D2692A"/>
    <w:rsid w:val="00D26999"/>
    <w:rsid w:val="00D26A0B"/>
    <w:rsid w:val="00D26A83"/>
    <w:rsid w:val="00D26CC5"/>
    <w:rsid w:val="00D26CEB"/>
    <w:rsid w:val="00D26D2F"/>
    <w:rsid w:val="00D26F1C"/>
    <w:rsid w:val="00D26F36"/>
    <w:rsid w:val="00D27232"/>
    <w:rsid w:val="00D273C4"/>
    <w:rsid w:val="00D278E5"/>
    <w:rsid w:val="00D278F4"/>
    <w:rsid w:val="00D27A1D"/>
    <w:rsid w:val="00D27B6C"/>
    <w:rsid w:val="00D27B83"/>
    <w:rsid w:val="00D27EAC"/>
    <w:rsid w:val="00D27EAD"/>
    <w:rsid w:val="00D27F2D"/>
    <w:rsid w:val="00D27FFC"/>
    <w:rsid w:val="00D300E9"/>
    <w:rsid w:val="00D30118"/>
    <w:rsid w:val="00D302E7"/>
    <w:rsid w:val="00D30334"/>
    <w:rsid w:val="00D3034A"/>
    <w:rsid w:val="00D304CF"/>
    <w:rsid w:val="00D305A4"/>
    <w:rsid w:val="00D3090A"/>
    <w:rsid w:val="00D30CC0"/>
    <w:rsid w:val="00D30D43"/>
    <w:rsid w:val="00D30E03"/>
    <w:rsid w:val="00D30E2E"/>
    <w:rsid w:val="00D30EDF"/>
    <w:rsid w:val="00D310F3"/>
    <w:rsid w:val="00D3111E"/>
    <w:rsid w:val="00D31221"/>
    <w:rsid w:val="00D31318"/>
    <w:rsid w:val="00D316DF"/>
    <w:rsid w:val="00D316E2"/>
    <w:rsid w:val="00D31700"/>
    <w:rsid w:val="00D31851"/>
    <w:rsid w:val="00D3185B"/>
    <w:rsid w:val="00D31F8D"/>
    <w:rsid w:val="00D320B6"/>
    <w:rsid w:val="00D323F9"/>
    <w:rsid w:val="00D32449"/>
    <w:rsid w:val="00D32664"/>
    <w:rsid w:val="00D326D0"/>
    <w:rsid w:val="00D329A2"/>
    <w:rsid w:val="00D32D36"/>
    <w:rsid w:val="00D32DF8"/>
    <w:rsid w:val="00D32EC8"/>
    <w:rsid w:val="00D32FA5"/>
    <w:rsid w:val="00D32FD6"/>
    <w:rsid w:val="00D3300B"/>
    <w:rsid w:val="00D3308E"/>
    <w:rsid w:val="00D3335E"/>
    <w:rsid w:val="00D336AD"/>
    <w:rsid w:val="00D339F0"/>
    <w:rsid w:val="00D33C32"/>
    <w:rsid w:val="00D33EBE"/>
    <w:rsid w:val="00D34014"/>
    <w:rsid w:val="00D34058"/>
    <w:rsid w:val="00D34376"/>
    <w:rsid w:val="00D3454C"/>
    <w:rsid w:val="00D34615"/>
    <w:rsid w:val="00D34B41"/>
    <w:rsid w:val="00D350CF"/>
    <w:rsid w:val="00D351EB"/>
    <w:rsid w:val="00D35357"/>
    <w:rsid w:val="00D353B4"/>
    <w:rsid w:val="00D353FB"/>
    <w:rsid w:val="00D35755"/>
    <w:rsid w:val="00D35D9E"/>
    <w:rsid w:val="00D35E30"/>
    <w:rsid w:val="00D35E4C"/>
    <w:rsid w:val="00D35E91"/>
    <w:rsid w:val="00D35FE9"/>
    <w:rsid w:val="00D361D9"/>
    <w:rsid w:val="00D36207"/>
    <w:rsid w:val="00D3646A"/>
    <w:rsid w:val="00D36CB6"/>
    <w:rsid w:val="00D36CFB"/>
    <w:rsid w:val="00D37024"/>
    <w:rsid w:val="00D373FF"/>
    <w:rsid w:val="00D375EF"/>
    <w:rsid w:val="00D37ECC"/>
    <w:rsid w:val="00D4004F"/>
    <w:rsid w:val="00D401AB"/>
    <w:rsid w:val="00D401C6"/>
    <w:rsid w:val="00D401F8"/>
    <w:rsid w:val="00D40385"/>
    <w:rsid w:val="00D4049E"/>
    <w:rsid w:val="00D40508"/>
    <w:rsid w:val="00D405C2"/>
    <w:rsid w:val="00D406B2"/>
    <w:rsid w:val="00D40B95"/>
    <w:rsid w:val="00D40E1A"/>
    <w:rsid w:val="00D40EAE"/>
    <w:rsid w:val="00D40F15"/>
    <w:rsid w:val="00D40F53"/>
    <w:rsid w:val="00D40FFF"/>
    <w:rsid w:val="00D4111E"/>
    <w:rsid w:val="00D411C9"/>
    <w:rsid w:val="00D414C7"/>
    <w:rsid w:val="00D4154C"/>
    <w:rsid w:val="00D41A59"/>
    <w:rsid w:val="00D41C79"/>
    <w:rsid w:val="00D41CF9"/>
    <w:rsid w:val="00D41D3E"/>
    <w:rsid w:val="00D41E77"/>
    <w:rsid w:val="00D41F70"/>
    <w:rsid w:val="00D422C6"/>
    <w:rsid w:val="00D4281E"/>
    <w:rsid w:val="00D428D6"/>
    <w:rsid w:val="00D429DF"/>
    <w:rsid w:val="00D42A79"/>
    <w:rsid w:val="00D42B97"/>
    <w:rsid w:val="00D42C76"/>
    <w:rsid w:val="00D42D12"/>
    <w:rsid w:val="00D43096"/>
    <w:rsid w:val="00D43300"/>
    <w:rsid w:val="00D43370"/>
    <w:rsid w:val="00D43B5E"/>
    <w:rsid w:val="00D43BC4"/>
    <w:rsid w:val="00D43D89"/>
    <w:rsid w:val="00D43DE4"/>
    <w:rsid w:val="00D43E46"/>
    <w:rsid w:val="00D43F03"/>
    <w:rsid w:val="00D43F83"/>
    <w:rsid w:val="00D4406C"/>
    <w:rsid w:val="00D443D1"/>
    <w:rsid w:val="00D445E0"/>
    <w:rsid w:val="00D44715"/>
    <w:rsid w:val="00D448DD"/>
    <w:rsid w:val="00D44A8E"/>
    <w:rsid w:val="00D44BC6"/>
    <w:rsid w:val="00D44C8C"/>
    <w:rsid w:val="00D44DEF"/>
    <w:rsid w:val="00D44FC7"/>
    <w:rsid w:val="00D45001"/>
    <w:rsid w:val="00D45459"/>
    <w:rsid w:val="00D455D0"/>
    <w:rsid w:val="00D457D5"/>
    <w:rsid w:val="00D458E5"/>
    <w:rsid w:val="00D45A7A"/>
    <w:rsid w:val="00D45AED"/>
    <w:rsid w:val="00D45B7E"/>
    <w:rsid w:val="00D45DA9"/>
    <w:rsid w:val="00D45DEB"/>
    <w:rsid w:val="00D45EEB"/>
    <w:rsid w:val="00D46107"/>
    <w:rsid w:val="00D4610D"/>
    <w:rsid w:val="00D46142"/>
    <w:rsid w:val="00D46324"/>
    <w:rsid w:val="00D463A2"/>
    <w:rsid w:val="00D46593"/>
    <w:rsid w:val="00D46759"/>
    <w:rsid w:val="00D46840"/>
    <w:rsid w:val="00D46852"/>
    <w:rsid w:val="00D469D9"/>
    <w:rsid w:val="00D46A40"/>
    <w:rsid w:val="00D46AB2"/>
    <w:rsid w:val="00D46C90"/>
    <w:rsid w:val="00D46D50"/>
    <w:rsid w:val="00D471ED"/>
    <w:rsid w:val="00D4724C"/>
    <w:rsid w:val="00D472D9"/>
    <w:rsid w:val="00D47331"/>
    <w:rsid w:val="00D474AA"/>
    <w:rsid w:val="00D4765B"/>
    <w:rsid w:val="00D47815"/>
    <w:rsid w:val="00D47A4F"/>
    <w:rsid w:val="00D47D2C"/>
    <w:rsid w:val="00D500D3"/>
    <w:rsid w:val="00D500DC"/>
    <w:rsid w:val="00D5014D"/>
    <w:rsid w:val="00D501AA"/>
    <w:rsid w:val="00D501FA"/>
    <w:rsid w:val="00D50214"/>
    <w:rsid w:val="00D50344"/>
    <w:rsid w:val="00D503A5"/>
    <w:rsid w:val="00D5050B"/>
    <w:rsid w:val="00D5069A"/>
    <w:rsid w:val="00D506F0"/>
    <w:rsid w:val="00D5127A"/>
    <w:rsid w:val="00D513D0"/>
    <w:rsid w:val="00D51477"/>
    <w:rsid w:val="00D515F3"/>
    <w:rsid w:val="00D51647"/>
    <w:rsid w:val="00D51650"/>
    <w:rsid w:val="00D516BD"/>
    <w:rsid w:val="00D518A7"/>
    <w:rsid w:val="00D51A1C"/>
    <w:rsid w:val="00D51BAF"/>
    <w:rsid w:val="00D51BDC"/>
    <w:rsid w:val="00D51F0F"/>
    <w:rsid w:val="00D52283"/>
    <w:rsid w:val="00D526BB"/>
    <w:rsid w:val="00D526F8"/>
    <w:rsid w:val="00D5276E"/>
    <w:rsid w:val="00D527C8"/>
    <w:rsid w:val="00D5287C"/>
    <w:rsid w:val="00D52B7E"/>
    <w:rsid w:val="00D52BBB"/>
    <w:rsid w:val="00D52BD8"/>
    <w:rsid w:val="00D52E6A"/>
    <w:rsid w:val="00D531E6"/>
    <w:rsid w:val="00D533C7"/>
    <w:rsid w:val="00D53509"/>
    <w:rsid w:val="00D53637"/>
    <w:rsid w:val="00D536D1"/>
    <w:rsid w:val="00D5376F"/>
    <w:rsid w:val="00D538C9"/>
    <w:rsid w:val="00D5392D"/>
    <w:rsid w:val="00D53953"/>
    <w:rsid w:val="00D5396D"/>
    <w:rsid w:val="00D53BB4"/>
    <w:rsid w:val="00D53BC0"/>
    <w:rsid w:val="00D53C37"/>
    <w:rsid w:val="00D53CE6"/>
    <w:rsid w:val="00D540D6"/>
    <w:rsid w:val="00D544E4"/>
    <w:rsid w:val="00D54840"/>
    <w:rsid w:val="00D54964"/>
    <w:rsid w:val="00D549B5"/>
    <w:rsid w:val="00D54B50"/>
    <w:rsid w:val="00D55286"/>
    <w:rsid w:val="00D552EE"/>
    <w:rsid w:val="00D5538D"/>
    <w:rsid w:val="00D5567E"/>
    <w:rsid w:val="00D556DD"/>
    <w:rsid w:val="00D557F0"/>
    <w:rsid w:val="00D55839"/>
    <w:rsid w:val="00D558A5"/>
    <w:rsid w:val="00D55928"/>
    <w:rsid w:val="00D5593E"/>
    <w:rsid w:val="00D55AEC"/>
    <w:rsid w:val="00D55AF0"/>
    <w:rsid w:val="00D55F0F"/>
    <w:rsid w:val="00D561FB"/>
    <w:rsid w:val="00D56357"/>
    <w:rsid w:val="00D5648E"/>
    <w:rsid w:val="00D565D4"/>
    <w:rsid w:val="00D567A6"/>
    <w:rsid w:val="00D56B70"/>
    <w:rsid w:val="00D56D62"/>
    <w:rsid w:val="00D56F15"/>
    <w:rsid w:val="00D56FB9"/>
    <w:rsid w:val="00D5713D"/>
    <w:rsid w:val="00D57180"/>
    <w:rsid w:val="00D573EC"/>
    <w:rsid w:val="00D57607"/>
    <w:rsid w:val="00D576EC"/>
    <w:rsid w:val="00D577B7"/>
    <w:rsid w:val="00D578F0"/>
    <w:rsid w:val="00D57AB1"/>
    <w:rsid w:val="00D57B11"/>
    <w:rsid w:val="00D57C72"/>
    <w:rsid w:val="00D57CAC"/>
    <w:rsid w:val="00D60157"/>
    <w:rsid w:val="00D601FB"/>
    <w:rsid w:val="00D6057C"/>
    <w:rsid w:val="00D60805"/>
    <w:rsid w:val="00D60A87"/>
    <w:rsid w:val="00D60D0F"/>
    <w:rsid w:val="00D60DF5"/>
    <w:rsid w:val="00D61217"/>
    <w:rsid w:val="00D614B7"/>
    <w:rsid w:val="00D616C5"/>
    <w:rsid w:val="00D6173B"/>
    <w:rsid w:val="00D61981"/>
    <w:rsid w:val="00D619FD"/>
    <w:rsid w:val="00D61B29"/>
    <w:rsid w:val="00D61B36"/>
    <w:rsid w:val="00D62DB6"/>
    <w:rsid w:val="00D62F1E"/>
    <w:rsid w:val="00D62F7C"/>
    <w:rsid w:val="00D6308C"/>
    <w:rsid w:val="00D633AA"/>
    <w:rsid w:val="00D63447"/>
    <w:rsid w:val="00D6347A"/>
    <w:rsid w:val="00D6356D"/>
    <w:rsid w:val="00D635CE"/>
    <w:rsid w:val="00D6360C"/>
    <w:rsid w:val="00D636D3"/>
    <w:rsid w:val="00D636E4"/>
    <w:rsid w:val="00D63934"/>
    <w:rsid w:val="00D63B98"/>
    <w:rsid w:val="00D63E85"/>
    <w:rsid w:val="00D64059"/>
    <w:rsid w:val="00D6428D"/>
    <w:rsid w:val="00D6437F"/>
    <w:rsid w:val="00D644C2"/>
    <w:rsid w:val="00D644CE"/>
    <w:rsid w:val="00D64667"/>
    <w:rsid w:val="00D64833"/>
    <w:rsid w:val="00D648C7"/>
    <w:rsid w:val="00D6491C"/>
    <w:rsid w:val="00D64EBC"/>
    <w:rsid w:val="00D65425"/>
    <w:rsid w:val="00D6553D"/>
    <w:rsid w:val="00D655E5"/>
    <w:rsid w:val="00D656EB"/>
    <w:rsid w:val="00D65D96"/>
    <w:rsid w:val="00D65F20"/>
    <w:rsid w:val="00D66181"/>
    <w:rsid w:val="00D661EB"/>
    <w:rsid w:val="00D66317"/>
    <w:rsid w:val="00D6686E"/>
    <w:rsid w:val="00D66BA4"/>
    <w:rsid w:val="00D66CFF"/>
    <w:rsid w:val="00D66DA4"/>
    <w:rsid w:val="00D66F37"/>
    <w:rsid w:val="00D67345"/>
    <w:rsid w:val="00D675C7"/>
    <w:rsid w:val="00D67641"/>
    <w:rsid w:val="00D676F2"/>
    <w:rsid w:val="00D679FD"/>
    <w:rsid w:val="00D67BE2"/>
    <w:rsid w:val="00D67C2B"/>
    <w:rsid w:val="00D701E8"/>
    <w:rsid w:val="00D70222"/>
    <w:rsid w:val="00D7037B"/>
    <w:rsid w:val="00D703B9"/>
    <w:rsid w:val="00D70757"/>
    <w:rsid w:val="00D707A9"/>
    <w:rsid w:val="00D708E9"/>
    <w:rsid w:val="00D70B2B"/>
    <w:rsid w:val="00D70D98"/>
    <w:rsid w:val="00D70E5A"/>
    <w:rsid w:val="00D71026"/>
    <w:rsid w:val="00D710A0"/>
    <w:rsid w:val="00D71120"/>
    <w:rsid w:val="00D7149A"/>
    <w:rsid w:val="00D71528"/>
    <w:rsid w:val="00D71590"/>
    <w:rsid w:val="00D715B2"/>
    <w:rsid w:val="00D71908"/>
    <w:rsid w:val="00D720DF"/>
    <w:rsid w:val="00D721E0"/>
    <w:rsid w:val="00D722AD"/>
    <w:rsid w:val="00D7240E"/>
    <w:rsid w:val="00D7250F"/>
    <w:rsid w:val="00D72544"/>
    <w:rsid w:val="00D729A4"/>
    <w:rsid w:val="00D72A83"/>
    <w:rsid w:val="00D72B45"/>
    <w:rsid w:val="00D72BF1"/>
    <w:rsid w:val="00D72CBF"/>
    <w:rsid w:val="00D72EB0"/>
    <w:rsid w:val="00D72EDB"/>
    <w:rsid w:val="00D72F28"/>
    <w:rsid w:val="00D72FDC"/>
    <w:rsid w:val="00D730B0"/>
    <w:rsid w:val="00D732C2"/>
    <w:rsid w:val="00D73385"/>
    <w:rsid w:val="00D73509"/>
    <w:rsid w:val="00D73679"/>
    <w:rsid w:val="00D736D6"/>
    <w:rsid w:val="00D73744"/>
    <w:rsid w:val="00D737CD"/>
    <w:rsid w:val="00D74031"/>
    <w:rsid w:val="00D74069"/>
    <w:rsid w:val="00D74341"/>
    <w:rsid w:val="00D749C1"/>
    <w:rsid w:val="00D74D67"/>
    <w:rsid w:val="00D7506D"/>
    <w:rsid w:val="00D7551F"/>
    <w:rsid w:val="00D7563F"/>
    <w:rsid w:val="00D75672"/>
    <w:rsid w:val="00D758A1"/>
    <w:rsid w:val="00D75B70"/>
    <w:rsid w:val="00D75D19"/>
    <w:rsid w:val="00D75E71"/>
    <w:rsid w:val="00D7609B"/>
    <w:rsid w:val="00D760BF"/>
    <w:rsid w:val="00D761DF"/>
    <w:rsid w:val="00D76269"/>
    <w:rsid w:val="00D76539"/>
    <w:rsid w:val="00D765A0"/>
    <w:rsid w:val="00D76619"/>
    <w:rsid w:val="00D76684"/>
    <w:rsid w:val="00D766AA"/>
    <w:rsid w:val="00D76809"/>
    <w:rsid w:val="00D76998"/>
    <w:rsid w:val="00D76AB5"/>
    <w:rsid w:val="00D76DAC"/>
    <w:rsid w:val="00D771FD"/>
    <w:rsid w:val="00D77782"/>
    <w:rsid w:val="00D7778D"/>
    <w:rsid w:val="00D7796D"/>
    <w:rsid w:val="00D77972"/>
    <w:rsid w:val="00D7797F"/>
    <w:rsid w:val="00D77AD8"/>
    <w:rsid w:val="00D77FDB"/>
    <w:rsid w:val="00D77FF2"/>
    <w:rsid w:val="00D80096"/>
    <w:rsid w:val="00D800F7"/>
    <w:rsid w:val="00D8024C"/>
    <w:rsid w:val="00D80280"/>
    <w:rsid w:val="00D804DF"/>
    <w:rsid w:val="00D80702"/>
    <w:rsid w:val="00D80755"/>
    <w:rsid w:val="00D80855"/>
    <w:rsid w:val="00D80B1A"/>
    <w:rsid w:val="00D80C06"/>
    <w:rsid w:val="00D810B7"/>
    <w:rsid w:val="00D8111F"/>
    <w:rsid w:val="00D812C7"/>
    <w:rsid w:val="00D814B3"/>
    <w:rsid w:val="00D81B18"/>
    <w:rsid w:val="00D81C5A"/>
    <w:rsid w:val="00D81C8E"/>
    <w:rsid w:val="00D81F01"/>
    <w:rsid w:val="00D81F03"/>
    <w:rsid w:val="00D82253"/>
    <w:rsid w:val="00D823E9"/>
    <w:rsid w:val="00D825B6"/>
    <w:rsid w:val="00D82666"/>
    <w:rsid w:val="00D82D4C"/>
    <w:rsid w:val="00D831DB"/>
    <w:rsid w:val="00D83202"/>
    <w:rsid w:val="00D8327F"/>
    <w:rsid w:val="00D83424"/>
    <w:rsid w:val="00D83541"/>
    <w:rsid w:val="00D836EA"/>
    <w:rsid w:val="00D836F8"/>
    <w:rsid w:val="00D8370F"/>
    <w:rsid w:val="00D83768"/>
    <w:rsid w:val="00D83915"/>
    <w:rsid w:val="00D83B1A"/>
    <w:rsid w:val="00D840DD"/>
    <w:rsid w:val="00D8417A"/>
    <w:rsid w:val="00D8435E"/>
    <w:rsid w:val="00D845FA"/>
    <w:rsid w:val="00D8466B"/>
    <w:rsid w:val="00D84806"/>
    <w:rsid w:val="00D8487E"/>
    <w:rsid w:val="00D84B4D"/>
    <w:rsid w:val="00D84C2E"/>
    <w:rsid w:val="00D84D05"/>
    <w:rsid w:val="00D84F41"/>
    <w:rsid w:val="00D8501A"/>
    <w:rsid w:val="00D850C7"/>
    <w:rsid w:val="00D8538D"/>
    <w:rsid w:val="00D8553E"/>
    <w:rsid w:val="00D856AF"/>
    <w:rsid w:val="00D857C3"/>
    <w:rsid w:val="00D85A5E"/>
    <w:rsid w:val="00D85B76"/>
    <w:rsid w:val="00D85C7E"/>
    <w:rsid w:val="00D85F1D"/>
    <w:rsid w:val="00D85F84"/>
    <w:rsid w:val="00D86281"/>
    <w:rsid w:val="00D86421"/>
    <w:rsid w:val="00D865F5"/>
    <w:rsid w:val="00D866A4"/>
    <w:rsid w:val="00D86757"/>
    <w:rsid w:val="00D86AB5"/>
    <w:rsid w:val="00D86BED"/>
    <w:rsid w:val="00D86C3C"/>
    <w:rsid w:val="00D86F9B"/>
    <w:rsid w:val="00D872D9"/>
    <w:rsid w:val="00D873DC"/>
    <w:rsid w:val="00D87453"/>
    <w:rsid w:val="00D87510"/>
    <w:rsid w:val="00D87644"/>
    <w:rsid w:val="00D876F5"/>
    <w:rsid w:val="00D877DD"/>
    <w:rsid w:val="00D878BF"/>
    <w:rsid w:val="00D8794E"/>
    <w:rsid w:val="00D87B17"/>
    <w:rsid w:val="00D87C14"/>
    <w:rsid w:val="00D87D4F"/>
    <w:rsid w:val="00D901AD"/>
    <w:rsid w:val="00D9026D"/>
    <w:rsid w:val="00D9027C"/>
    <w:rsid w:val="00D90384"/>
    <w:rsid w:val="00D903DE"/>
    <w:rsid w:val="00D90547"/>
    <w:rsid w:val="00D906D9"/>
    <w:rsid w:val="00D909C3"/>
    <w:rsid w:val="00D90A73"/>
    <w:rsid w:val="00D90A9A"/>
    <w:rsid w:val="00D90C8D"/>
    <w:rsid w:val="00D9117D"/>
    <w:rsid w:val="00D91390"/>
    <w:rsid w:val="00D91540"/>
    <w:rsid w:val="00D9155E"/>
    <w:rsid w:val="00D916AC"/>
    <w:rsid w:val="00D916FE"/>
    <w:rsid w:val="00D91768"/>
    <w:rsid w:val="00D91790"/>
    <w:rsid w:val="00D91B3E"/>
    <w:rsid w:val="00D91F6E"/>
    <w:rsid w:val="00D9210D"/>
    <w:rsid w:val="00D92127"/>
    <w:rsid w:val="00D92148"/>
    <w:rsid w:val="00D9223B"/>
    <w:rsid w:val="00D922E4"/>
    <w:rsid w:val="00D923EB"/>
    <w:rsid w:val="00D927AC"/>
    <w:rsid w:val="00D92832"/>
    <w:rsid w:val="00D92A3A"/>
    <w:rsid w:val="00D92D83"/>
    <w:rsid w:val="00D92E65"/>
    <w:rsid w:val="00D933E9"/>
    <w:rsid w:val="00D9355C"/>
    <w:rsid w:val="00D939A2"/>
    <w:rsid w:val="00D93A16"/>
    <w:rsid w:val="00D93AA1"/>
    <w:rsid w:val="00D93B28"/>
    <w:rsid w:val="00D93B89"/>
    <w:rsid w:val="00D93C1B"/>
    <w:rsid w:val="00D93CD5"/>
    <w:rsid w:val="00D93D55"/>
    <w:rsid w:val="00D93DB0"/>
    <w:rsid w:val="00D93E19"/>
    <w:rsid w:val="00D940B8"/>
    <w:rsid w:val="00D94187"/>
    <w:rsid w:val="00D9435F"/>
    <w:rsid w:val="00D943F2"/>
    <w:rsid w:val="00D945AB"/>
    <w:rsid w:val="00D94624"/>
    <w:rsid w:val="00D9496D"/>
    <w:rsid w:val="00D94AE2"/>
    <w:rsid w:val="00D94E21"/>
    <w:rsid w:val="00D94E30"/>
    <w:rsid w:val="00D94E49"/>
    <w:rsid w:val="00D9500A"/>
    <w:rsid w:val="00D95666"/>
    <w:rsid w:val="00D95F22"/>
    <w:rsid w:val="00D961B1"/>
    <w:rsid w:val="00D96288"/>
    <w:rsid w:val="00D96356"/>
    <w:rsid w:val="00D96699"/>
    <w:rsid w:val="00D967C7"/>
    <w:rsid w:val="00D967EA"/>
    <w:rsid w:val="00D968C0"/>
    <w:rsid w:val="00D96B5A"/>
    <w:rsid w:val="00D96DBC"/>
    <w:rsid w:val="00D96DCC"/>
    <w:rsid w:val="00D96E5E"/>
    <w:rsid w:val="00D96E5F"/>
    <w:rsid w:val="00D96ED8"/>
    <w:rsid w:val="00D9724E"/>
    <w:rsid w:val="00D97252"/>
    <w:rsid w:val="00D975AB"/>
    <w:rsid w:val="00D977AD"/>
    <w:rsid w:val="00D97A91"/>
    <w:rsid w:val="00D97BEF"/>
    <w:rsid w:val="00D97C60"/>
    <w:rsid w:val="00D97CAF"/>
    <w:rsid w:val="00D97D91"/>
    <w:rsid w:val="00D97F9A"/>
    <w:rsid w:val="00DA004C"/>
    <w:rsid w:val="00DA01F9"/>
    <w:rsid w:val="00DA05D8"/>
    <w:rsid w:val="00DA0648"/>
    <w:rsid w:val="00DA0662"/>
    <w:rsid w:val="00DA0768"/>
    <w:rsid w:val="00DA076C"/>
    <w:rsid w:val="00DA0954"/>
    <w:rsid w:val="00DA0E91"/>
    <w:rsid w:val="00DA0F8E"/>
    <w:rsid w:val="00DA161A"/>
    <w:rsid w:val="00DA19AC"/>
    <w:rsid w:val="00DA1A78"/>
    <w:rsid w:val="00DA1CD0"/>
    <w:rsid w:val="00DA1F01"/>
    <w:rsid w:val="00DA20A3"/>
    <w:rsid w:val="00DA2220"/>
    <w:rsid w:val="00DA22A1"/>
    <w:rsid w:val="00DA242A"/>
    <w:rsid w:val="00DA2554"/>
    <w:rsid w:val="00DA25C8"/>
    <w:rsid w:val="00DA2886"/>
    <w:rsid w:val="00DA2B1A"/>
    <w:rsid w:val="00DA2C18"/>
    <w:rsid w:val="00DA30EF"/>
    <w:rsid w:val="00DA32A5"/>
    <w:rsid w:val="00DA3494"/>
    <w:rsid w:val="00DA3633"/>
    <w:rsid w:val="00DA3A39"/>
    <w:rsid w:val="00DA3C39"/>
    <w:rsid w:val="00DA3CB4"/>
    <w:rsid w:val="00DA3E2F"/>
    <w:rsid w:val="00DA3EEE"/>
    <w:rsid w:val="00DA4039"/>
    <w:rsid w:val="00DA4258"/>
    <w:rsid w:val="00DA42D8"/>
    <w:rsid w:val="00DA4339"/>
    <w:rsid w:val="00DA43A0"/>
    <w:rsid w:val="00DA4657"/>
    <w:rsid w:val="00DA46CD"/>
    <w:rsid w:val="00DA475F"/>
    <w:rsid w:val="00DA47A9"/>
    <w:rsid w:val="00DA47B1"/>
    <w:rsid w:val="00DA4818"/>
    <w:rsid w:val="00DA484A"/>
    <w:rsid w:val="00DA4850"/>
    <w:rsid w:val="00DA4888"/>
    <w:rsid w:val="00DA4968"/>
    <w:rsid w:val="00DA4C0E"/>
    <w:rsid w:val="00DA4F7F"/>
    <w:rsid w:val="00DA54BD"/>
    <w:rsid w:val="00DA564A"/>
    <w:rsid w:val="00DA58A5"/>
    <w:rsid w:val="00DA590B"/>
    <w:rsid w:val="00DA593F"/>
    <w:rsid w:val="00DA5A94"/>
    <w:rsid w:val="00DA5AAB"/>
    <w:rsid w:val="00DA5DB5"/>
    <w:rsid w:val="00DA5E29"/>
    <w:rsid w:val="00DA60E1"/>
    <w:rsid w:val="00DA6340"/>
    <w:rsid w:val="00DA6514"/>
    <w:rsid w:val="00DA65DF"/>
    <w:rsid w:val="00DA6824"/>
    <w:rsid w:val="00DA6A04"/>
    <w:rsid w:val="00DA6A5C"/>
    <w:rsid w:val="00DA6C16"/>
    <w:rsid w:val="00DA7191"/>
    <w:rsid w:val="00DA72D6"/>
    <w:rsid w:val="00DA752A"/>
    <w:rsid w:val="00DA7597"/>
    <w:rsid w:val="00DA7634"/>
    <w:rsid w:val="00DA76A2"/>
    <w:rsid w:val="00DA7727"/>
    <w:rsid w:val="00DA7863"/>
    <w:rsid w:val="00DA7953"/>
    <w:rsid w:val="00DA7A46"/>
    <w:rsid w:val="00DA7A60"/>
    <w:rsid w:val="00DA7C81"/>
    <w:rsid w:val="00DA7EFD"/>
    <w:rsid w:val="00DA7F1B"/>
    <w:rsid w:val="00DB0066"/>
    <w:rsid w:val="00DB012F"/>
    <w:rsid w:val="00DB031B"/>
    <w:rsid w:val="00DB0324"/>
    <w:rsid w:val="00DB05B7"/>
    <w:rsid w:val="00DB05BD"/>
    <w:rsid w:val="00DB061A"/>
    <w:rsid w:val="00DB0867"/>
    <w:rsid w:val="00DB08F2"/>
    <w:rsid w:val="00DB0987"/>
    <w:rsid w:val="00DB0AEA"/>
    <w:rsid w:val="00DB1044"/>
    <w:rsid w:val="00DB1144"/>
    <w:rsid w:val="00DB14EB"/>
    <w:rsid w:val="00DB18AC"/>
    <w:rsid w:val="00DB19BA"/>
    <w:rsid w:val="00DB1B4A"/>
    <w:rsid w:val="00DB1C73"/>
    <w:rsid w:val="00DB1EC9"/>
    <w:rsid w:val="00DB1FCF"/>
    <w:rsid w:val="00DB234F"/>
    <w:rsid w:val="00DB2355"/>
    <w:rsid w:val="00DB2491"/>
    <w:rsid w:val="00DB2914"/>
    <w:rsid w:val="00DB2CF9"/>
    <w:rsid w:val="00DB2DDB"/>
    <w:rsid w:val="00DB2E7C"/>
    <w:rsid w:val="00DB2EF7"/>
    <w:rsid w:val="00DB316D"/>
    <w:rsid w:val="00DB33A1"/>
    <w:rsid w:val="00DB35B5"/>
    <w:rsid w:val="00DB35FF"/>
    <w:rsid w:val="00DB38DC"/>
    <w:rsid w:val="00DB3BB4"/>
    <w:rsid w:val="00DB3E15"/>
    <w:rsid w:val="00DB3EA6"/>
    <w:rsid w:val="00DB3EFE"/>
    <w:rsid w:val="00DB40E4"/>
    <w:rsid w:val="00DB43B7"/>
    <w:rsid w:val="00DB4403"/>
    <w:rsid w:val="00DB45A5"/>
    <w:rsid w:val="00DB45AB"/>
    <w:rsid w:val="00DB4717"/>
    <w:rsid w:val="00DB4BA9"/>
    <w:rsid w:val="00DB4D7C"/>
    <w:rsid w:val="00DB5415"/>
    <w:rsid w:val="00DB541B"/>
    <w:rsid w:val="00DB54A8"/>
    <w:rsid w:val="00DB5620"/>
    <w:rsid w:val="00DB5777"/>
    <w:rsid w:val="00DB5889"/>
    <w:rsid w:val="00DB593E"/>
    <w:rsid w:val="00DB5B8E"/>
    <w:rsid w:val="00DB5D3D"/>
    <w:rsid w:val="00DB5F6C"/>
    <w:rsid w:val="00DB61FF"/>
    <w:rsid w:val="00DB6223"/>
    <w:rsid w:val="00DB6483"/>
    <w:rsid w:val="00DB6699"/>
    <w:rsid w:val="00DB6A0F"/>
    <w:rsid w:val="00DB6B57"/>
    <w:rsid w:val="00DB6F15"/>
    <w:rsid w:val="00DB700B"/>
    <w:rsid w:val="00DB7223"/>
    <w:rsid w:val="00DB74B3"/>
    <w:rsid w:val="00DB74CD"/>
    <w:rsid w:val="00DB762B"/>
    <w:rsid w:val="00DB7869"/>
    <w:rsid w:val="00DB7992"/>
    <w:rsid w:val="00DB7A2E"/>
    <w:rsid w:val="00DB7B85"/>
    <w:rsid w:val="00DB7CF1"/>
    <w:rsid w:val="00DB7E27"/>
    <w:rsid w:val="00DB7FDD"/>
    <w:rsid w:val="00DC0015"/>
    <w:rsid w:val="00DC0141"/>
    <w:rsid w:val="00DC01D1"/>
    <w:rsid w:val="00DC023A"/>
    <w:rsid w:val="00DC033F"/>
    <w:rsid w:val="00DC07A1"/>
    <w:rsid w:val="00DC09EF"/>
    <w:rsid w:val="00DC0BFE"/>
    <w:rsid w:val="00DC0DB1"/>
    <w:rsid w:val="00DC0EE9"/>
    <w:rsid w:val="00DC0F02"/>
    <w:rsid w:val="00DC0F8D"/>
    <w:rsid w:val="00DC1325"/>
    <w:rsid w:val="00DC13AB"/>
    <w:rsid w:val="00DC1A85"/>
    <w:rsid w:val="00DC1D87"/>
    <w:rsid w:val="00DC1EAA"/>
    <w:rsid w:val="00DC1FBF"/>
    <w:rsid w:val="00DC2132"/>
    <w:rsid w:val="00DC2284"/>
    <w:rsid w:val="00DC2483"/>
    <w:rsid w:val="00DC24F1"/>
    <w:rsid w:val="00DC2956"/>
    <w:rsid w:val="00DC2BE4"/>
    <w:rsid w:val="00DC2D04"/>
    <w:rsid w:val="00DC2D52"/>
    <w:rsid w:val="00DC2D8F"/>
    <w:rsid w:val="00DC2DED"/>
    <w:rsid w:val="00DC2E98"/>
    <w:rsid w:val="00DC2EB4"/>
    <w:rsid w:val="00DC30EE"/>
    <w:rsid w:val="00DC31EF"/>
    <w:rsid w:val="00DC343A"/>
    <w:rsid w:val="00DC34F2"/>
    <w:rsid w:val="00DC36D8"/>
    <w:rsid w:val="00DC3718"/>
    <w:rsid w:val="00DC38AC"/>
    <w:rsid w:val="00DC38DA"/>
    <w:rsid w:val="00DC3A83"/>
    <w:rsid w:val="00DC3B0E"/>
    <w:rsid w:val="00DC3B6B"/>
    <w:rsid w:val="00DC3CA4"/>
    <w:rsid w:val="00DC3E31"/>
    <w:rsid w:val="00DC3E6E"/>
    <w:rsid w:val="00DC3E76"/>
    <w:rsid w:val="00DC40D2"/>
    <w:rsid w:val="00DC410B"/>
    <w:rsid w:val="00DC420E"/>
    <w:rsid w:val="00DC4304"/>
    <w:rsid w:val="00DC44E9"/>
    <w:rsid w:val="00DC49F5"/>
    <w:rsid w:val="00DC4B60"/>
    <w:rsid w:val="00DC4DFE"/>
    <w:rsid w:val="00DC4EA4"/>
    <w:rsid w:val="00DC4FAF"/>
    <w:rsid w:val="00DC5201"/>
    <w:rsid w:val="00DC527A"/>
    <w:rsid w:val="00DC532B"/>
    <w:rsid w:val="00DC53B8"/>
    <w:rsid w:val="00DC556C"/>
    <w:rsid w:val="00DC5AD1"/>
    <w:rsid w:val="00DC5B96"/>
    <w:rsid w:val="00DC5C0D"/>
    <w:rsid w:val="00DC6158"/>
    <w:rsid w:val="00DC6190"/>
    <w:rsid w:val="00DC63ED"/>
    <w:rsid w:val="00DC641B"/>
    <w:rsid w:val="00DC68B9"/>
    <w:rsid w:val="00DC700F"/>
    <w:rsid w:val="00DC7032"/>
    <w:rsid w:val="00DC716D"/>
    <w:rsid w:val="00DC72A4"/>
    <w:rsid w:val="00DC72D1"/>
    <w:rsid w:val="00DC746E"/>
    <w:rsid w:val="00DC7632"/>
    <w:rsid w:val="00DC7675"/>
    <w:rsid w:val="00DC76EE"/>
    <w:rsid w:val="00DC78C8"/>
    <w:rsid w:val="00DC7910"/>
    <w:rsid w:val="00DC7D95"/>
    <w:rsid w:val="00DD01CA"/>
    <w:rsid w:val="00DD02F4"/>
    <w:rsid w:val="00DD043A"/>
    <w:rsid w:val="00DD04A3"/>
    <w:rsid w:val="00DD069E"/>
    <w:rsid w:val="00DD0723"/>
    <w:rsid w:val="00DD08B0"/>
    <w:rsid w:val="00DD09BE"/>
    <w:rsid w:val="00DD0E38"/>
    <w:rsid w:val="00DD0E4A"/>
    <w:rsid w:val="00DD0F6F"/>
    <w:rsid w:val="00DD1176"/>
    <w:rsid w:val="00DD1563"/>
    <w:rsid w:val="00DD1A7E"/>
    <w:rsid w:val="00DD1B4E"/>
    <w:rsid w:val="00DD206B"/>
    <w:rsid w:val="00DD214E"/>
    <w:rsid w:val="00DD245C"/>
    <w:rsid w:val="00DD2484"/>
    <w:rsid w:val="00DD25EB"/>
    <w:rsid w:val="00DD295D"/>
    <w:rsid w:val="00DD2997"/>
    <w:rsid w:val="00DD2E0D"/>
    <w:rsid w:val="00DD304A"/>
    <w:rsid w:val="00DD30D8"/>
    <w:rsid w:val="00DD399A"/>
    <w:rsid w:val="00DD3A13"/>
    <w:rsid w:val="00DD3BDC"/>
    <w:rsid w:val="00DD3CA5"/>
    <w:rsid w:val="00DD4498"/>
    <w:rsid w:val="00DD44B6"/>
    <w:rsid w:val="00DD45A3"/>
    <w:rsid w:val="00DD45A4"/>
    <w:rsid w:val="00DD4811"/>
    <w:rsid w:val="00DD4A67"/>
    <w:rsid w:val="00DD4B9C"/>
    <w:rsid w:val="00DD4BC2"/>
    <w:rsid w:val="00DD4CFC"/>
    <w:rsid w:val="00DD4D82"/>
    <w:rsid w:val="00DD4D92"/>
    <w:rsid w:val="00DD50BB"/>
    <w:rsid w:val="00DD552F"/>
    <w:rsid w:val="00DD55BE"/>
    <w:rsid w:val="00DD5A48"/>
    <w:rsid w:val="00DD5A72"/>
    <w:rsid w:val="00DD5A94"/>
    <w:rsid w:val="00DD5B01"/>
    <w:rsid w:val="00DD5BF3"/>
    <w:rsid w:val="00DD5CB3"/>
    <w:rsid w:val="00DD6159"/>
    <w:rsid w:val="00DD6621"/>
    <w:rsid w:val="00DD6705"/>
    <w:rsid w:val="00DD69E5"/>
    <w:rsid w:val="00DD6B1E"/>
    <w:rsid w:val="00DD6D1F"/>
    <w:rsid w:val="00DD6E9C"/>
    <w:rsid w:val="00DD7005"/>
    <w:rsid w:val="00DD7253"/>
    <w:rsid w:val="00DD738F"/>
    <w:rsid w:val="00DD742C"/>
    <w:rsid w:val="00DD75C0"/>
    <w:rsid w:val="00DD75E3"/>
    <w:rsid w:val="00DD75EF"/>
    <w:rsid w:val="00DD7659"/>
    <w:rsid w:val="00DD794E"/>
    <w:rsid w:val="00DD7A94"/>
    <w:rsid w:val="00DD7AD5"/>
    <w:rsid w:val="00DD7B26"/>
    <w:rsid w:val="00DD7CB3"/>
    <w:rsid w:val="00DD7CD4"/>
    <w:rsid w:val="00DE03A0"/>
    <w:rsid w:val="00DE03A2"/>
    <w:rsid w:val="00DE0408"/>
    <w:rsid w:val="00DE077F"/>
    <w:rsid w:val="00DE07CB"/>
    <w:rsid w:val="00DE0B17"/>
    <w:rsid w:val="00DE10BC"/>
    <w:rsid w:val="00DE10FE"/>
    <w:rsid w:val="00DE1255"/>
    <w:rsid w:val="00DE1376"/>
    <w:rsid w:val="00DE1597"/>
    <w:rsid w:val="00DE165A"/>
    <w:rsid w:val="00DE1C0E"/>
    <w:rsid w:val="00DE1CF4"/>
    <w:rsid w:val="00DE2193"/>
    <w:rsid w:val="00DE228D"/>
    <w:rsid w:val="00DE2293"/>
    <w:rsid w:val="00DE2417"/>
    <w:rsid w:val="00DE246B"/>
    <w:rsid w:val="00DE255F"/>
    <w:rsid w:val="00DE2635"/>
    <w:rsid w:val="00DE2953"/>
    <w:rsid w:val="00DE2CE5"/>
    <w:rsid w:val="00DE2D56"/>
    <w:rsid w:val="00DE2DB1"/>
    <w:rsid w:val="00DE2E9D"/>
    <w:rsid w:val="00DE3440"/>
    <w:rsid w:val="00DE3448"/>
    <w:rsid w:val="00DE34D5"/>
    <w:rsid w:val="00DE36A9"/>
    <w:rsid w:val="00DE374E"/>
    <w:rsid w:val="00DE37BE"/>
    <w:rsid w:val="00DE3A99"/>
    <w:rsid w:val="00DE3C74"/>
    <w:rsid w:val="00DE3CD9"/>
    <w:rsid w:val="00DE3E41"/>
    <w:rsid w:val="00DE3ED3"/>
    <w:rsid w:val="00DE3FCA"/>
    <w:rsid w:val="00DE4103"/>
    <w:rsid w:val="00DE4210"/>
    <w:rsid w:val="00DE42F6"/>
    <w:rsid w:val="00DE439D"/>
    <w:rsid w:val="00DE43AA"/>
    <w:rsid w:val="00DE4578"/>
    <w:rsid w:val="00DE4744"/>
    <w:rsid w:val="00DE4812"/>
    <w:rsid w:val="00DE4C5E"/>
    <w:rsid w:val="00DE4CD1"/>
    <w:rsid w:val="00DE4CF1"/>
    <w:rsid w:val="00DE4D81"/>
    <w:rsid w:val="00DE4DA8"/>
    <w:rsid w:val="00DE4F5E"/>
    <w:rsid w:val="00DE4F7A"/>
    <w:rsid w:val="00DE51B4"/>
    <w:rsid w:val="00DE5403"/>
    <w:rsid w:val="00DE5565"/>
    <w:rsid w:val="00DE55CB"/>
    <w:rsid w:val="00DE5636"/>
    <w:rsid w:val="00DE57C5"/>
    <w:rsid w:val="00DE58E6"/>
    <w:rsid w:val="00DE591A"/>
    <w:rsid w:val="00DE5D7D"/>
    <w:rsid w:val="00DE5E6A"/>
    <w:rsid w:val="00DE5F71"/>
    <w:rsid w:val="00DE5FC5"/>
    <w:rsid w:val="00DE632D"/>
    <w:rsid w:val="00DE6428"/>
    <w:rsid w:val="00DE652E"/>
    <w:rsid w:val="00DE6A1E"/>
    <w:rsid w:val="00DE6D75"/>
    <w:rsid w:val="00DE6DC2"/>
    <w:rsid w:val="00DE70FC"/>
    <w:rsid w:val="00DE7A94"/>
    <w:rsid w:val="00DE7B41"/>
    <w:rsid w:val="00DE7BB1"/>
    <w:rsid w:val="00DE7D65"/>
    <w:rsid w:val="00DE7E03"/>
    <w:rsid w:val="00DE7E31"/>
    <w:rsid w:val="00DE7EB3"/>
    <w:rsid w:val="00DF005A"/>
    <w:rsid w:val="00DF010F"/>
    <w:rsid w:val="00DF011A"/>
    <w:rsid w:val="00DF0141"/>
    <w:rsid w:val="00DF0155"/>
    <w:rsid w:val="00DF04EE"/>
    <w:rsid w:val="00DF0559"/>
    <w:rsid w:val="00DF08AE"/>
    <w:rsid w:val="00DF0D8B"/>
    <w:rsid w:val="00DF0DE3"/>
    <w:rsid w:val="00DF0DF7"/>
    <w:rsid w:val="00DF117B"/>
    <w:rsid w:val="00DF1599"/>
    <w:rsid w:val="00DF1614"/>
    <w:rsid w:val="00DF16AF"/>
    <w:rsid w:val="00DF16F7"/>
    <w:rsid w:val="00DF1879"/>
    <w:rsid w:val="00DF198F"/>
    <w:rsid w:val="00DF199B"/>
    <w:rsid w:val="00DF1E48"/>
    <w:rsid w:val="00DF1E89"/>
    <w:rsid w:val="00DF1F1E"/>
    <w:rsid w:val="00DF20D4"/>
    <w:rsid w:val="00DF2239"/>
    <w:rsid w:val="00DF2549"/>
    <w:rsid w:val="00DF26FF"/>
    <w:rsid w:val="00DF2741"/>
    <w:rsid w:val="00DF2BD1"/>
    <w:rsid w:val="00DF2C19"/>
    <w:rsid w:val="00DF3027"/>
    <w:rsid w:val="00DF3038"/>
    <w:rsid w:val="00DF32E7"/>
    <w:rsid w:val="00DF33DD"/>
    <w:rsid w:val="00DF3467"/>
    <w:rsid w:val="00DF34EF"/>
    <w:rsid w:val="00DF3505"/>
    <w:rsid w:val="00DF3743"/>
    <w:rsid w:val="00DF3757"/>
    <w:rsid w:val="00DF3A68"/>
    <w:rsid w:val="00DF3B9D"/>
    <w:rsid w:val="00DF3BBC"/>
    <w:rsid w:val="00DF3BED"/>
    <w:rsid w:val="00DF3DEE"/>
    <w:rsid w:val="00DF3E35"/>
    <w:rsid w:val="00DF3EDF"/>
    <w:rsid w:val="00DF3F62"/>
    <w:rsid w:val="00DF40FE"/>
    <w:rsid w:val="00DF42E0"/>
    <w:rsid w:val="00DF441A"/>
    <w:rsid w:val="00DF4742"/>
    <w:rsid w:val="00DF4846"/>
    <w:rsid w:val="00DF4A48"/>
    <w:rsid w:val="00DF4D94"/>
    <w:rsid w:val="00DF4E60"/>
    <w:rsid w:val="00DF50BD"/>
    <w:rsid w:val="00DF53A0"/>
    <w:rsid w:val="00DF5566"/>
    <w:rsid w:val="00DF5956"/>
    <w:rsid w:val="00DF5AA4"/>
    <w:rsid w:val="00DF5B56"/>
    <w:rsid w:val="00DF5B6B"/>
    <w:rsid w:val="00DF5D63"/>
    <w:rsid w:val="00DF6076"/>
    <w:rsid w:val="00DF6128"/>
    <w:rsid w:val="00DF6176"/>
    <w:rsid w:val="00DF620E"/>
    <w:rsid w:val="00DF6326"/>
    <w:rsid w:val="00DF6365"/>
    <w:rsid w:val="00DF63DF"/>
    <w:rsid w:val="00DF66E4"/>
    <w:rsid w:val="00DF681B"/>
    <w:rsid w:val="00DF682A"/>
    <w:rsid w:val="00DF699B"/>
    <w:rsid w:val="00DF70B8"/>
    <w:rsid w:val="00DF70D5"/>
    <w:rsid w:val="00DF7100"/>
    <w:rsid w:val="00DF718E"/>
    <w:rsid w:val="00DF7249"/>
    <w:rsid w:val="00DF74E7"/>
    <w:rsid w:val="00DF7A15"/>
    <w:rsid w:val="00DF7B18"/>
    <w:rsid w:val="00DF7D84"/>
    <w:rsid w:val="00DF7FC3"/>
    <w:rsid w:val="00E003FC"/>
    <w:rsid w:val="00E00460"/>
    <w:rsid w:val="00E004BA"/>
    <w:rsid w:val="00E006E9"/>
    <w:rsid w:val="00E00844"/>
    <w:rsid w:val="00E0092F"/>
    <w:rsid w:val="00E00C1C"/>
    <w:rsid w:val="00E00C71"/>
    <w:rsid w:val="00E00EAA"/>
    <w:rsid w:val="00E01034"/>
    <w:rsid w:val="00E0103C"/>
    <w:rsid w:val="00E0192E"/>
    <w:rsid w:val="00E01934"/>
    <w:rsid w:val="00E01ECD"/>
    <w:rsid w:val="00E0220F"/>
    <w:rsid w:val="00E022F8"/>
    <w:rsid w:val="00E02399"/>
    <w:rsid w:val="00E0240A"/>
    <w:rsid w:val="00E0274F"/>
    <w:rsid w:val="00E02814"/>
    <w:rsid w:val="00E02B8C"/>
    <w:rsid w:val="00E02D97"/>
    <w:rsid w:val="00E02FD4"/>
    <w:rsid w:val="00E0338D"/>
    <w:rsid w:val="00E0339C"/>
    <w:rsid w:val="00E03464"/>
    <w:rsid w:val="00E038DC"/>
    <w:rsid w:val="00E0395B"/>
    <w:rsid w:val="00E039B1"/>
    <w:rsid w:val="00E03ED5"/>
    <w:rsid w:val="00E03F68"/>
    <w:rsid w:val="00E03F7A"/>
    <w:rsid w:val="00E04119"/>
    <w:rsid w:val="00E041F4"/>
    <w:rsid w:val="00E0443B"/>
    <w:rsid w:val="00E04491"/>
    <w:rsid w:val="00E044AB"/>
    <w:rsid w:val="00E044BF"/>
    <w:rsid w:val="00E045D1"/>
    <w:rsid w:val="00E047E5"/>
    <w:rsid w:val="00E04AE7"/>
    <w:rsid w:val="00E04C97"/>
    <w:rsid w:val="00E04D45"/>
    <w:rsid w:val="00E04E31"/>
    <w:rsid w:val="00E04FC7"/>
    <w:rsid w:val="00E05068"/>
    <w:rsid w:val="00E05508"/>
    <w:rsid w:val="00E0566D"/>
    <w:rsid w:val="00E05A10"/>
    <w:rsid w:val="00E05EC1"/>
    <w:rsid w:val="00E0623D"/>
    <w:rsid w:val="00E06243"/>
    <w:rsid w:val="00E062B6"/>
    <w:rsid w:val="00E0632A"/>
    <w:rsid w:val="00E06498"/>
    <w:rsid w:val="00E0655D"/>
    <w:rsid w:val="00E065A8"/>
    <w:rsid w:val="00E065DF"/>
    <w:rsid w:val="00E06853"/>
    <w:rsid w:val="00E068D6"/>
    <w:rsid w:val="00E068ED"/>
    <w:rsid w:val="00E06E3E"/>
    <w:rsid w:val="00E070FC"/>
    <w:rsid w:val="00E07169"/>
    <w:rsid w:val="00E071D5"/>
    <w:rsid w:val="00E0722D"/>
    <w:rsid w:val="00E07358"/>
    <w:rsid w:val="00E07608"/>
    <w:rsid w:val="00E076E3"/>
    <w:rsid w:val="00E07828"/>
    <w:rsid w:val="00E0783F"/>
    <w:rsid w:val="00E07ABA"/>
    <w:rsid w:val="00E07C4F"/>
    <w:rsid w:val="00E07C77"/>
    <w:rsid w:val="00E07D0F"/>
    <w:rsid w:val="00E07F74"/>
    <w:rsid w:val="00E07F9E"/>
    <w:rsid w:val="00E1003C"/>
    <w:rsid w:val="00E10888"/>
    <w:rsid w:val="00E109C1"/>
    <w:rsid w:val="00E10F9C"/>
    <w:rsid w:val="00E1114D"/>
    <w:rsid w:val="00E11239"/>
    <w:rsid w:val="00E11277"/>
    <w:rsid w:val="00E11282"/>
    <w:rsid w:val="00E1144B"/>
    <w:rsid w:val="00E116B7"/>
    <w:rsid w:val="00E11807"/>
    <w:rsid w:val="00E11863"/>
    <w:rsid w:val="00E11BA4"/>
    <w:rsid w:val="00E11D0F"/>
    <w:rsid w:val="00E11DF4"/>
    <w:rsid w:val="00E12161"/>
    <w:rsid w:val="00E12185"/>
    <w:rsid w:val="00E12378"/>
    <w:rsid w:val="00E124AF"/>
    <w:rsid w:val="00E124C4"/>
    <w:rsid w:val="00E127F7"/>
    <w:rsid w:val="00E12848"/>
    <w:rsid w:val="00E128FF"/>
    <w:rsid w:val="00E12DD1"/>
    <w:rsid w:val="00E12F0C"/>
    <w:rsid w:val="00E130AD"/>
    <w:rsid w:val="00E13601"/>
    <w:rsid w:val="00E136BF"/>
    <w:rsid w:val="00E13A75"/>
    <w:rsid w:val="00E13C52"/>
    <w:rsid w:val="00E13FCA"/>
    <w:rsid w:val="00E1419D"/>
    <w:rsid w:val="00E14230"/>
    <w:rsid w:val="00E14311"/>
    <w:rsid w:val="00E143AF"/>
    <w:rsid w:val="00E14440"/>
    <w:rsid w:val="00E146EA"/>
    <w:rsid w:val="00E14C5D"/>
    <w:rsid w:val="00E14E5F"/>
    <w:rsid w:val="00E15026"/>
    <w:rsid w:val="00E153C4"/>
    <w:rsid w:val="00E1554E"/>
    <w:rsid w:val="00E156A1"/>
    <w:rsid w:val="00E157D3"/>
    <w:rsid w:val="00E15A4F"/>
    <w:rsid w:val="00E15B85"/>
    <w:rsid w:val="00E15BB3"/>
    <w:rsid w:val="00E15C78"/>
    <w:rsid w:val="00E15D54"/>
    <w:rsid w:val="00E15E7A"/>
    <w:rsid w:val="00E15FCB"/>
    <w:rsid w:val="00E162A4"/>
    <w:rsid w:val="00E162D7"/>
    <w:rsid w:val="00E162EA"/>
    <w:rsid w:val="00E164FD"/>
    <w:rsid w:val="00E16569"/>
    <w:rsid w:val="00E16717"/>
    <w:rsid w:val="00E16869"/>
    <w:rsid w:val="00E16888"/>
    <w:rsid w:val="00E1688C"/>
    <w:rsid w:val="00E16F35"/>
    <w:rsid w:val="00E16F62"/>
    <w:rsid w:val="00E17245"/>
    <w:rsid w:val="00E1725C"/>
    <w:rsid w:val="00E172B9"/>
    <w:rsid w:val="00E172C5"/>
    <w:rsid w:val="00E1743B"/>
    <w:rsid w:val="00E17CFF"/>
    <w:rsid w:val="00E17E8E"/>
    <w:rsid w:val="00E2006F"/>
    <w:rsid w:val="00E20116"/>
    <w:rsid w:val="00E208C3"/>
    <w:rsid w:val="00E20955"/>
    <w:rsid w:val="00E20995"/>
    <w:rsid w:val="00E20CCD"/>
    <w:rsid w:val="00E20DCA"/>
    <w:rsid w:val="00E20E33"/>
    <w:rsid w:val="00E20FB4"/>
    <w:rsid w:val="00E20FC4"/>
    <w:rsid w:val="00E210BE"/>
    <w:rsid w:val="00E21414"/>
    <w:rsid w:val="00E21877"/>
    <w:rsid w:val="00E2189A"/>
    <w:rsid w:val="00E2192C"/>
    <w:rsid w:val="00E219B4"/>
    <w:rsid w:val="00E21AC7"/>
    <w:rsid w:val="00E21AD0"/>
    <w:rsid w:val="00E21CB4"/>
    <w:rsid w:val="00E21E4C"/>
    <w:rsid w:val="00E2205C"/>
    <w:rsid w:val="00E220C6"/>
    <w:rsid w:val="00E223B6"/>
    <w:rsid w:val="00E223DB"/>
    <w:rsid w:val="00E22629"/>
    <w:rsid w:val="00E22665"/>
    <w:rsid w:val="00E22675"/>
    <w:rsid w:val="00E227AE"/>
    <w:rsid w:val="00E227E4"/>
    <w:rsid w:val="00E22888"/>
    <w:rsid w:val="00E228BA"/>
    <w:rsid w:val="00E23185"/>
    <w:rsid w:val="00E231EE"/>
    <w:rsid w:val="00E233E7"/>
    <w:rsid w:val="00E23526"/>
    <w:rsid w:val="00E237B1"/>
    <w:rsid w:val="00E237EA"/>
    <w:rsid w:val="00E23D56"/>
    <w:rsid w:val="00E23E5D"/>
    <w:rsid w:val="00E23F4E"/>
    <w:rsid w:val="00E24469"/>
    <w:rsid w:val="00E2447C"/>
    <w:rsid w:val="00E24799"/>
    <w:rsid w:val="00E2482D"/>
    <w:rsid w:val="00E2486C"/>
    <w:rsid w:val="00E24906"/>
    <w:rsid w:val="00E24AF1"/>
    <w:rsid w:val="00E24B28"/>
    <w:rsid w:val="00E24C10"/>
    <w:rsid w:val="00E24C6A"/>
    <w:rsid w:val="00E24DF5"/>
    <w:rsid w:val="00E24EEC"/>
    <w:rsid w:val="00E24FB5"/>
    <w:rsid w:val="00E25365"/>
    <w:rsid w:val="00E259E7"/>
    <w:rsid w:val="00E25E05"/>
    <w:rsid w:val="00E26460"/>
    <w:rsid w:val="00E26810"/>
    <w:rsid w:val="00E2682C"/>
    <w:rsid w:val="00E269D9"/>
    <w:rsid w:val="00E26DBC"/>
    <w:rsid w:val="00E2737F"/>
    <w:rsid w:val="00E276A9"/>
    <w:rsid w:val="00E27741"/>
    <w:rsid w:val="00E27827"/>
    <w:rsid w:val="00E27927"/>
    <w:rsid w:val="00E30029"/>
    <w:rsid w:val="00E30037"/>
    <w:rsid w:val="00E301D0"/>
    <w:rsid w:val="00E30284"/>
    <w:rsid w:val="00E30499"/>
    <w:rsid w:val="00E30925"/>
    <w:rsid w:val="00E30B51"/>
    <w:rsid w:val="00E30B8E"/>
    <w:rsid w:val="00E30ED0"/>
    <w:rsid w:val="00E3102A"/>
    <w:rsid w:val="00E31116"/>
    <w:rsid w:val="00E311FA"/>
    <w:rsid w:val="00E31290"/>
    <w:rsid w:val="00E31767"/>
    <w:rsid w:val="00E3178F"/>
    <w:rsid w:val="00E318D4"/>
    <w:rsid w:val="00E31C1A"/>
    <w:rsid w:val="00E320C4"/>
    <w:rsid w:val="00E324BB"/>
    <w:rsid w:val="00E327B8"/>
    <w:rsid w:val="00E3298C"/>
    <w:rsid w:val="00E32A01"/>
    <w:rsid w:val="00E32A7A"/>
    <w:rsid w:val="00E32B1D"/>
    <w:rsid w:val="00E32B1F"/>
    <w:rsid w:val="00E32B6E"/>
    <w:rsid w:val="00E32ECD"/>
    <w:rsid w:val="00E33042"/>
    <w:rsid w:val="00E3333A"/>
    <w:rsid w:val="00E333F2"/>
    <w:rsid w:val="00E3343F"/>
    <w:rsid w:val="00E33738"/>
    <w:rsid w:val="00E338C4"/>
    <w:rsid w:val="00E339F0"/>
    <w:rsid w:val="00E33C88"/>
    <w:rsid w:val="00E33E33"/>
    <w:rsid w:val="00E341F5"/>
    <w:rsid w:val="00E34287"/>
    <w:rsid w:val="00E34324"/>
    <w:rsid w:val="00E34488"/>
    <w:rsid w:val="00E344CB"/>
    <w:rsid w:val="00E345EC"/>
    <w:rsid w:val="00E3476C"/>
    <w:rsid w:val="00E34796"/>
    <w:rsid w:val="00E347A0"/>
    <w:rsid w:val="00E34884"/>
    <w:rsid w:val="00E34B1D"/>
    <w:rsid w:val="00E34C71"/>
    <w:rsid w:val="00E34D8C"/>
    <w:rsid w:val="00E35427"/>
    <w:rsid w:val="00E354AA"/>
    <w:rsid w:val="00E3554E"/>
    <w:rsid w:val="00E35718"/>
    <w:rsid w:val="00E35E8B"/>
    <w:rsid w:val="00E360C2"/>
    <w:rsid w:val="00E36146"/>
    <w:rsid w:val="00E36A43"/>
    <w:rsid w:val="00E36A90"/>
    <w:rsid w:val="00E36CD2"/>
    <w:rsid w:val="00E36CE6"/>
    <w:rsid w:val="00E37017"/>
    <w:rsid w:val="00E373AC"/>
    <w:rsid w:val="00E373C0"/>
    <w:rsid w:val="00E37424"/>
    <w:rsid w:val="00E375C1"/>
    <w:rsid w:val="00E377E8"/>
    <w:rsid w:val="00E3780C"/>
    <w:rsid w:val="00E37821"/>
    <w:rsid w:val="00E37841"/>
    <w:rsid w:val="00E378D9"/>
    <w:rsid w:val="00E37A63"/>
    <w:rsid w:val="00E37B7F"/>
    <w:rsid w:val="00E37BFA"/>
    <w:rsid w:val="00E37C98"/>
    <w:rsid w:val="00E37E42"/>
    <w:rsid w:val="00E37E88"/>
    <w:rsid w:val="00E37F17"/>
    <w:rsid w:val="00E4016F"/>
    <w:rsid w:val="00E40283"/>
    <w:rsid w:val="00E40444"/>
    <w:rsid w:val="00E4081F"/>
    <w:rsid w:val="00E40986"/>
    <w:rsid w:val="00E40E1F"/>
    <w:rsid w:val="00E40F22"/>
    <w:rsid w:val="00E4111A"/>
    <w:rsid w:val="00E41148"/>
    <w:rsid w:val="00E4125D"/>
    <w:rsid w:val="00E413D9"/>
    <w:rsid w:val="00E415B1"/>
    <w:rsid w:val="00E416FC"/>
    <w:rsid w:val="00E416FF"/>
    <w:rsid w:val="00E41711"/>
    <w:rsid w:val="00E41C77"/>
    <w:rsid w:val="00E41CA3"/>
    <w:rsid w:val="00E41E0A"/>
    <w:rsid w:val="00E41EE1"/>
    <w:rsid w:val="00E41FB9"/>
    <w:rsid w:val="00E41FF0"/>
    <w:rsid w:val="00E42723"/>
    <w:rsid w:val="00E427C4"/>
    <w:rsid w:val="00E427F0"/>
    <w:rsid w:val="00E42BE9"/>
    <w:rsid w:val="00E42C72"/>
    <w:rsid w:val="00E42C8F"/>
    <w:rsid w:val="00E42EB4"/>
    <w:rsid w:val="00E42EDF"/>
    <w:rsid w:val="00E43055"/>
    <w:rsid w:val="00E43464"/>
    <w:rsid w:val="00E43542"/>
    <w:rsid w:val="00E4394A"/>
    <w:rsid w:val="00E43A9B"/>
    <w:rsid w:val="00E43AED"/>
    <w:rsid w:val="00E43B6E"/>
    <w:rsid w:val="00E43C11"/>
    <w:rsid w:val="00E43D44"/>
    <w:rsid w:val="00E43F9C"/>
    <w:rsid w:val="00E44270"/>
    <w:rsid w:val="00E442CA"/>
    <w:rsid w:val="00E44414"/>
    <w:rsid w:val="00E44472"/>
    <w:rsid w:val="00E44812"/>
    <w:rsid w:val="00E44AD2"/>
    <w:rsid w:val="00E44DDD"/>
    <w:rsid w:val="00E44FE4"/>
    <w:rsid w:val="00E451BE"/>
    <w:rsid w:val="00E4564D"/>
    <w:rsid w:val="00E456B4"/>
    <w:rsid w:val="00E45733"/>
    <w:rsid w:val="00E45790"/>
    <w:rsid w:val="00E458E9"/>
    <w:rsid w:val="00E45CD4"/>
    <w:rsid w:val="00E45D80"/>
    <w:rsid w:val="00E45EF9"/>
    <w:rsid w:val="00E4601C"/>
    <w:rsid w:val="00E46181"/>
    <w:rsid w:val="00E46367"/>
    <w:rsid w:val="00E4673D"/>
    <w:rsid w:val="00E46AE2"/>
    <w:rsid w:val="00E46B8F"/>
    <w:rsid w:val="00E46F15"/>
    <w:rsid w:val="00E471D4"/>
    <w:rsid w:val="00E4767B"/>
    <w:rsid w:val="00E4778E"/>
    <w:rsid w:val="00E477EE"/>
    <w:rsid w:val="00E47A69"/>
    <w:rsid w:val="00E47C85"/>
    <w:rsid w:val="00E47DBF"/>
    <w:rsid w:val="00E47DE0"/>
    <w:rsid w:val="00E5011A"/>
    <w:rsid w:val="00E501F9"/>
    <w:rsid w:val="00E5051F"/>
    <w:rsid w:val="00E50A52"/>
    <w:rsid w:val="00E50A5F"/>
    <w:rsid w:val="00E50B87"/>
    <w:rsid w:val="00E50C35"/>
    <w:rsid w:val="00E51369"/>
    <w:rsid w:val="00E51472"/>
    <w:rsid w:val="00E518D2"/>
    <w:rsid w:val="00E51919"/>
    <w:rsid w:val="00E51AB6"/>
    <w:rsid w:val="00E51E3A"/>
    <w:rsid w:val="00E51EAD"/>
    <w:rsid w:val="00E51F58"/>
    <w:rsid w:val="00E51FA0"/>
    <w:rsid w:val="00E521A6"/>
    <w:rsid w:val="00E5237F"/>
    <w:rsid w:val="00E523E2"/>
    <w:rsid w:val="00E5271A"/>
    <w:rsid w:val="00E5293E"/>
    <w:rsid w:val="00E52CF0"/>
    <w:rsid w:val="00E52FDE"/>
    <w:rsid w:val="00E532C7"/>
    <w:rsid w:val="00E5330C"/>
    <w:rsid w:val="00E53356"/>
    <w:rsid w:val="00E534C6"/>
    <w:rsid w:val="00E535CB"/>
    <w:rsid w:val="00E535D6"/>
    <w:rsid w:val="00E537C2"/>
    <w:rsid w:val="00E53967"/>
    <w:rsid w:val="00E53BB4"/>
    <w:rsid w:val="00E53F73"/>
    <w:rsid w:val="00E54186"/>
    <w:rsid w:val="00E54239"/>
    <w:rsid w:val="00E543B0"/>
    <w:rsid w:val="00E544E2"/>
    <w:rsid w:val="00E54533"/>
    <w:rsid w:val="00E546DA"/>
    <w:rsid w:val="00E54742"/>
    <w:rsid w:val="00E548BA"/>
    <w:rsid w:val="00E54E2F"/>
    <w:rsid w:val="00E54F18"/>
    <w:rsid w:val="00E550B8"/>
    <w:rsid w:val="00E55130"/>
    <w:rsid w:val="00E55380"/>
    <w:rsid w:val="00E5545A"/>
    <w:rsid w:val="00E5567D"/>
    <w:rsid w:val="00E55696"/>
    <w:rsid w:val="00E556F7"/>
    <w:rsid w:val="00E5578F"/>
    <w:rsid w:val="00E55910"/>
    <w:rsid w:val="00E559CF"/>
    <w:rsid w:val="00E55A0D"/>
    <w:rsid w:val="00E55D3C"/>
    <w:rsid w:val="00E55D5A"/>
    <w:rsid w:val="00E561DE"/>
    <w:rsid w:val="00E56347"/>
    <w:rsid w:val="00E56410"/>
    <w:rsid w:val="00E5642B"/>
    <w:rsid w:val="00E564DD"/>
    <w:rsid w:val="00E5650C"/>
    <w:rsid w:val="00E56570"/>
    <w:rsid w:val="00E56DAC"/>
    <w:rsid w:val="00E56E5D"/>
    <w:rsid w:val="00E56F1B"/>
    <w:rsid w:val="00E571BB"/>
    <w:rsid w:val="00E573F1"/>
    <w:rsid w:val="00E575F4"/>
    <w:rsid w:val="00E577C9"/>
    <w:rsid w:val="00E57BEE"/>
    <w:rsid w:val="00E57C5B"/>
    <w:rsid w:val="00E57D8C"/>
    <w:rsid w:val="00E60023"/>
    <w:rsid w:val="00E60092"/>
    <w:rsid w:val="00E600BE"/>
    <w:rsid w:val="00E60147"/>
    <w:rsid w:val="00E60175"/>
    <w:rsid w:val="00E603AB"/>
    <w:rsid w:val="00E603B9"/>
    <w:rsid w:val="00E60430"/>
    <w:rsid w:val="00E606AD"/>
    <w:rsid w:val="00E60774"/>
    <w:rsid w:val="00E6086D"/>
    <w:rsid w:val="00E6092E"/>
    <w:rsid w:val="00E60A84"/>
    <w:rsid w:val="00E60B92"/>
    <w:rsid w:val="00E60E57"/>
    <w:rsid w:val="00E61404"/>
    <w:rsid w:val="00E61589"/>
    <w:rsid w:val="00E615CB"/>
    <w:rsid w:val="00E615FF"/>
    <w:rsid w:val="00E61892"/>
    <w:rsid w:val="00E61990"/>
    <w:rsid w:val="00E61F08"/>
    <w:rsid w:val="00E61F20"/>
    <w:rsid w:val="00E620F9"/>
    <w:rsid w:val="00E62134"/>
    <w:rsid w:val="00E623FB"/>
    <w:rsid w:val="00E62541"/>
    <w:rsid w:val="00E62693"/>
    <w:rsid w:val="00E62740"/>
    <w:rsid w:val="00E62C15"/>
    <w:rsid w:val="00E62DFB"/>
    <w:rsid w:val="00E62FE4"/>
    <w:rsid w:val="00E631AB"/>
    <w:rsid w:val="00E631C5"/>
    <w:rsid w:val="00E63760"/>
    <w:rsid w:val="00E637D7"/>
    <w:rsid w:val="00E6383D"/>
    <w:rsid w:val="00E638A3"/>
    <w:rsid w:val="00E63E86"/>
    <w:rsid w:val="00E64321"/>
    <w:rsid w:val="00E6435E"/>
    <w:rsid w:val="00E643C6"/>
    <w:rsid w:val="00E644E1"/>
    <w:rsid w:val="00E6493A"/>
    <w:rsid w:val="00E64B24"/>
    <w:rsid w:val="00E64CF6"/>
    <w:rsid w:val="00E64D19"/>
    <w:rsid w:val="00E64DB4"/>
    <w:rsid w:val="00E64DF4"/>
    <w:rsid w:val="00E64DFE"/>
    <w:rsid w:val="00E6510A"/>
    <w:rsid w:val="00E65145"/>
    <w:rsid w:val="00E652D3"/>
    <w:rsid w:val="00E65370"/>
    <w:rsid w:val="00E655E8"/>
    <w:rsid w:val="00E65FE1"/>
    <w:rsid w:val="00E6657E"/>
    <w:rsid w:val="00E665F9"/>
    <w:rsid w:val="00E666B9"/>
    <w:rsid w:val="00E6697E"/>
    <w:rsid w:val="00E66E27"/>
    <w:rsid w:val="00E66F79"/>
    <w:rsid w:val="00E670C0"/>
    <w:rsid w:val="00E67128"/>
    <w:rsid w:val="00E675E0"/>
    <w:rsid w:val="00E67A21"/>
    <w:rsid w:val="00E70095"/>
    <w:rsid w:val="00E70387"/>
    <w:rsid w:val="00E7052F"/>
    <w:rsid w:val="00E706CF"/>
    <w:rsid w:val="00E70957"/>
    <w:rsid w:val="00E709A2"/>
    <w:rsid w:val="00E70B96"/>
    <w:rsid w:val="00E70BF2"/>
    <w:rsid w:val="00E70CEA"/>
    <w:rsid w:val="00E70F48"/>
    <w:rsid w:val="00E711F6"/>
    <w:rsid w:val="00E718F1"/>
    <w:rsid w:val="00E71C50"/>
    <w:rsid w:val="00E71D34"/>
    <w:rsid w:val="00E71DDF"/>
    <w:rsid w:val="00E7229E"/>
    <w:rsid w:val="00E726C7"/>
    <w:rsid w:val="00E72A82"/>
    <w:rsid w:val="00E72CE0"/>
    <w:rsid w:val="00E72EBC"/>
    <w:rsid w:val="00E73434"/>
    <w:rsid w:val="00E7357E"/>
    <w:rsid w:val="00E73B44"/>
    <w:rsid w:val="00E73BB5"/>
    <w:rsid w:val="00E73BE1"/>
    <w:rsid w:val="00E74197"/>
    <w:rsid w:val="00E741D7"/>
    <w:rsid w:val="00E742D4"/>
    <w:rsid w:val="00E742F5"/>
    <w:rsid w:val="00E74435"/>
    <w:rsid w:val="00E7444B"/>
    <w:rsid w:val="00E74612"/>
    <w:rsid w:val="00E74860"/>
    <w:rsid w:val="00E74938"/>
    <w:rsid w:val="00E7495C"/>
    <w:rsid w:val="00E74A0E"/>
    <w:rsid w:val="00E74B5D"/>
    <w:rsid w:val="00E74C0D"/>
    <w:rsid w:val="00E74E72"/>
    <w:rsid w:val="00E74E7B"/>
    <w:rsid w:val="00E74F46"/>
    <w:rsid w:val="00E74F92"/>
    <w:rsid w:val="00E75236"/>
    <w:rsid w:val="00E752F8"/>
    <w:rsid w:val="00E754C7"/>
    <w:rsid w:val="00E7566E"/>
    <w:rsid w:val="00E75866"/>
    <w:rsid w:val="00E758A6"/>
    <w:rsid w:val="00E758AD"/>
    <w:rsid w:val="00E75984"/>
    <w:rsid w:val="00E75AD9"/>
    <w:rsid w:val="00E75C7B"/>
    <w:rsid w:val="00E75F53"/>
    <w:rsid w:val="00E761F6"/>
    <w:rsid w:val="00E7638E"/>
    <w:rsid w:val="00E763B8"/>
    <w:rsid w:val="00E76430"/>
    <w:rsid w:val="00E765A8"/>
    <w:rsid w:val="00E7691E"/>
    <w:rsid w:val="00E76A86"/>
    <w:rsid w:val="00E76DAC"/>
    <w:rsid w:val="00E76E17"/>
    <w:rsid w:val="00E76F0F"/>
    <w:rsid w:val="00E774A2"/>
    <w:rsid w:val="00E77503"/>
    <w:rsid w:val="00E77661"/>
    <w:rsid w:val="00E7792D"/>
    <w:rsid w:val="00E77A79"/>
    <w:rsid w:val="00E77D4E"/>
    <w:rsid w:val="00E77F9F"/>
    <w:rsid w:val="00E8010C"/>
    <w:rsid w:val="00E801BC"/>
    <w:rsid w:val="00E80816"/>
    <w:rsid w:val="00E80898"/>
    <w:rsid w:val="00E809C2"/>
    <w:rsid w:val="00E80AF8"/>
    <w:rsid w:val="00E80BAE"/>
    <w:rsid w:val="00E80D84"/>
    <w:rsid w:val="00E80FB7"/>
    <w:rsid w:val="00E81119"/>
    <w:rsid w:val="00E81303"/>
    <w:rsid w:val="00E81308"/>
    <w:rsid w:val="00E81429"/>
    <w:rsid w:val="00E8145B"/>
    <w:rsid w:val="00E8160B"/>
    <w:rsid w:val="00E816B3"/>
    <w:rsid w:val="00E817E4"/>
    <w:rsid w:val="00E81B1A"/>
    <w:rsid w:val="00E81B6E"/>
    <w:rsid w:val="00E81BB8"/>
    <w:rsid w:val="00E81E7E"/>
    <w:rsid w:val="00E82690"/>
    <w:rsid w:val="00E827B2"/>
    <w:rsid w:val="00E82880"/>
    <w:rsid w:val="00E82958"/>
    <w:rsid w:val="00E829CA"/>
    <w:rsid w:val="00E82B73"/>
    <w:rsid w:val="00E82BD3"/>
    <w:rsid w:val="00E82BEA"/>
    <w:rsid w:val="00E82E24"/>
    <w:rsid w:val="00E831E5"/>
    <w:rsid w:val="00E83371"/>
    <w:rsid w:val="00E835F2"/>
    <w:rsid w:val="00E83650"/>
    <w:rsid w:val="00E8368A"/>
    <w:rsid w:val="00E839C1"/>
    <w:rsid w:val="00E83A3B"/>
    <w:rsid w:val="00E8450E"/>
    <w:rsid w:val="00E847BE"/>
    <w:rsid w:val="00E848C5"/>
    <w:rsid w:val="00E84A0C"/>
    <w:rsid w:val="00E84B9A"/>
    <w:rsid w:val="00E84DF5"/>
    <w:rsid w:val="00E85049"/>
    <w:rsid w:val="00E8509A"/>
    <w:rsid w:val="00E8527D"/>
    <w:rsid w:val="00E8529E"/>
    <w:rsid w:val="00E8576B"/>
    <w:rsid w:val="00E857D3"/>
    <w:rsid w:val="00E85A5D"/>
    <w:rsid w:val="00E85CB9"/>
    <w:rsid w:val="00E85EF5"/>
    <w:rsid w:val="00E86028"/>
    <w:rsid w:val="00E860BF"/>
    <w:rsid w:val="00E861E3"/>
    <w:rsid w:val="00E864A7"/>
    <w:rsid w:val="00E86A86"/>
    <w:rsid w:val="00E86B7B"/>
    <w:rsid w:val="00E86EF5"/>
    <w:rsid w:val="00E874B0"/>
    <w:rsid w:val="00E874FA"/>
    <w:rsid w:val="00E87908"/>
    <w:rsid w:val="00E87B03"/>
    <w:rsid w:val="00E900F1"/>
    <w:rsid w:val="00E90190"/>
    <w:rsid w:val="00E90308"/>
    <w:rsid w:val="00E90457"/>
    <w:rsid w:val="00E904AF"/>
    <w:rsid w:val="00E90533"/>
    <w:rsid w:val="00E90685"/>
    <w:rsid w:val="00E908C8"/>
    <w:rsid w:val="00E90998"/>
    <w:rsid w:val="00E90B49"/>
    <w:rsid w:val="00E90B9C"/>
    <w:rsid w:val="00E90D4C"/>
    <w:rsid w:val="00E90DAB"/>
    <w:rsid w:val="00E915EB"/>
    <w:rsid w:val="00E917FC"/>
    <w:rsid w:val="00E91860"/>
    <w:rsid w:val="00E91C12"/>
    <w:rsid w:val="00E91E5B"/>
    <w:rsid w:val="00E91F83"/>
    <w:rsid w:val="00E91FF3"/>
    <w:rsid w:val="00E92395"/>
    <w:rsid w:val="00E923F1"/>
    <w:rsid w:val="00E9240E"/>
    <w:rsid w:val="00E92544"/>
    <w:rsid w:val="00E9256D"/>
    <w:rsid w:val="00E927B8"/>
    <w:rsid w:val="00E9283C"/>
    <w:rsid w:val="00E9283E"/>
    <w:rsid w:val="00E92926"/>
    <w:rsid w:val="00E929FA"/>
    <w:rsid w:val="00E92AC9"/>
    <w:rsid w:val="00E92B67"/>
    <w:rsid w:val="00E92C15"/>
    <w:rsid w:val="00E931DC"/>
    <w:rsid w:val="00E932AE"/>
    <w:rsid w:val="00E93486"/>
    <w:rsid w:val="00E937DD"/>
    <w:rsid w:val="00E9388B"/>
    <w:rsid w:val="00E93D55"/>
    <w:rsid w:val="00E93E02"/>
    <w:rsid w:val="00E93E4C"/>
    <w:rsid w:val="00E93EBA"/>
    <w:rsid w:val="00E9407D"/>
    <w:rsid w:val="00E9431A"/>
    <w:rsid w:val="00E9460B"/>
    <w:rsid w:val="00E9498C"/>
    <w:rsid w:val="00E949EC"/>
    <w:rsid w:val="00E94C89"/>
    <w:rsid w:val="00E94F0D"/>
    <w:rsid w:val="00E9505D"/>
    <w:rsid w:val="00E954B7"/>
    <w:rsid w:val="00E957FD"/>
    <w:rsid w:val="00E95CE8"/>
    <w:rsid w:val="00E95CEB"/>
    <w:rsid w:val="00E9627C"/>
    <w:rsid w:val="00E963F2"/>
    <w:rsid w:val="00E965DC"/>
    <w:rsid w:val="00E96768"/>
    <w:rsid w:val="00E96B3B"/>
    <w:rsid w:val="00E96CCA"/>
    <w:rsid w:val="00E96E58"/>
    <w:rsid w:val="00E96FDB"/>
    <w:rsid w:val="00E976AC"/>
    <w:rsid w:val="00E9794E"/>
    <w:rsid w:val="00E97C3D"/>
    <w:rsid w:val="00E97CF8"/>
    <w:rsid w:val="00E97DF4"/>
    <w:rsid w:val="00E97E43"/>
    <w:rsid w:val="00EA006C"/>
    <w:rsid w:val="00EA0075"/>
    <w:rsid w:val="00EA00F9"/>
    <w:rsid w:val="00EA031F"/>
    <w:rsid w:val="00EA032A"/>
    <w:rsid w:val="00EA0491"/>
    <w:rsid w:val="00EA0541"/>
    <w:rsid w:val="00EA059C"/>
    <w:rsid w:val="00EA074A"/>
    <w:rsid w:val="00EA076A"/>
    <w:rsid w:val="00EA09E4"/>
    <w:rsid w:val="00EA0D29"/>
    <w:rsid w:val="00EA1043"/>
    <w:rsid w:val="00EA107B"/>
    <w:rsid w:val="00EA1186"/>
    <w:rsid w:val="00EA193F"/>
    <w:rsid w:val="00EA195C"/>
    <w:rsid w:val="00EA1C17"/>
    <w:rsid w:val="00EA2328"/>
    <w:rsid w:val="00EA234A"/>
    <w:rsid w:val="00EA23F6"/>
    <w:rsid w:val="00EA2775"/>
    <w:rsid w:val="00EA2A96"/>
    <w:rsid w:val="00EA2B97"/>
    <w:rsid w:val="00EA2E80"/>
    <w:rsid w:val="00EA3291"/>
    <w:rsid w:val="00EA34AE"/>
    <w:rsid w:val="00EA34D0"/>
    <w:rsid w:val="00EA356A"/>
    <w:rsid w:val="00EA3575"/>
    <w:rsid w:val="00EA364B"/>
    <w:rsid w:val="00EA3CF7"/>
    <w:rsid w:val="00EA3D57"/>
    <w:rsid w:val="00EA3ED8"/>
    <w:rsid w:val="00EA3FF8"/>
    <w:rsid w:val="00EA40A6"/>
    <w:rsid w:val="00EA40E9"/>
    <w:rsid w:val="00EA4232"/>
    <w:rsid w:val="00EA43AA"/>
    <w:rsid w:val="00EA43EE"/>
    <w:rsid w:val="00EA44D4"/>
    <w:rsid w:val="00EA4645"/>
    <w:rsid w:val="00EA478E"/>
    <w:rsid w:val="00EA4A1E"/>
    <w:rsid w:val="00EA4B45"/>
    <w:rsid w:val="00EA4D40"/>
    <w:rsid w:val="00EA4E54"/>
    <w:rsid w:val="00EA4EA9"/>
    <w:rsid w:val="00EA4F6A"/>
    <w:rsid w:val="00EA5376"/>
    <w:rsid w:val="00EA59C6"/>
    <w:rsid w:val="00EA5DE1"/>
    <w:rsid w:val="00EA6390"/>
    <w:rsid w:val="00EA63C3"/>
    <w:rsid w:val="00EA64A8"/>
    <w:rsid w:val="00EA6827"/>
    <w:rsid w:val="00EA68DA"/>
    <w:rsid w:val="00EA6923"/>
    <w:rsid w:val="00EA6BA8"/>
    <w:rsid w:val="00EA6D62"/>
    <w:rsid w:val="00EA6F1E"/>
    <w:rsid w:val="00EA6F86"/>
    <w:rsid w:val="00EA70F5"/>
    <w:rsid w:val="00EA75E0"/>
    <w:rsid w:val="00EA76EE"/>
    <w:rsid w:val="00EA7929"/>
    <w:rsid w:val="00EA79BA"/>
    <w:rsid w:val="00EA79F7"/>
    <w:rsid w:val="00EA7AEE"/>
    <w:rsid w:val="00EA7EED"/>
    <w:rsid w:val="00EA7F09"/>
    <w:rsid w:val="00EB068D"/>
    <w:rsid w:val="00EB0935"/>
    <w:rsid w:val="00EB0BE2"/>
    <w:rsid w:val="00EB0E5A"/>
    <w:rsid w:val="00EB0E9F"/>
    <w:rsid w:val="00EB1029"/>
    <w:rsid w:val="00EB1098"/>
    <w:rsid w:val="00EB10AC"/>
    <w:rsid w:val="00EB13D5"/>
    <w:rsid w:val="00EB1827"/>
    <w:rsid w:val="00EB196D"/>
    <w:rsid w:val="00EB196F"/>
    <w:rsid w:val="00EB19F8"/>
    <w:rsid w:val="00EB1BF8"/>
    <w:rsid w:val="00EB2014"/>
    <w:rsid w:val="00EB2100"/>
    <w:rsid w:val="00EB2242"/>
    <w:rsid w:val="00EB228D"/>
    <w:rsid w:val="00EB280B"/>
    <w:rsid w:val="00EB2F4D"/>
    <w:rsid w:val="00EB3295"/>
    <w:rsid w:val="00EB338A"/>
    <w:rsid w:val="00EB3482"/>
    <w:rsid w:val="00EB356D"/>
    <w:rsid w:val="00EB39D6"/>
    <w:rsid w:val="00EB3CE5"/>
    <w:rsid w:val="00EB3CF5"/>
    <w:rsid w:val="00EB3D5C"/>
    <w:rsid w:val="00EB3F40"/>
    <w:rsid w:val="00EB3FB9"/>
    <w:rsid w:val="00EB40D3"/>
    <w:rsid w:val="00EB4211"/>
    <w:rsid w:val="00EB46ED"/>
    <w:rsid w:val="00EB4747"/>
    <w:rsid w:val="00EB47C0"/>
    <w:rsid w:val="00EB4988"/>
    <w:rsid w:val="00EB4A21"/>
    <w:rsid w:val="00EB4A93"/>
    <w:rsid w:val="00EB4C29"/>
    <w:rsid w:val="00EB5052"/>
    <w:rsid w:val="00EB506B"/>
    <w:rsid w:val="00EB50A1"/>
    <w:rsid w:val="00EB5101"/>
    <w:rsid w:val="00EB5261"/>
    <w:rsid w:val="00EB5A97"/>
    <w:rsid w:val="00EB5C8A"/>
    <w:rsid w:val="00EB6095"/>
    <w:rsid w:val="00EB62FA"/>
    <w:rsid w:val="00EB641F"/>
    <w:rsid w:val="00EB6679"/>
    <w:rsid w:val="00EB6750"/>
    <w:rsid w:val="00EB67A9"/>
    <w:rsid w:val="00EB6889"/>
    <w:rsid w:val="00EB68CC"/>
    <w:rsid w:val="00EB69A1"/>
    <w:rsid w:val="00EB6AB9"/>
    <w:rsid w:val="00EB6D31"/>
    <w:rsid w:val="00EB730B"/>
    <w:rsid w:val="00EB745E"/>
    <w:rsid w:val="00EB784E"/>
    <w:rsid w:val="00EB7A93"/>
    <w:rsid w:val="00EB7EFB"/>
    <w:rsid w:val="00EC042B"/>
    <w:rsid w:val="00EC05A2"/>
    <w:rsid w:val="00EC06CC"/>
    <w:rsid w:val="00EC078F"/>
    <w:rsid w:val="00EC07E9"/>
    <w:rsid w:val="00EC0CAD"/>
    <w:rsid w:val="00EC0DFD"/>
    <w:rsid w:val="00EC1028"/>
    <w:rsid w:val="00EC109E"/>
    <w:rsid w:val="00EC10A0"/>
    <w:rsid w:val="00EC10F2"/>
    <w:rsid w:val="00EC1195"/>
    <w:rsid w:val="00EC1258"/>
    <w:rsid w:val="00EC1383"/>
    <w:rsid w:val="00EC13A2"/>
    <w:rsid w:val="00EC13D0"/>
    <w:rsid w:val="00EC1403"/>
    <w:rsid w:val="00EC1591"/>
    <w:rsid w:val="00EC16C6"/>
    <w:rsid w:val="00EC16F1"/>
    <w:rsid w:val="00EC192C"/>
    <w:rsid w:val="00EC1B35"/>
    <w:rsid w:val="00EC1C8A"/>
    <w:rsid w:val="00EC1CE2"/>
    <w:rsid w:val="00EC1DFD"/>
    <w:rsid w:val="00EC204C"/>
    <w:rsid w:val="00EC20D8"/>
    <w:rsid w:val="00EC217C"/>
    <w:rsid w:val="00EC24D5"/>
    <w:rsid w:val="00EC2654"/>
    <w:rsid w:val="00EC2660"/>
    <w:rsid w:val="00EC27B3"/>
    <w:rsid w:val="00EC282D"/>
    <w:rsid w:val="00EC2840"/>
    <w:rsid w:val="00EC2B0D"/>
    <w:rsid w:val="00EC2C77"/>
    <w:rsid w:val="00EC3311"/>
    <w:rsid w:val="00EC3573"/>
    <w:rsid w:val="00EC3A51"/>
    <w:rsid w:val="00EC3BD4"/>
    <w:rsid w:val="00EC3FDC"/>
    <w:rsid w:val="00EC410A"/>
    <w:rsid w:val="00EC419F"/>
    <w:rsid w:val="00EC4708"/>
    <w:rsid w:val="00EC50A2"/>
    <w:rsid w:val="00EC518D"/>
    <w:rsid w:val="00EC52B8"/>
    <w:rsid w:val="00EC545A"/>
    <w:rsid w:val="00EC54F8"/>
    <w:rsid w:val="00EC5579"/>
    <w:rsid w:val="00EC565A"/>
    <w:rsid w:val="00EC5791"/>
    <w:rsid w:val="00EC57C6"/>
    <w:rsid w:val="00EC5A4D"/>
    <w:rsid w:val="00EC5E20"/>
    <w:rsid w:val="00EC5EA6"/>
    <w:rsid w:val="00EC5FB8"/>
    <w:rsid w:val="00EC6029"/>
    <w:rsid w:val="00EC61DD"/>
    <w:rsid w:val="00EC628D"/>
    <w:rsid w:val="00EC6355"/>
    <w:rsid w:val="00EC6763"/>
    <w:rsid w:val="00EC698A"/>
    <w:rsid w:val="00EC6C28"/>
    <w:rsid w:val="00EC6D0E"/>
    <w:rsid w:val="00EC6DFD"/>
    <w:rsid w:val="00EC6EF3"/>
    <w:rsid w:val="00EC7048"/>
    <w:rsid w:val="00EC71CB"/>
    <w:rsid w:val="00EC71D1"/>
    <w:rsid w:val="00EC769C"/>
    <w:rsid w:val="00EC76F3"/>
    <w:rsid w:val="00EC7797"/>
    <w:rsid w:val="00EC78BC"/>
    <w:rsid w:val="00EC7A3D"/>
    <w:rsid w:val="00EC7D87"/>
    <w:rsid w:val="00EC7E17"/>
    <w:rsid w:val="00ED017C"/>
    <w:rsid w:val="00ED05D6"/>
    <w:rsid w:val="00ED060E"/>
    <w:rsid w:val="00ED0702"/>
    <w:rsid w:val="00ED073C"/>
    <w:rsid w:val="00ED0A83"/>
    <w:rsid w:val="00ED0C6F"/>
    <w:rsid w:val="00ED0D88"/>
    <w:rsid w:val="00ED137B"/>
    <w:rsid w:val="00ED13D1"/>
    <w:rsid w:val="00ED18FE"/>
    <w:rsid w:val="00ED19F4"/>
    <w:rsid w:val="00ED1AA8"/>
    <w:rsid w:val="00ED1C07"/>
    <w:rsid w:val="00ED1C2D"/>
    <w:rsid w:val="00ED2161"/>
    <w:rsid w:val="00ED233E"/>
    <w:rsid w:val="00ED2493"/>
    <w:rsid w:val="00ED29F2"/>
    <w:rsid w:val="00ED2B3C"/>
    <w:rsid w:val="00ED2B95"/>
    <w:rsid w:val="00ED2D3B"/>
    <w:rsid w:val="00ED2E74"/>
    <w:rsid w:val="00ED2F00"/>
    <w:rsid w:val="00ED2F4B"/>
    <w:rsid w:val="00ED2FCC"/>
    <w:rsid w:val="00ED3028"/>
    <w:rsid w:val="00ED3041"/>
    <w:rsid w:val="00ED39FF"/>
    <w:rsid w:val="00ED3A75"/>
    <w:rsid w:val="00ED3A81"/>
    <w:rsid w:val="00ED3F32"/>
    <w:rsid w:val="00ED435A"/>
    <w:rsid w:val="00ED469F"/>
    <w:rsid w:val="00ED4967"/>
    <w:rsid w:val="00ED4A31"/>
    <w:rsid w:val="00ED4C12"/>
    <w:rsid w:val="00ED4E12"/>
    <w:rsid w:val="00ED5094"/>
    <w:rsid w:val="00ED50D8"/>
    <w:rsid w:val="00ED514A"/>
    <w:rsid w:val="00ED525D"/>
    <w:rsid w:val="00ED53B0"/>
    <w:rsid w:val="00ED55C8"/>
    <w:rsid w:val="00ED5646"/>
    <w:rsid w:val="00ED5898"/>
    <w:rsid w:val="00ED5A88"/>
    <w:rsid w:val="00ED5B04"/>
    <w:rsid w:val="00ED5C72"/>
    <w:rsid w:val="00ED5FD2"/>
    <w:rsid w:val="00ED6182"/>
    <w:rsid w:val="00ED67CE"/>
    <w:rsid w:val="00ED689F"/>
    <w:rsid w:val="00ED6A53"/>
    <w:rsid w:val="00ED6A8E"/>
    <w:rsid w:val="00ED6BDC"/>
    <w:rsid w:val="00ED6DA5"/>
    <w:rsid w:val="00ED6F76"/>
    <w:rsid w:val="00ED7011"/>
    <w:rsid w:val="00ED71B9"/>
    <w:rsid w:val="00ED7559"/>
    <w:rsid w:val="00ED7571"/>
    <w:rsid w:val="00ED7637"/>
    <w:rsid w:val="00ED7A84"/>
    <w:rsid w:val="00ED7F58"/>
    <w:rsid w:val="00EE000A"/>
    <w:rsid w:val="00EE00BF"/>
    <w:rsid w:val="00EE0279"/>
    <w:rsid w:val="00EE03E1"/>
    <w:rsid w:val="00EE0538"/>
    <w:rsid w:val="00EE05EC"/>
    <w:rsid w:val="00EE0625"/>
    <w:rsid w:val="00EE099E"/>
    <w:rsid w:val="00EE0A4C"/>
    <w:rsid w:val="00EE0B0D"/>
    <w:rsid w:val="00EE0B6E"/>
    <w:rsid w:val="00EE0F57"/>
    <w:rsid w:val="00EE0F97"/>
    <w:rsid w:val="00EE1046"/>
    <w:rsid w:val="00EE1654"/>
    <w:rsid w:val="00EE18C5"/>
    <w:rsid w:val="00EE1AB2"/>
    <w:rsid w:val="00EE1B10"/>
    <w:rsid w:val="00EE1DEC"/>
    <w:rsid w:val="00EE1F65"/>
    <w:rsid w:val="00EE2230"/>
    <w:rsid w:val="00EE226A"/>
    <w:rsid w:val="00EE2371"/>
    <w:rsid w:val="00EE2629"/>
    <w:rsid w:val="00EE28A4"/>
    <w:rsid w:val="00EE28CE"/>
    <w:rsid w:val="00EE28F4"/>
    <w:rsid w:val="00EE2D19"/>
    <w:rsid w:val="00EE2FCE"/>
    <w:rsid w:val="00EE3728"/>
    <w:rsid w:val="00EE38B6"/>
    <w:rsid w:val="00EE39DD"/>
    <w:rsid w:val="00EE3C74"/>
    <w:rsid w:val="00EE3E7B"/>
    <w:rsid w:val="00EE3E83"/>
    <w:rsid w:val="00EE3EF8"/>
    <w:rsid w:val="00EE4261"/>
    <w:rsid w:val="00EE4493"/>
    <w:rsid w:val="00EE459D"/>
    <w:rsid w:val="00EE45C5"/>
    <w:rsid w:val="00EE46BE"/>
    <w:rsid w:val="00EE4ADF"/>
    <w:rsid w:val="00EE4B3E"/>
    <w:rsid w:val="00EE4C89"/>
    <w:rsid w:val="00EE50EC"/>
    <w:rsid w:val="00EE51C1"/>
    <w:rsid w:val="00EE5365"/>
    <w:rsid w:val="00EE5755"/>
    <w:rsid w:val="00EE5A6B"/>
    <w:rsid w:val="00EE5B3C"/>
    <w:rsid w:val="00EE5BEF"/>
    <w:rsid w:val="00EE5F75"/>
    <w:rsid w:val="00EE63BE"/>
    <w:rsid w:val="00EE6603"/>
    <w:rsid w:val="00EE6972"/>
    <w:rsid w:val="00EE6A2B"/>
    <w:rsid w:val="00EE6B04"/>
    <w:rsid w:val="00EE6B89"/>
    <w:rsid w:val="00EE712F"/>
    <w:rsid w:val="00EE7150"/>
    <w:rsid w:val="00EE72E3"/>
    <w:rsid w:val="00EE7342"/>
    <w:rsid w:val="00EE73B5"/>
    <w:rsid w:val="00EE74A9"/>
    <w:rsid w:val="00EE74F2"/>
    <w:rsid w:val="00EE78BB"/>
    <w:rsid w:val="00EE79AF"/>
    <w:rsid w:val="00EE7BF5"/>
    <w:rsid w:val="00EF0024"/>
    <w:rsid w:val="00EF01B8"/>
    <w:rsid w:val="00EF04C0"/>
    <w:rsid w:val="00EF0633"/>
    <w:rsid w:val="00EF0799"/>
    <w:rsid w:val="00EF09CD"/>
    <w:rsid w:val="00EF0F54"/>
    <w:rsid w:val="00EF0FCC"/>
    <w:rsid w:val="00EF10CC"/>
    <w:rsid w:val="00EF12C5"/>
    <w:rsid w:val="00EF15F5"/>
    <w:rsid w:val="00EF1807"/>
    <w:rsid w:val="00EF1903"/>
    <w:rsid w:val="00EF1C75"/>
    <w:rsid w:val="00EF1CDB"/>
    <w:rsid w:val="00EF1E67"/>
    <w:rsid w:val="00EF1EB2"/>
    <w:rsid w:val="00EF1F8A"/>
    <w:rsid w:val="00EF2006"/>
    <w:rsid w:val="00EF21AF"/>
    <w:rsid w:val="00EF23A0"/>
    <w:rsid w:val="00EF24F7"/>
    <w:rsid w:val="00EF2707"/>
    <w:rsid w:val="00EF2722"/>
    <w:rsid w:val="00EF28B0"/>
    <w:rsid w:val="00EF2A35"/>
    <w:rsid w:val="00EF2B93"/>
    <w:rsid w:val="00EF2DB3"/>
    <w:rsid w:val="00EF3106"/>
    <w:rsid w:val="00EF363D"/>
    <w:rsid w:val="00EF3850"/>
    <w:rsid w:val="00EF3CD0"/>
    <w:rsid w:val="00EF3F54"/>
    <w:rsid w:val="00EF40A5"/>
    <w:rsid w:val="00EF40BE"/>
    <w:rsid w:val="00EF416B"/>
    <w:rsid w:val="00EF41D3"/>
    <w:rsid w:val="00EF4214"/>
    <w:rsid w:val="00EF4469"/>
    <w:rsid w:val="00EF49B9"/>
    <w:rsid w:val="00EF4AE4"/>
    <w:rsid w:val="00EF4EC2"/>
    <w:rsid w:val="00EF4F16"/>
    <w:rsid w:val="00EF4FF2"/>
    <w:rsid w:val="00EF5107"/>
    <w:rsid w:val="00EF51E7"/>
    <w:rsid w:val="00EF5850"/>
    <w:rsid w:val="00EF5990"/>
    <w:rsid w:val="00EF5A2A"/>
    <w:rsid w:val="00EF5B55"/>
    <w:rsid w:val="00EF5CE4"/>
    <w:rsid w:val="00EF5E9A"/>
    <w:rsid w:val="00EF5EEA"/>
    <w:rsid w:val="00EF6065"/>
    <w:rsid w:val="00EF60A2"/>
    <w:rsid w:val="00EF6149"/>
    <w:rsid w:val="00EF61E6"/>
    <w:rsid w:val="00EF623C"/>
    <w:rsid w:val="00EF6294"/>
    <w:rsid w:val="00EF6601"/>
    <w:rsid w:val="00EF67FC"/>
    <w:rsid w:val="00EF6805"/>
    <w:rsid w:val="00EF68F9"/>
    <w:rsid w:val="00EF696D"/>
    <w:rsid w:val="00EF6A02"/>
    <w:rsid w:val="00EF6A3E"/>
    <w:rsid w:val="00EF6D9B"/>
    <w:rsid w:val="00EF6EAE"/>
    <w:rsid w:val="00EF711F"/>
    <w:rsid w:val="00EF730B"/>
    <w:rsid w:val="00EF768F"/>
    <w:rsid w:val="00EF78A0"/>
    <w:rsid w:val="00EF7C5D"/>
    <w:rsid w:val="00EF7CF2"/>
    <w:rsid w:val="00EF7D85"/>
    <w:rsid w:val="00EF7DC5"/>
    <w:rsid w:val="00EF7F0C"/>
    <w:rsid w:val="00EF7F31"/>
    <w:rsid w:val="00F00508"/>
    <w:rsid w:val="00F006FC"/>
    <w:rsid w:val="00F009C3"/>
    <w:rsid w:val="00F00B2E"/>
    <w:rsid w:val="00F011E0"/>
    <w:rsid w:val="00F01351"/>
    <w:rsid w:val="00F0146B"/>
    <w:rsid w:val="00F01490"/>
    <w:rsid w:val="00F01820"/>
    <w:rsid w:val="00F0193F"/>
    <w:rsid w:val="00F01C5B"/>
    <w:rsid w:val="00F01D72"/>
    <w:rsid w:val="00F01E52"/>
    <w:rsid w:val="00F020F3"/>
    <w:rsid w:val="00F022A4"/>
    <w:rsid w:val="00F022A8"/>
    <w:rsid w:val="00F02473"/>
    <w:rsid w:val="00F02479"/>
    <w:rsid w:val="00F0256E"/>
    <w:rsid w:val="00F02762"/>
    <w:rsid w:val="00F02AED"/>
    <w:rsid w:val="00F02DCB"/>
    <w:rsid w:val="00F0319D"/>
    <w:rsid w:val="00F03277"/>
    <w:rsid w:val="00F037C2"/>
    <w:rsid w:val="00F0389E"/>
    <w:rsid w:val="00F03DD0"/>
    <w:rsid w:val="00F04286"/>
    <w:rsid w:val="00F042DC"/>
    <w:rsid w:val="00F04309"/>
    <w:rsid w:val="00F0448B"/>
    <w:rsid w:val="00F0463B"/>
    <w:rsid w:val="00F04689"/>
    <w:rsid w:val="00F046BD"/>
    <w:rsid w:val="00F0496B"/>
    <w:rsid w:val="00F04C78"/>
    <w:rsid w:val="00F04D63"/>
    <w:rsid w:val="00F04E40"/>
    <w:rsid w:val="00F04E72"/>
    <w:rsid w:val="00F05074"/>
    <w:rsid w:val="00F0526B"/>
    <w:rsid w:val="00F0532C"/>
    <w:rsid w:val="00F0534B"/>
    <w:rsid w:val="00F05634"/>
    <w:rsid w:val="00F0576E"/>
    <w:rsid w:val="00F057C2"/>
    <w:rsid w:val="00F0584D"/>
    <w:rsid w:val="00F0590E"/>
    <w:rsid w:val="00F05999"/>
    <w:rsid w:val="00F059AB"/>
    <w:rsid w:val="00F05B05"/>
    <w:rsid w:val="00F05D10"/>
    <w:rsid w:val="00F06322"/>
    <w:rsid w:val="00F06894"/>
    <w:rsid w:val="00F068A7"/>
    <w:rsid w:val="00F06906"/>
    <w:rsid w:val="00F06931"/>
    <w:rsid w:val="00F06B88"/>
    <w:rsid w:val="00F06BB1"/>
    <w:rsid w:val="00F06C35"/>
    <w:rsid w:val="00F06DDD"/>
    <w:rsid w:val="00F07099"/>
    <w:rsid w:val="00F074ED"/>
    <w:rsid w:val="00F074FA"/>
    <w:rsid w:val="00F075A7"/>
    <w:rsid w:val="00F079F8"/>
    <w:rsid w:val="00F07A90"/>
    <w:rsid w:val="00F07B75"/>
    <w:rsid w:val="00F07E54"/>
    <w:rsid w:val="00F102A7"/>
    <w:rsid w:val="00F1052B"/>
    <w:rsid w:val="00F105EA"/>
    <w:rsid w:val="00F107E1"/>
    <w:rsid w:val="00F10998"/>
    <w:rsid w:val="00F10A4B"/>
    <w:rsid w:val="00F10B8A"/>
    <w:rsid w:val="00F10F10"/>
    <w:rsid w:val="00F10F4C"/>
    <w:rsid w:val="00F1106A"/>
    <w:rsid w:val="00F1109A"/>
    <w:rsid w:val="00F11117"/>
    <w:rsid w:val="00F111B2"/>
    <w:rsid w:val="00F111B8"/>
    <w:rsid w:val="00F112B0"/>
    <w:rsid w:val="00F11304"/>
    <w:rsid w:val="00F1137F"/>
    <w:rsid w:val="00F11463"/>
    <w:rsid w:val="00F11676"/>
    <w:rsid w:val="00F11768"/>
    <w:rsid w:val="00F11D55"/>
    <w:rsid w:val="00F11DC7"/>
    <w:rsid w:val="00F11FA7"/>
    <w:rsid w:val="00F123F9"/>
    <w:rsid w:val="00F12541"/>
    <w:rsid w:val="00F12580"/>
    <w:rsid w:val="00F1259D"/>
    <w:rsid w:val="00F12671"/>
    <w:rsid w:val="00F127B5"/>
    <w:rsid w:val="00F1297B"/>
    <w:rsid w:val="00F12E11"/>
    <w:rsid w:val="00F1326C"/>
    <w:rsid w:val="00F13542"/>
    <w:rsid w:val="00F13580"/>
    <w:rsid w:val="00F13586"/>
    <w:rsid w:val="00F13E3F"/>
    <w:rsid w:val="00F143B6"/>
    <w:rsid w:val="00F143EE"/>
    <w:rsid w:val="00F14435"/>
    <w:rsid w:val="00F148B2"/>
    <w:rsid w:val="00F1499A"/>
    <w:rsid w:val="00F14C45"/>
    <w:rsid w:val="00F14CD7"/>
    <w:rsid w:val="00F14DB0"/>
    <w:rsid w:val="00F1510D"/>
    <w:rsid w:val="00F15233"/>
    <w:rsid w:val="00F15372"/>
    <w:rsid w:val="00F155D4"/>
    <w:rsid w:val="00F15618"/>
    <w:rsid w:val="00F15A99"/>
    <w:rsid w:val="00F15BD8"/>
    <w:rsid w:val="00F15CFE"/>
    <w:rsid w:val="00F15DD9"/>
    <w:rsid w:val="00F15E91"/>
    <w:rsid w:val="00F15F62"/>
    <w:rsid w:val="00F161E4"/>
    <w:rsid w:val="00F164D2"/>
    <w:rsid w:val="00F1670C"/>
    <w:rsid w:val="00F16783"/>
    <w:rsid w:val="00F16830"/>
    <w:rsid w:val="00F1690C"/>
    <w:rsid w:val="00F169F3"/>
    <w:rsid w:val="00F16CF4"/>
    <w:rsid w:val="00F16E72"/>
    <w:rsid w:val="00F16F3A"/>
    <w:rsid w:val="00F16F98"/>
    <w:rsid w:val="00F1735C"/>
    <w:rsid w:val="00F17444"/>
    <w:rsid w:val="00F17473"/>
    <w:rsid w:val="00F1751A"/>
    <w:rsid w:val="00F178FF"/>
    <w:rsid w:val="00F1792A"/>
    <w:rsid w:val="00F17AF2"/>
    <w:rsid w:val="00F17C97"/>
    <w:rsid w:val="00F17F64"/>
    <w:rsid w:val="00F17F93"/>
    <w:rsid w:val="00F20203"/>
    <w:rsid w:val="00F20309"/>
    <w:rsid w:val="00F2064C"/>
    <w:rsid w:val="00F2086F"/>
    <w:rsid w:val="00F20A05"/>
    <w:rsid w:val="00F20B53"/>
    <w:rsid w:val="00F20B5F"/>
    <w:rsid w:val="00F20DD8"/>
    <w:rsid w:val="00F20E30"/>
    <w:rsid w:val="00F21056"/>
    <w:rsid w:val="00F21176"/>
    <w:rsid w:val="00F21258"/>
    <w:rsid w:val="00F21961"/>
    <w:rsid w:val="00F21A42"/>
    <w:rsid w:val="00F21BA6"/>
    <w:rsid w:val="00F21C71"/>
    <w:rsid w:val="00F21D12"/>
    <w:rsid w:val="00F21E2F"/>
    <w:rsid w:val="00F21F4B"/>
    <w:rsid w:val="00F21FB3"/>
    <w:rsid w:val="00F22035"/>
    <w:rsid w:val="00F224D4"/>
    <w:rsid w:val="00F2291C"/>
    <w:rsid w:val="00F22A18"/>
    <w:rsid w:val="00F22C19"/>
    <w:rsid w:val="00F22D18"/>
    <w:rsid w:val="00F22FD6"/>
    <w:rsid w:val="00F2300F"/>
    <w:rsid w:val="00F23350"/>
    <w:rsid w:val="00F23434"/>
    <w:rsid w:val="00F235FB"/>
    <w:rsid w:val="00F23664"/>
    <w:rsid w:val="00F2367A"/>
    <w:rsid w:val="00F23880"/>
    <w:rsid w:val="00F23B4B"/>
    <w:rsid w:val="00F23BC7"/>
    <w:rsid w:val="00F23E13"/>
    <w:rsid w:val="00F23E4E"/>
    <w:rsid w:val="00F23F3C"/>
    <w:rsid w:val="00F2416F"/>
    <w:rsid w:val="00F24370"/>
    <w:rsid w:val="00F243B6"/>
    <w:rsid w:val="00F24450"/>
    <w:rsid w:val="00F2446D"/>
    <w:rsid w:val="00F2489F"/>
    <w:rsid w:val="00F24A74"/>
    <w:rsid w:val="00F24B44"/>
    <w:rsid w:val="00F24C29"/>
    <w:rsid w:val="00F24D81"/>
    <w:rsid w:val="00F24DDA"/>
    <w:rsid w:val="00F24FEF"/>
    <w:rsid w:val="00F251B7"/>
    <w:rsid w:val="00F251D0"/>
    <w:rsid w:val="00F2521E"/>
    <w:rsid w:val="00F25377"/>
    <w:rsid w:val="00F253BF"/>
    <w:rsid w:val="00F2562B"/>
    <w:rsid w:val="00F257D2"/>
    <w:rsid w:val="00F2593D"/>
    <w:rsid w:val="00F25B50"/>
    <w:rsid w:val="00F25D28"/>
    <w:rsid w:val="00F25FD2"/>
    <w:rsid w:val="00F26073"/>
    <w:rsid w:val="00F260F4"/>
    <w:rsid w:val="00F26137"/>
    <w:rsid w:val="00F26152"/>
    <w:rsid w:val="00F26270"/>
    <w:rsid w:val="00F2632C"/>
    <w:rsid w:val="00F26331"/>
    <w:rsid w:val="00F26385"/>
    <w:rsid w:val="00F2678A"/>
    <w:rsid w:val="00F267AE"/>
    <w:rsid w:val="00F26AA8"/>
    <w:rsid w:val="00F26AF2"/>
    <w:rsid w:val="00F26B6B"/>
    <w:rsid w:val="00F26BFA"/>
    <w:rsid w:val="00F26CD7"/>
    <w:rsid w:val="00F272C0"/>
    <w:rsid w:val="00F272E8"/>
    <w:rsid w:val="00F27BAD"/>
    <w:rsid w:val="00F27CB3"/>
    <w:rsid w:val="00F27D32"/>
    <w:rsid w:val="00F27D48"/>
    <w:rsid w:val="00F30109"/>
    <w:rsid w:val="00F3026A"/>
    <w:rsid w:val="00F302FD"/>
    <w:rsid w:val="00F3039A"/>
    <w:rsid w:val="00F304C7"/>
    <w:rsid w:val="00F30521"/>
    <w:rsid w:val="00F307B3"/>
    <w:rsid w:val="00F30A58"/>
    <w:rsid w:val="00F30A91"/>
    <w:rsid w:val="00F30BB4"/>
    <w:rsid w:val="00F30DC2"/>
    <w:rsid w:val="00F30F8A"/>
    <w:rsid w:val="00F312B5"/>
    <w:rsid w:val="00F313C9"/>
    <w:rsid w:val="00F316A7"/>
    <w:rsid w:val="00F3174C"/>
    <w:rsid w:val="00F31837"/>
    <w:rsid w:val="00F31B17"/>
    <w:rsid w:val="00F31BCE"/>
    <w:rsid w:val="00F31DD9"/>
    <w:rsid w:val="00F31E7F"/>
    <w:rsid w:val="00F31EC4"/>
    <w:rsid w:val="00F3204E"/>
    <w:rsid w:val="00F3265B"/>
    <w:rsid w:val="00F3269A"/>
    <w:rsid w:val="00F326DF"/>
    <w:rsid w:val="00F327CC"/>
    <w:rsid w:val="00F32A89"/>
    <w:rsid w:val="00F32C46"/>
    <w:rsid w:val="00F32DCE"/>
    <w:rsid w:val="00F32EB9"/>
    <w:rsid w:val="00F32F13"/>
    <w:rsid w:val="00F32F1F"/>
    <w:rsid w:val="00F32F71"/>
    <w:rsid w:val="00F33289"/>
    <w:rsid w:val="00F334C4"/>
    <w:rsid w:val="00F33F9F"/>
    <w:rsid w:val="00F34042"/>
    <w:rsid w:val="00F3418A"/>
    <w:rsid w:val="00F341E1"/>
    <w:rsid w:val="00F34D5C"/>
    <w:rsid w:val="00F34FC3"/>
    <w:rsid w:val="00F3509E"/>
    <w:rsid w:val="00F352E0"/>
    <w:rsid w:val="00F3545C"/>
    <w:rsid w:val="00F35613"/>
    <w:rsid w:val="00F357BC"/>
    <w:rsid w:val="00F357DA"/>
    <w:rsid w:val="00F35AE2"/>
    <w:rsid w:val="00F35C9A"/>
    <w:rsid w:val="00F3615D"/>
    <w:rsid w:val="00F361D0"/>
    <w:rsid w:val="00F36255"/>
    <w:rsid w:val="00F363A1"/>
    <w:rsid w:val="00F363DC"/>
    <w:rsid w:val="00F364AB"/>
    <w:rsid w:val="00F368E6"/>
    <w:rsid w:val="00F369C2"/>
    <w:rsid w:val="00F36C87"/>
    <w:rsid w:val="00F36CF4"/>
    <w:rsid w:val="00F36E5C"/>
    <w:rsid w:val="00F3706C"/>
    <w:rsid w:val="00F37284"/>
    <w:rsid w:val="00F376F4"/>
    <w:rsid w:val="00F3780F"/>
    <w:rsid w:val="00F37AAC"/>
    <w:rsid w:val="00F37ABE"/>
    <w:rsid w:val="00F37C04"/>
    <w:rsid w:val="00F37C74"/>
    <w:rsid w:val="00F37D6F"/>
    <w:rsid w:val="00F40460"/>
    <w:rsid w:val="00F40485"/>
    <w:rsid w:val="00F40D4D"/>
    <w:rsid w:val="00F40FD6"/>
    <w:rsid w:val="00F4142C"/>
    <w:rsid w:val="00F4143B"/>
    <w:rsid w:val="00F4156B"/>
    <w:rsid w:val="00F4165C"/>
    <w:rsid w:val="00F41690"/>
    <w:rsid w:val="00F41869"/>
    <w:rsid w:val="00F41992"/>
    <w:rsid w:val="00F41A52"/>
    <w:rsid w:val="00F41E2A"/>
    <w:rsid w:val="00F41F83"/>
    <w:rsid w:val="00F420C8"/>
    <w:rsid w:val="00F4256F"/>
    <w:rsid w:val="00F42733"/>
    <w:rsid w:val="00F427F0"/>
    <w:rsid w:val="00F42C4B"/>
    <w:rsid w:val="00F42D00"/>
    <w:rsid w:val="00F42D25"/>
    <w:rsid w:val="00F431EE"/>
    <w:rsid w:val="00F4325B"/>
    <w:rsid w:val="00F4347C"/>
    <w:rsid w:val="00F4348E"/>
    <w:rsid w:val="00F4363E"/>
    <w:rsid w:val="00F43669"/>
    <w:rsid w:val="00F43675"/>
    <w:rsid w:val="00F4367D"/>
    <w:rsid w:val="00F437E0"/>
    <w:rsid w:val="00F438AF"/>
    <w:rsid w:val="00F439C9"/>
    <w:rsid w:val="00F43B08"/>
    <w:rsid w:val="00F43C8A"/>
    <w:rsid w:val="00F43DE0"/>
    <w:rsid w:val="00F4425E"/>
    <w:rsid w:val="00F44339"/>
    <w:rsid w:val="00F4433B"/>
    <w:rsid w:val="00F444B5"/>
    <w:rsid w:val="00F4480E"/>
    <w:rsid w:val="00F44816"/>
    <w:rsid w:val="00F448DC"/>
    <w:rsid w:val="00F44900"/>
    <w:rsid w:val="00F44957"/>
    <w:rsid w:val="00F44A07"/>
    <w:rsid w:val="00F44EC9"/>
    <w:rsid w:val="00F45218"/>
    <w:rsid w:val="00F45493"/>
    <w:rsid w:val="00F45AF5"/>
    <w:rsid w:val="00F45C80"/>
    <w:rsid w:val="00F45FFB"/>
    <w:rsid w:val="00F460D1"/>
    <w:rsid w:val="00F461F0"/>
    <w:rsid w:val="00F46289"/>
    <w:rsid w:val="00F46536"/>
    <w:rsid w:val="00F466B2"/>
    <w:rsid w:val="00F468D3"/>
    <w:rsid w:val="00F46927"/>
    <w:rsid w:val="00F4694D"/>
    <w:rsid w:val="00F47062"/>
    <w:rsid w:val="00F4771A"/>
    <w:rsid w:val="00F47F09"/>
    <w:rsid w:val="00F47FB4"/>
    <w:rsid w:val="00F5006D"/>
    <w:rsid w:val="00F50208"/>
    <w:rsid w:val="00F50344"/>
    <w:rsid w:val="00F504F3"/>
    <w:rsid w:val="00F505EC"/>
    <w:rsid w:val="00F50817"/>
    <w:rsid w:val="00F50890"/>
    <w:rsid w:val="00F5090B"/>
    <w:rsid w:val="00F50999"/>
    <w:rsid w:val="00F50F01"/>
    <w:rsid w:val="00F50FF1"/>
    <w:rsid w:val="00F51042"/>
    <w:rsid w:val="00F51129"/>
    <w:rsid w:val="00F51302"/>
    <w:rsid w:val="00F5132F"/>
    <w:rsid w:val="00F5134F"/>
    <w:rsid w:val="00F51396"/>
    <w:rsid w:val="00F516DA"/>
    <w:rsid w:val="00F51726"/>
    <w:rsid w:val="00F51733"/>
    <w:rsid w:val="00F51929"/>
    <w:rsid w:val="00F51AA5"/>
    <w:rsid w:val="00F51B4E"/>
    <w:rsid w:val="00F51C6A"/>
    <w:rsid w:val="00F51C8A"/>
    <w:rsid w:val="00F51C95"/>
    <w:rsid w:val="00F51D13"/>
    <w:rsid w:val="00F51EB7"/>
    <w:rsid w:val="00F522B1"/>
    <w:rsid w:val="00F52406"/>
    <w:rsid w:val="00F531A9"/>
    <w:rsid w:val="00F53237"/>
    <w:rsid w:val="00F5385F"/>
    <w:rsid w:val="00F538BE"/>
    <w:rsid w:val="00F53AA6"/>
    <w:rsid w:val="00F53CC4"/>
    <w:rsid w:val="00F53DAC"/>
    <w:rsid w:val="00F54192"/>
    <w:rsid w:val="00F543CC"/>
    <w:rsid w:val="00F54498"/>
    <w:rsid w:val="00F544CE"/>
    <w:rsid w:val="00F5456C"/>
    <w:rsid w:val="00F548F1"/>
    <w:rsid w:val="00F5493B"/>
    <w:rsid w:val="00F54AE3"/>
    <w:rsid w:val="00F55097"/>
    <w:rsid w:val="00F55854"/>
    <w:rsid w:val="00F55928"/>
    <w:rsid w:val="00F5598B"/>
    <w:rsid w:val="00F559D1"/>
    <w:rsid w:val="00F55A50"/>
    <w:rsid w:val="00F55A97"/>
    <w:rsid w:val="00F55CAF"/>
    <w:rsid w:val="00F55CE2"/>
    <w:rsid w:val="00F55CEC"/>
    <w:rsid w:val="00F5603D"/>
    <w:rsid w:val="00F5609A"/>
    <w:rsid w:val="00F561EF"/>
    <w:rsid w:val="00F5634E"/>
    <w:rsid w:val="00F564C7"/>
    <w:rsid w:val="00F56625"/>
    <w:rsid w:val="00F56813"/>
    <w:rsid w:val="00F5686F"/>
    <w:rsid w:val="00F56AB9"/>
    <w:rsid w:val="00F56FAE"/>
    <w:rsid w:val="00F5720A"/>
    <w:rsid w:val="00F57319"/>
    <w:rsid w:val="00F57615"/>
    <w:rsid w:val="00F57AA2"/>
    <w:rsid w:val="00F57BEC"/>
    <w:rsid w:val="00F57D0B"/>
    <w:rsid w:val="00F57D6F"/>
    <w:rsid w:val="00F57F4B"/>
    <w:rsid w:val="00F60007"/>
    <w:rsid w:val="00F600BC"/>
    <w:rsid w:val="00F60257"/>
    <w:rsid w:val="00F608B5"/>
    <w:rsid w:val="00F60B8D"/>
    <w:rsid w:val="00F60CA1"/>
    <w:rsid w:val="00F60F15"/>
    <w:rsid w:val="00F60F85"/>
    <w:rsid w:val="00F60FB5"/>
    <w:rsid w:val="00F61341"/>
    <w:rsid w:val="00F61546"/>
    <w:rsid w:val="00F6164A"/>
    <w:rsid w:val="00F6180A"/>
    <w:rsid w:val="00F61B97"/>
    <w:rsid w:val="00F61C06"/>
    <w:rsid w:val="00F61C09"/>
    <w:rsid w:val="00F61C27"/>
    <w:rsid w:val="00F61E76"/>
    <w:rsid w:val="00F6215A"/>
    <w:rsid w:val="00F62753"/>
    <w:rsid w:val="00F627EF"/>
    <w:rsid w:val="00F628E7"/>
    <w:rsid w:val="00F62A9A"/>
    <w:rsid w:val="00F62D19"/>
    <w:rsid w:val="00F62D42"/>
    <w:rsid w:val="00F62DDB"/>
    <w:rsid w:val="00F62EDF"/>
    <w:rsid w:val="00F6326F"/>
    <w:rsid w:val="00F633EC"/>
    <w:rsid w:val="00F63515"/>
    <w:rsid w:val="00F63565"/>
    <w:rsid w:val="00F636AC"/>
    <w:rsid w:val="00F63B8F"/>
    <w:rsid w:val="00F63BF8"/>
    <w:rsid w:val="00F63CC2"/>
    <w:rsid w:val="00F63DC4"/>
    <w:rsid w:val="00F63F59"/>
    <w:rsid w:val="00F6413A"/>
    <w:rsid w:val="00F6422C"/>
    <w:rsid w:val="00F64304"/>
    <w:rsid w:val="00F64584"/>
    <w:rsid w:val="00F6485C"/>
    <w:rsid w:val="00F64904"/>
    <w:rsid w:val="00F64A79"/>
    <w:rsid w:val="00F64B3B"/>
    <w:rsid w:val="00F64C28"/>
    <w:rsid w:val="00F64CEA"/>
    <w:rsid w:val="00F64FA9"/>
    <w:rsid w:val="00F6503E"/>
    <w:rsid w:val="00F6523A"/>
    <w:rsid w:val="00F6534F"/>
    <w:rsid w:val="00F65413"/>
    <w:rsid w:val="00F65695"/>
    <w:rsid w:val="00F656A6"/>
    <w:rsid w:val="00F656E3"/>
    <w:rsid w:val="00F65A32"/>
    <w:rsid w:val="00F65C2F"/>
    <w:rsid w:val="00F65CFF"/>
    <w:rsid w:val="00F66298"/>
    <w:rsid w:val="00F663EB"/>
    <w:rsid w:val="00F665D6"/>
    <w:rsid w:val="00F66617"/>
    <w:rsid w:val="00F666B8"/>
    <w:rsid w:val="00F6674C"/>
    <w:rsid w:val="00F66A54"/>
    <w:rsid w:val="00F66C9D"/>
    <w:rsid w:val="00F67053"/>
    <w:rsid w:val="00F674A8"/>
    <w:rsid w:val="00F67668"/>
    <w:rsid w:val="00F67908"/>
    <w:rsid w:val="00F67997"/>
    <w:rsid w:val="00F67B53"/>
    <w:rsid w:val="00F70110"/>
    <w:rsid w:val="00F7011F"/>
    <w:rsid w:val="00F7036D"/>
    <w:rsid w:val="00F70728"/>
    <w:rsid w:val="00F7075B"/>
    <w:rsid w:val="00F707C2"/>
    <w:rsid w:val="00F70830"/>
    <w:rsid w:val="00F70FAE"/>
    <w:rsid w:val="00F7110C"/>
    <w:rsid w:val="00F711DA"/>
    <w:rsid w:val="00F71396"/>
    <w:rsid w:val="00F7150E"/>
    <w:rsid w:val="00F718A1"/>
    <w:rsid w:val="00F71A2D"/>
    <w:rsid w:val="00F71B44"/>
    <w:rsid w:val="00F71B9E"/>
    <w:rsid w:val="00F71E9A"/>
    <w:rsid w:val="00F7209D"/>
    <w:rsid w:val="00F72178"/>
    <w:rsid w:val="00F721A0"/>
    <w:rsid w:val="00F723DD"/>
    <w:rsid w:val="00F72587"/>
    <w:rsid w:val="00F72A80"/>
    <w:rsid w:val="00F72C93"/>
    <w:rsid w:val="00F72E72"/>
    <w:rsid w:val="00F72F29"/>
    <w:rsid w:val="00F7308E"/>
    <w:rsid w:val="00F731F4"/>
    <w:rsid w:val="00F732F8"/>
    <w:rsid w:val="00F733EB"/>
    <w:rsid w:val="00F73505"/>
    <w:rsid w:val="00F73530"/>
    <w:rsid w:val="00F73671"/>
    <w:rsid w:val="00F736F7"/>
    <w:rsid w:val="00F73A11"/>
    <w:rsid w:val="00F73AAB"/>
    <w:rsid w:val="00F73BAD"/>
    <w:rsid w:val="00F73E5A"/>
    <w:rsid w:val="00F73E7E"/>
    <w:rsid w:val="00F740D5"/>
    <w:rsid w:val="00F74288"/>
    <w:rsid w:val="00F7431F"/>
    <w:rsid w:val="00F746B3"/>
    <w:rsid w:val="00F74A58"/>
    <w:rsid w:val="00F74B4B"/>
    <w:rsid w:val="00F74CB4"/>
    <w:rsid w:val="00F75078"/>
    <w:rsid w:val="00F754C2"/>
    <w:rsid w:val="00F755E6"/>
    <w:rsid w:val="00F75683"/>
    <w:rsid w:val="00F75843"/>
    <w:rsid w:val="00F758DE"/>
    <w:rsid w:val="00F75967"/>
    <w:rsid w:val="00F75A5A"/>
    <w:rsid w:val="00F75ACE"/>
    <w:rsid w:val="00F75BC9"/>
    <w:rsid w:val="00F75FAC"/>
    <w:rsid w:val="00F761EC"/>
    <w:rsid w:val="00F76297"/>
    <w:rsid w:val="00F7673C"/>
    <w:rsid w:val="00F7722A"/>
    <w:rsid w:val="00F77468"/>
    <w:rsid w:val="00F77498"/>
    <w:rsid w:val="00F77DAD"/>
    <w:rsid w:val="00F80025"/>
    <w:rsid w:val="00F800B8"/>
    <w:rsid w:val="00F80131"/>
    <w:rsid w:val="00F801D9"/>
    <w:rsid w:val="00F8031E"/>
    <w:rsid w:val="00F80496"/>
    <w:rsid w:val="00F80662"/>
    <w:rsid w:val="00F8083B"/>
    <w:rsid w:val="00F80866"/>
    <w:rsid w:val="00F80A88"/>
    <w:rsid w:val="00F80B4E"/>
    <w:rsid w:val="00F80C84"/>
    <w:rsid w:val="00F80F23"/>
    <w:rsid w:val="00F80F5A"/>
    <w:rsid w:val="00F80F6B"/>
    <w:rsid w:val="00F8106E"/>
    <w:rsid w:val="00F81498"/>
    <w:rsid w:val="00F81849"/>
    <w:rsid w:val="00F81858"/>
    <w:rsid w:val="00F81AEB"/>
    <w:rsid w:val="00F81DCC"/>
    <w:rsid w:val="00F81E6D"/>
    <w:rsid w:val="00F81F72"/>
    <w:rsid w:val="00F823F5"/>
    <w:rsid w:val="00F824BE"/>
    <w:rsid w:val="00F826A2"/>
    <w:rsid w:val="00F82894"/>
    <w:rsid w:val="00F82A27"/>
    <w:rsid w:val="00F82B50"/>
    <w:rsid w:val="00F82D98"/>
    <w:rsid w:val="00F82E7E"/>
    <w:rsid w:val="00F82EE9"/>
    <w:rsid w:val="00F82F0C"/>
    <w:rsid w:val="00F830B7"/>
    <w:rsid w:val="00F835F4"/>
    <w:rsid w:val="00F837A3"/>
    <w:rsid w:val="00F8385F"/>
    <w:rsid w:val="00F8386F"/>
    <w:rsid w:val="00F838A7"/>
    <w:rsid w:val="00F8399B"/>
    <w:rsid w:val="00F83AD2"/>
    <w:rsid w:val="00F83B2A"/>
    <w:rsid w:val="00F83CF7"/>
    <w:rsid w:val="00F83D29"/>
    <w:rsid w:val="00F83D92"/>
    <w:rsid w:val="00F83EB1"/>
    <w:rsid w:val="00F840E9"/>
    <w:rsid w:val="00F840F9"/>
    <w:rsid w:val="00F841E0"/>
    <w:rsid w:val="00F84207"/>
    <w:rsid w:val="00F843D3"/>
    <w:rsid w:val="00F844FE"/>
    <w:rsid w:val="00F84854"/>
    <w:rsid w:val="00F848F9"/>
    <w:rsid w:val="00F84B61"/>
    <w:rsid w:val="00F84C02"/>
    <w:rsid w:val="00F85067"/>
    <w:rsid w:val="00F852FB"/>
    <w:rsid w:val="00F8532B"/>
    <w:rsid w:val="00F8534C"/>
    <w:rsid w:val="00F85721"/>
    <w:rsid w:val="00F85942"/>
    <w:rsid w:val="00F85B1B"/>
    <w:rsid w:val="00F85D07"/>
    <w:rsid w:val="00F85EB7"/>
    <w:rsid w:val="00F85F08"/>
    <w:rsid w:val="00F85F5C"/>
    <w:rsid w:val="00F85F6E"/>
    <w:rsid w:val="00F85F71"/>
    <w:rsid w:val="00F86028"/>
    <w:rsid w:val="00F8609A"/>
    <w:rsid w:val="00F860DC"/>
    <w:rsid w:val="00F8626D"/>
    <w:rsid w:val="00F863A8"/>
    <w:rsid w:val="00F863F2"/>
    <w:rsid w:val="00F864BE"/>
    <w:rsid w:val="00F86519"/>
    <w:rsid w:val="00F865F1"/>
    <w:rsid w:val="00F86799"/>
    <w:rsid w:val="00F86903"/>
    <w:rsid w:val="00F86A9D"/>
    <w:rsid w:val="00F86B66"/>
    <w:rsid w:val="00F86F78"/>
    <w:rsid w:val="00F8711E"/>
    <w:rsid w:val="00F87341"/>
    <w:rsid w:val="00F87365"/>
    <w:rsid w:val="00F873BC"/>
    <w:rsid w:val="00F87444"/>
    <w:rsid w:val="00F87519"/>
    <w:rsid w:val="00F877FF"/>
    <w:rsid w:val="00F87906"/>
    <w:rsid w:val="00F879DA"/>
    <w:rsid w:val="00F87A21"/>
    <w:rsid w:val="00F87CCC"/>
    <w:rsid w:val="00F87CDD"/>
    <w:rsid w:val="00F87E7C"/>
    <w:rsid w:val="00F87F11"/>
    <w:rsid w:val="00F87F18"/>
    <w:rsid w:val="00F87FA0"/>
    <w:rsid w:val="00F902DB"/>
    <w:rsid w:val="00F90311"/>
    <w:rsid w:val="00F90463"/>
    <w:rsid w:val="00F91011"/>
    <w:rsid w:val="00F91202"/>
    <w:rsid w:val="00F9123A"/>
    <w:rsid w:val="00F913A5"/>
    <w:rsid w:val="00F91587"/>
    <w:rsid w:val="00F916D4"/>
    <w:rsid w:val="00F9170D"/>
    <w:rsid w:val="00F918DF"/>
    <w:rsid w:val="00F91907"/>
    <w:rsid w:val="00F91AD1"/>
    <w:rsid w:val="00F91BA8"/>
    <w:rsid w:val="00F91C49"/>
    <w:rsid w:val="00F920C9"/>
    <w:rsid w:val="00F92205"/>
    <w:rsid w:val="00F92367"/>
    <w:rsid w:val="00F926E2"/>
    <w:rsid w:val="00F92734"/>
    <w:rsid w:val="00F92816"/>
    <w:rsid w:val="00F9324C"/>
    <w:rsid w:val="00F932D3"/>
    <w:rsid w:val="00F9338F"/>
    <w:rsid w:val="00F933D4"/>
    <w:rsid w:val="00F935A7"/>
    <w:rsid w:val="00F936A6"/>
    <w:rsid w:val="00F93824"/>
    <w:rsid w:val="00F9386D"/>
    <w:rsid w:val="00F93A6A"/>
    <w:rsid w:val="00F93B52"/>
    <w:rsid w:val="00F93D18"/>
    <w:rsid w:val="00F93D8D"/>
    <w:rsid w:val="00F93F47"/>
    <w:rsid w:val="00F94368"/>
    <w:rsid w:val="00F94423"/>
    <w:rsid w:val="00F945EB"/>
    <w:rsid w:val="00F9472E"/>
    <w:rsid w:val="00F94796"/>
    <w:rsid w:val="00F9494C"/>
    <w:rsid w:val="00F94A0E"/>
    <w:rsid w:val="00F94C8B"/>
    <w:rsid w:val="00F94EC4"/>
    <w:rsid w:val="00F94F9A"/>
    <w:rsid w:val="00F9568C"/>
    <w:rsid w:val="00F958D7"/>
    <w:rsid w:val="00F959F2"/>
    <w:rsid w:val="00F95A03"/>
    <w:rsid w:val="00F962C0"/>
    <w:rsid w:val="00F965D3"/>
    <w:rsid w:val="00F969EC"/>
    <w:rsid w:val="00F96B95"/>
    <w:rsid w:val="00F96BBC"/>
    <w:rsid w:val="00F96E89"/>
    <w:rsid w:val="00F96EDE"/>
    <w:rsid w:val="00F971B0"/>
    <w:rsid w:val="00F971F1"/>
    <w:rsid w:val="00F9733D"/>
    <w:rsid w:val="00F97499"/>
    <w:rsid w:val="00F97691"/>
    <w:rsid w:val="00F9779C"/>
    <w:rsid w:val="00F97A46"/>
    <w:rsid w:val="00F97A61"/>
    <w:rsid w:val="00F97CB8"/>
    <w:rsid w:val="00FA03E1"/>
    <w:rsid w:val="00FA0597"/>
    <w:rsid w:val="00FA0840"/>
    <w:rsid w:val="00FA084A"/>
    <w:rsid w:val="00FA0AAF"/>
    <w:rsid w:val="00FA0ABE"/>
    <w:rsid w:val="00FA0E2C"/>
    <w:rsid w:val="00FA0E2E"/>
    <w:rsid w:val="00FA1266"/>
    <w:rsid w:val="00FA15C8"/>
    <w:rsid w:val="00FA1640"/>
    <w:rsid w:val="00FA1967"/>
    <w:rsid w:val="00FA19EC"/>
    <w:rsid w:val="00FA21BA"/>
    <w:rsid w:val="00FA21D5"/>
    <w:rsid w:val="00FA22D4"/>
    <w:rsid w:val="00FA2381"/>
    <w:rsid w:val="00FA2C5D"/>
    <w:rsid w:val="00FA2D86"/>
    <w:rsid w:val="00FA301A"/>
    <w:rsid w:val="00FA30E2"/>
    <w:rsid w:val="00FA348C"/>
    <w:rsid w:val="00FA39D5"/>
    <w:rsid w:val="00FA3B80"/>
    <w:rsid w:val="00FA3B92"/>
    <w:rsid w:val="00FA3D1C"/>
    <w:rsid w:val="00FA3D87"/>
    <w:rsid w:val="00FA3EBD"/>
    <w:rsid w:val="00FA4023"/>
    <w:rsid w:val="00FA450D"/>
    <w:rsid w:val="00FA4624"/>
    <w:rsid w:val="00FA463F"/>
    <w:rsid w:val="00FA4794"/>
    <w:rsid w:val="00FA4AED"/>
    <w:rsid w:val="00FA4C57"/>
    <w:rsid w:val="00FA4F25"/>
    <w:rsid w:val="00FA515B"/>
    <w:rsid w:val="00FA516E"/>
    <w:rsid w:val="00FA53D8"/>
    <w:rsid w:val="00FA56EB"/>
    <w:rsid w:val="00FA5721"/>
    <w:rsid w:val="00FA5BA9"/>
    <w:rsid w:val="00FA5F7E"/>
    <w:rsid w:val="00FA6115"/>
    <w:rsid w:val="00FA6201"/>
    <w:rsid w:val="00FA645E"/>
    <w:rsid w:val="00FA6629"/>
    <w:rsid w:val="00FA663F"/>
    <w:rsid w:val="00FA6674"/>
    <w:rsid w:val="00FA66A5"/>
    <w:rsid w:val="00FA6788"/>
    <w:rsid w:val="00FA6792"/>
    <w:rsid w:val="00FA679E"/>
    <w:rsid w:val="00FA67BC"/>
    <w:rsid w:val="00FA67C9"/>
    <w:rsid w:val="00FA6961"/>
    <w:rsid w:val="00FA6981"/>
    <w:rsid w:val="00FA6A31"/>
    <w:rsid w:val="00FA6A7C"/>
    <w:rsid w:val="00FA6EAB"/>
    <w:rsid w:val="00FA7962"/>
    <w:rsid w:val="00FA7BFD"/>
    <w:rsid w:val="00FA7E1D"/>
    <w:rsid w:val="00FA7EB1"/>
    <w:rsid w:val="00FB0185"/>
    <w:rsid w:val="00FB027A"/>
    <w:rsid w:val="00FB045F"/>
    <w:rsid w:val="00FB0A85"/>
    <w:rsid w:val="00FB0AD8"/>
    <w:rsid w:val="00FB0B1B"/>
    <w:rsid w:val="00FB0C38"/>
    <w:rsid w:val="00FB0D24"/>
    <w:rsid w:val="00FB0DD7"/>
    <w:rsid w:val="00FB0E05"/>
    <w:rsid w:val="00FB0EA3"/>
    <w:rsid w:val="00FB129D"/>
    <w:rsid w:val="00FB12DE"/>
    <w:rsid w:val="00FB1463"/>
    <w:rsid w:val="00FB16A9"/>
    <w:rsid w:val="00FB1A3B"/>
    <w:rsid w:val="00FB20BE"/>
    <w:rsid w:val="00FB20E7"/>
    <w:rsid w:val="00FB2805"/>
    <w:rsid w:val="00FB2AC3"/>
    <w:rsid w:val="00FB2E17"/>
    <w:rsid w:val="00FB2E47"/>
    <w:rsid w:val="00FB325B"/>
    <w:rsid w:val="00FB363C"/>
    <w:rsid w:val="00FB3802"/>
    <w:rsid w:val="00FB39F1"/>
    <w:rsid w:val="00FB3A75"/>
    <w:rsid w:val="00FB3D71"/>
    <w:rsid w:val="00FB3E35"/>
    <w:rsid w:val="00FB3F9B"/>
    <w:rsid w:val="00FB3FFB"/>
    <w:rsid w:val="00FB404B"/>
    <w:rsid w:val="00FB41A3"/>
    <w:rsid w:val="00FB44C2"/>
    <w:rsid w:val="00FB45E7"/>
    <w:rsid w:val="00FB4981"/>
    <w:rsid w:val="00FB4A29"/>
    <w:rsid w:val="00FB4C1F"/>
    <w:rsid w:val="00FB4C99"/>
    <w:rsid w:val="00FB4D6C"/>
    <w:rsid w:val="00FB4DBB"/>
    <w:rsid w:val="00FB5512"/>
    <w:rsid w:val="00FB5526"/>
    <w:rsid w:val="00FB552F"/>
    <w:rsid w:val="00FB56AF"/>
    <w:rsid w:val="00FB5732"/>
    <w:rsid w:val="00FB5753"/>
    <w:rsid w:val="00FB58C0"/>
    <w:rsid w:val="00FB59C2"/>
    <w:rsid w:val="00FB5D92"/>
    <w:rsid w:val="00FB5E1E"/>
    <w:rsid w:val="00FB5F97"/>
    <w:rsid w:val="00FB631F"/>
    <w:rsid w:val="00FB64FC"/>
    <w:rsid w:val="00FB65AC"/>
    <w:rsid w:val="00FB66E4"/>
    <w:rsid w:val="00FB6A2A"/>
    <w:rsid w:val="00FB6C5B"/>
    <w:rsid w:val="00FB6E68"/>
    <w:rsid w:val="00FB7337"/>
    <w:rsid w:val="00FB740F"/>
    <w:rsid w:val="00FB748F"/>
    <w:rsid w:val="00FB7622"/>
    <w:rsid w:val="00FB776E"/>
    <w:rsid w:val="00FB792A"/>
    <w:rsid w:val="00FB7A57"/>
    <w:rsid w:val="00FB7B0F"/>
    <w:rsid w:val="00FB7B15"/>
    <w:rsid w:val="00FB7D3F"/>
    <w:rsid w:val="00FB7D4B"/>
    <w:rsid w:val="00FC01CC"/>
    <w:rsid w:val="00FC023D"/>
    <w:rsid w:val="00FC044E"/>
    <w:rsid w:val="00FC060B"/>
    <w:rsid w:val="00FC0929"/>
    <w:rsid w:val="00FC0989"/>
    <w:rsid w:val="00FC0BFA"/>
    <w:rsid w:val="00FC107B"/>
    <w:rsid w:val="00FC13AD"/>
    <w:rsid w:val="00FC13E5"/>
    <w:rsid w:val="00FC1500"/>
    <w:rsid w:val="00FC1510"/>
    <w:rsid w:val="00FC16AB"/>
    <w:rsid w:val="00FC1717"/>
    <w:rsid w:val="00FC195C"/>
    <w:rsid w:val="00FC1A06"/>
    <w:rsid w:val="00FC1B86"/>
    <w:rsid w:val="00FC1D33"/>
    <w:rsid w:val="00FC1E59"/>
    <w:rsid w:val="00FC1FFE"/>
    <w:rsid w:val="00FC2007"/>
    <w:rsid w:val="00FC208C"/>
    <w:rsid w:val="00FC2189"/>
    <w:rsid w:val="00FC21E3"/>
    <w:rsid w:val="00FC244B"/>
    <w:rsid w:val="00FC2497"/>
    <w:rsid w:val="00FC257B"/>
    <w:rsid w:val="00FC281E"/>
    <w:rsid w:val="00FC28B1"/>
    <w:rsid w:val="00FC2950"/>
    <w:rsid w:val="00FC2974"/>
    <w:rsid w:val="00FC2A68"/>
    <w:rsid w:val="00FC3557"/>
    <w:rsid w:val="00FC361A"/>
    <w:rsid w:val="00FC36EE"/>
    <w:rsid w:val="00FC37FB"/>
    <w:rsid w:val="00FC380B"/>
    <w:rsid w:val="00FC39F5"/>
    <w:rsid w:val="00FC3A39"/>
    <w:rsid w:val="00FC3AF5"/>
    <w:rsid w:val="00FC3BED"/>
    <w:rsid w:val="00FC3CD0"/>
    <w:rsid w:val="00FC3F7C"/>
    <w:rsid w:val="00FC41BB"/>
    <w:rsid w:val="00FC420F"/>
    <w:rsid w:val="00FC43D1"/>
    <w:rsid w:val="00FC45A5"/>
    <w:rsid w:val="00FC46CA"/>
    <w:rsid w:val="00FC48B6"/>
    <w:rsid w:val="00FC4CF8"/>
    <w:rsid w:val="00FC531B"/>
    <w:rsid w:val="00FC54E6"/>
    <w:rsid w:val="00FC5701"/>
    <w:rsid w:val="00FC5757"/>
    <w:rsid w:val="00FC59AD"/>
    <w:rsid w:val="00FC5B4B"/>
    <w:rsid w:val="00FC690D"/>
    <w:rsid w:val="00FC6915"/>
    <w:rsid w:val="00FC6B65"/>
    <w:rsid w:val="00FC7194"/>
    <w:rsid w:val="00FC7206"/>
    <w:rsid w:val="00FC7740"/>
    <w:rsid w:val="00FC7787"/>
    <w:rsid w:val="00FC7951"/>
    <w:rsid w:val="00FC79C7"/>
    <w:rsid w:val="00FC7B3C"/>
    <w:rsid w:val="00FC7BDB"/>
    <w:rsid w:val="00FC7D7A"/>
    <w:rsid w:val="00FD00AA"/>
    <w:rsid w:val="00FD0147"/>
    <w:rsid w:val="00FD015A"/>
    <w:rsid w:val="00FD019D"/>
    <w:rsid w:val="00FD0244"/>
    <w:rsid w:val="00FD0423"/>
    <w:rsid w:val="00FD0571"/>
    <w:rsid w:val="00FD05BA"/>
    <w:rsid w:val="00FD073A"/>
    <w:rsid w:val="00FD0858"/>
    <w:rsid w:val="00FD08D4"/>
    <w:rsid w:val="00FD0AA1"/>
    <w:rsid w:val="00FD0B7E"/>
    <w:rsid w:val="00FD0C68"/>
    <w:rsid w:val="00FD1065"/>
    <w:rsid w:val="00FD10FE"/>
    <w:rsid w:val="00FD12CF"/>
    <w:rsid w:val="00FD1749"/>
    <w:rsid w:val="00FD1954"/>
    <w:rsid w:val="00FD1C2B"/>
    <w:rsid w:val="00FD1E50"/>
    <w:rsid w:val="00FD1EC2"/>
    <w:rsid w:val="00FD2050"/>
    <w:rsid w:val="00FD22BB"/>
    <w:rsid w:val="00FD2363"/>
    <w:rsid w:val="00FD2393"/>
    <w:rsid w:val="00FD24DE"/>
    <w:rsid w:val="00FD260F"/>
    <w:rsid w:val="00FD2A0E"/>
    <w:rsid w:val="00FD2A12"/>
    <w:rsid w:val="00FD2DE2"/>
    <w:rsid w:val="00FD3000"/>
    <w:rsid w:val="00FD32A5"/>
    <w:rsid w:val="00FD334D"/>
    <w:rsid w:val="00FD350E"/>
    <w:rsid w:val="00FD3732"/>
    <w:rsid w:val="00FD3876"/>
    <w:rsid w:val="00FD3AB3"/>
    <w:rsid w:val="00FD3E24"/>
    <w:rsid w:val="00FD4315"/>
    <w:rsid w:val="00FD4573"/>
    <w:rsid w:val="00FD45BD"/>
    <w:rsid w:val="00FD496F"/>
    <w:rsid w:val="00FD4AEA"/>
    <w:rsid w:val="00FD4BF5"/>
    <w:rsid w:val="00FD4CEA"/>
    <w:rsid w:val="00FD4E36"/>
    <w:rsid w:val="00FD5033"/>
    <w:rsid w:val="00FD51F3"/>
    <w:rsid w:val="00FD55AF"/>
    <w:rsid w:val="00FD5698"/>
    <w:rsid w:val="00FD5907"/>
    <w:rsid w:val="00FD592E"/>
    <w:rsid w:val="00FD5AD2"/>
    <w:rsid w:val="00FD5D09"/>
    <w:rsid w:val="00FD5FB0"/>
    <w:rsid w:val="00FD63C6"/>
    <w:rsid w:val="00FD6812"/>
    <w:rsid w:val="00FD6AEB"/>
    <w:rsid w:val="00FD6B8A"/>
    <w:rsid w:val="00FD6C12"/>
    <w:rsid w:val="00FD6CA6"/>
    <w:rsid w:val="00FD7037"/>
    <w:rsid w:val="00FD717A"/>
    <w:rsid w:val="00FD72A5"/>
    <w:rsid w:val="00FD72E6"/>
    <w:rsid w:val="00FD7374"/>
    <w:rsid w:val="00FD73B4"/>
    <w:rsid w:val="00FD74B9"/>
    <w:rsid w:val="00FD7546"/>
    <w:rsid w:val="00FD795A"/>
    <w:rsid w:val="00FD79E4"/>
    <w:rsid w:val="00FD7B94"/>
    <w:rsid w:val="00FD7D02"/>
    <w:rsid w:val="00FD7DAB"/>
    <w:rsid w:val="00FD7E2D"/>
    <w:rsid w:val="00FE0249"/>
    <w:rsid w:val="00FE0285"/>
    <w:rsid w:val="00FE030E"/>
    <w:rsid w:val="00FE032C"/>
    <w:rsid w:val="00FE0403"/>
    <w:rsid w:val="00FE040A"/>
    <w:rsid w:val="00FE0471"/>
    <w:rsid w:val="00FE06A1"/>
    <w:rsid w:val="00FE08A7"/>
    <w:rsid w:val="00FE0C45"/>
    <w:rsid w:val="00FE0C87"/>
    <w:rsid w:val="00FE0D40"/>
    <w:rsid w:val="00FE0DAB"/>
    <w:rsid w:val="00FE136C"/>
    <w:rsid w:val="00FE1406"/>
    <w:rsid w:val="00FE1506"/>
    <w:rsid w:val="00FE17CB"/>
    <w:rsid w:val="00FE18B0"/>
    <w:rsid w:val="00FE197D"/>
    <w:rsid w:val="00FE1AC3"/>
    <w:rsid w:val="00FE1D54"/>
    <w:rsid w:val="00FE1EC3"/>
    <w:rsid w:val="00FE1F50"/>
    <w:rsid w:val="00FE21B4"/>
    <w:rsid w:val="00FE23E4"/>
    <w:rsid w:val="00FE2459"/>
    <w:rsid w:val="00FE24FF"/>
    <w:rsid w:val="00FE253B"/>
    <w:rsid w:val="00FE2551"/>
    <w:rsid w:val="00FE27C3"/>
    <w:rsid w:val="00FE2C17"/>
    <w:rsid w:val="00FE2DA3"/>
    <w:rsid w:val="00FE31C1"/>
    <w:rsid w:val="00FE3496"/>
    <w:rsid w:val="00FE3741"/>
    <w:rsid w:val="00FE39C8"/>
    <w:rsid w:val="00FE3E6C"/>
    <w:rsid w:val="00FE3F06"/>
    <w:rsid w:val="00FE3F3F"/>
    <w:rsid w:val="00FE434D"/>
    <w:rsid w:val="00FE45C7"/>
    <w:rsid w:val="00FE47AE"/>
    <w:rsid w:val="00FE48E8"/>
    <w:rsid w:val="00FE49DF"/>
    <w:rsid w:val="00FE4B19"/>
    <w:rsid w:val="00FE4B98"/>
    <w:rsid w:val="00FE4D0B"/>
    <w:rsid w:val="00FE4E50"/>
    <w:rsid w:val="00FE5076"/>
    <w:rsid w:val="00FE5131"/>
    <w:rsid w:val="00FE518B"/>
    <w:rsid w:val="00FE5452"/>
    <w:rsid w:val="00FE5C60"/>
    <w:rsid w:val="00FE5E36"/>
    <w:rsid w:val="00FE61EB"/>
    <w:rsid w:val="00FE63D3"/>
    <w:rsid w:val="00FE66FB"/>
    <w:rsid w:val="00FE680A"/>
    <w:rsid w:val="00FE699F"/>
    <w:rsid w:val="00FE69B9"/>
    <w:rsid w:val="00FE6DFE"/>
    <w:rsid w:val="00FE703E"/>
    <w:rsid w:val="00FE71D5"/>
    <w:rsid w:val="00FE736A"/>
    <w:rsid w:val="00FE7446"/>
    <w:rsid w:val="00FE7909"/>
    <w:rsid w:val="00FE7971"/>
    <w:rsid w:val="00FE7AD0"/>
    <w:rsid w:val="00FE7BC7"/>
    <w:rsid w:val="00FE7E05"/>
    <w:rsid w:val="00FE7E4E"/>
    <w:rsid w:val="00FE7FAF"/>
    <w:rsid w:val="00FF01D7"/>
    <w:rsid w:val="00FF02CF"/>
    <w:rsid w:val="00FF0402"/>
    <w:rsid w:val="00FF0406"/>
    <w:rsid w:val="00FF050E"/>
    <w:rsid w:val="00FF072F"/>
    <w:rsid w:val="00FF0841"/>
    <w:rsid w:val="00FF09C7"/>
    <w:rsid w:val="00FF0A81"/>
    <w:rsid w:val="00FF0B6E"/>
    <w:rsid w:val="00FF0CF5"/>
    <w:rsid w:val="00FF0DA3"/>
    <w:rsid w:val="00FF0DF0"/>
    <w:rsid w:val="00FF0FC2"/>
    <w:rsid w:val="00FF1027"/>
    <w:rsid w:val="00FF1589"/>
    <w:rsid w:val="00FF15AE"/>
    <w:rsid w:val="00FF15B5"/>
    <w:rsid w:val="00FF187C"/>
    <w:rsid w:val="00FF1A4E"/>
    <w:rsid w:val="00FF1AB6"/>
    <w:rsid w:val="00FF1CBE"/>
    <w:rsid w:val="00FF1D48"/>
    <w:rsid w:val="00FF1F04"/>
    <w:rsid w:val="00FF20D7"/>
    <w:rsid w:val="00FF2398"/>
    <w:rsid w:val="00FF246E"/>
    <w:rsid w:val="00FF2584"/>
    <w:rsid w:val="00FF2A3A"/>
    <w:rsid w:val="00FF2B14"/>
    <w:rsid w:val="00FF2D02"/>
    <w:rsid w:val="00FF2D85"/>
    <w:rsid w:val="00FF325E"/>
    <w:rsid w:val="00FF3397"/>
    <w:rsid w:val="00FF35B8"/>
    <w:rsid w:val="00FF3733"/>
    <w:rsid w:val="00FF3820"/>
    <w:rsid w:val="00FF3C05"/>
    <w:rsid w:val="00FF3E3A"/>
    <w:rsid w:val="00FF3ED1"/>
    <w:rsid w:val="00FF3FF2"/>
    <w:rsid w:val="00FF4143"/>
    <w:rsid w:val="00FF4323"/>
    <w:rsid w:val="00FF4613"/>
    <w:rsid w:val="00FF477B"/>
    <w:rsid w:val="00FF4894"/>
    <w:rsid w:val="00FF489E"/>
    <w:rsid w:val="00FF48BB"/>
    <w:rsid w:val="00FF4D1F"/>
    <w:rsid w:val="00FF4FDA"/>
    <w:rsid w:val="00FF5314"/>
    <w:rsid w:val="00FF534A"/>
    <w:rsid w:val="00FF5373"/>
    <w:rsid w:val="00FF55B1"/>
    <w:rsid w:val="00FF5937"/>
    <w:rsid w:val="00FF594F"/>
    <w:rsid w:val="00FF5D18"/>
    <w:rsid w:val="00FF5D8B"/>
    <w:rsid w:val="00FF607C"/>
    <w:rsid w:val="00FF60E9"/>
    <w:rsid w:val="00FF6658"/>
    <w:rsid w:val="00FF7066"/>
    <w:rsid w:val="00FF7403"/>
    <w:rsid w:val="00FF7467"/>
    <w:rsid w:val="00FF75C4"/>
    <w:rsid w:val="00FF768D"/>
    <w:rsid w:val="00FF7707"/>
    <w:rsid w:val="00FF77A6"/>
    <w:rsid w:val="00FF7ACF"/>
    <w:rsid w:val="00FF7F6A"/>
    <w:rsid w:val="01CED1B9"/>
    <w:rsid w:val="0248896E"/>
    <w:rsid w:val="0250BA8A"/>
    <w:rsid w:val="025EA2D6"/>
    <w:rsid w:val="02DBDBBA"/>
    <w:rsid w:val="041F7710"/>
    <w:rsid w:val="04EFA438"/>
    <w:rsid w:val="054368BF"/>
    <w:rsid w:val="058031A7"/>
    <w:rsid w:val="05B19E8A"/>
    <w:rsid w:val="0624EEEF"/>
    <w:rsid w:val="06668714"/>
    <w:rsid w:val="069BA3F2"/>
    <w:rsid w:val="06AD3239"/>
    <w:rsid w:val="08D49EAF"/>
    <w:rsid w:val="08E6DC72"/>
    <w:rsid w:val="09B8C5CE"/>
    <w:rsid w:val="0A24ED8B"/>
    <w:rsid w:val="0A79BD76"/>
    <w:rsid w:val="0AAC6F80"/>
    <w:rsid w:val="0ABB79E3"/>
    <w:rsid w:val="0C90D1A9"/>
    <w:rsid w:val="0CA3AE72"/>
    <w:rsid w:val="0D1C3F58"/>
    <w:rsid w:val="0EDAD1A1"/>
    <w:rsid w:val="0EFD74AD"/>
    <w:rsid w:val="0F014853"/>
    <w:rsid w:val="0F65291B"/>
    <w:rsid w:val="0FB7D069"/>
    <w:rsid w:val="0FF4D875"/>
    <w:rsid w:val="10E0166A"/>
    <w:rsid w:val="10E0324A"/>
    <w:rsid w:val="111EE1F9"/>
    <w:rsid w:val="12AE4313"/>
    <w:rsid w:val="13B10567"/>
    <w:rsid w:val="13D55803"/>
    <w:rsid w:val="13E36497"/>
    <w:rsid w:val="1539E918"/>
    <w:rsid w:val="15D3ACDA"/>
    <w:rsid w:val="161E8B92"/>
    <w:rsid w:val="184C9BFE"/>
    <w:rsid w:val="1973E73D"/>
    <w:rsid w:val="1A10DA79"/>
    <w:rsid w:val="1A6FC98C"/>
    <w:rsid w:val="1A8DDB83"/>
    <w:rsid w:val="1B46CACB"/>
    <w:rsid w:val="1BCF8CA3"/>
    <w:rsid w:val="1BDCD603"/>
    <w:rsid w:val="1BF599B9"/>
    <w:rsid w:val="1C81D0EC"/>
    <w:rsid w:val="1CFC54F9"/>
    <w:rsid w:val="1EABAB9E"/>
    <w:rsid w:val="1FD7A05E"/>
    <w:rsid w:val="2055E77B"/>
    <w:rsid w:val="221C64A4"/>
    <w:rsid w:val="227A0BEB"/>
    <w:rsid w:val="22AA63FD"/>
    <w:rsid w:val="22AF6731"/>
    <w:rsid w:val="231BE8CF"/>
    <w:rsid w:val="23B22024"/>
    <w:rsid w:val="23F598DB"/>
    <w:rsid w:val="2423AB92"/>
    <w:rsid w:val="24648C66"/>
    <w:rsid w:val="24F50054"/>
    <w:rsid w:val="250B063D"/>
    <w:rsid w:val="25ED2AA8"/>
    <w:rsid w:val="25F1D0EA"/>
    <w:rsid w:val="26AE7A62"/>
    <w:rsid w:val="26D59A88"/>
    <w:rsid w:val="27958288"/>
    <w:rsid w:val="27BEDA07"/>
    <w:rsid w:val="27F26986"/>
    <w:rsid w:val="289A4614"/>
    <w:rsid w:val="29092A65"/>
    <w:rsid w:val="2A12FCC6"/>
    <w:rsid w:val="2A6DE07B"/>
    <w:rsid w:val="2B32CE23"/>
    <w:rsid w:val="2B749A49"/>
    <w:rsid w:val="2B91123E"/>
    <w:rsid w:val="2C5FA03A"/>
    <w:rsid w:val="2C7C15D1"/>
    <w:rsid w:val="2C980CA6"/>
    <w:rsid w:val="2CFC9453"/>
    <w:rsid w:val="2DE4B0B0"/>
    <w:rsid w:val="2E1349CB"/>
    <w:rsid w:val="2E7543C1"/>
    <w:rsid w:val="2E9E9953"/>
    <w:rsid w:val="2F7BA38D"/>
    <w:rsid w:val="2FE2E7B0"/>
    <w:rsid w:val="3097AF45"/>
    <w:rsid w:val="31246655"/>
    <w:rsid w:val="31BA9522"/>
    <w:rsid w:val="31F83466"/>
    <w:rsid w:val="32082CDF"/>
    <w:rsid w:val="326D9933"/>
    <w:rsid w:val="32C69874"/>
    <w:rsid w:val="333D579F"/>
    <w:rsid w:val="342C7461"/>
    <w:rsid w:val="3474FA42"/>
    <w:rsid w:val="3495AE98"/>
    <w:rsid w:val="3498DA58"/>
    <w:rsid w:val="3566D20B"/>
    <w:rsid w:val="3601808B"/>
    <w:rsid w:val="364E9C64"/>
    <w:rsid w:val="3683568C"/>
    <w:rsid w:val="36AA8BA2"/>
    <w:rsid w:val="37357A9E"/>
    <w:rsid w:val="37DA057E"/>
    <w:rsid w:val="38E66564"/>
    <w:rsid w:val="3A9E9ACD"/>
    <w:rsid w:val="3AA1C24C"/>
    <w:rsid w:val="3ADD532A"/>
    <w:rsid w:val="3C95A7B4"/>
    <w:rsid w:val="3CA87598"/>
    <w:rsid w:val="3D6F07CC"/>
    <w:rsid w:val="3D870139"/>
    <w:rsid w:val="3E41D2DE"/>
    <w:rsid w:val="3EEEC718"/>
    <w:rsid w:val="3F6009EB"/>
    <w:rsid w:val="3F93644A"/>
    <w:rsid w:val="40A8DF2B"/>
    <w:rsid w:val="40CE23EB"/>
    <w:rsid w:val="4148DF23"/>
    <w:rsid w:val="42688605"/>
    <w:rsid w:val="42BE46F9"/>
    <w:rsid w:val="42CF3786"/>
    <w:rsid w:val="42E16AE2"/>
    <w:rsid w:val="432ABACA"/>
    <w:rsid w:val="437DAAEF"/>
    <w:rsid w:val="44D8C9DE"/>
    <w:rsid w:val="44E3403A"/>
    <w:rsid w:val="456E2746"/>
    <w:rsid w:val="459F58D4"/>
    <w:rsid w:val="45ABDAA2"/>
    <w:rsid w:val="45B659CC"/>
    <w:rsid w:val="460D8C84"/>
    <w:rsid w:val="460DF0B8"/>
    <w:rsid w:val="46D0686F"/>
    <w:rsid w:val="46F25864"/>
    <w:rsid w:val="46F2DDE2"/>
    <w:rsid w:val="4703341E"/>
    <w:rsid w:val="472C1D17"/>
    <w:rsid w:val="477855AB"/>
    <w:rsid w:val="4867F6C7"/>
    <w:rsid w:val="48BFCE1C"/>
    <w:rsid w:val="4917E216"/>
    <w:rsid w:val="4938D44C"/>
    <w:rsid w:val="49BC46E6"/>
    <w:rsid w:val="4AF597E0"/>
    <w:rsid w:val="4B5F08B0"/>
    <w:rsid w:val="4BCD0CB9"/>
    <w:rsid w:val="4BFAD375"/>
    <w:rsid w:val="4E48FBAF"/>
    <w:rsid w:val="4E940D90"/>
    <w:rsid w:val="4EA1013E"/>
    <w:rsid w:val="4ED1E736"/>
    <w:rsid w:val="4FA0265A"/>
    <w:rsid w:val="50274945"/>
    <w:rsid w:val="512A003F"/>
    <w:rsid w:val="5280316E"/>
    <w:rsid w:val="529FC28E"/>
    <w:rsid w:val="535B0ACD"/>
    <w:rsid w:val="53A7A6C3"/>
    <w:rsid w:val="54A7E3ED"/>
    <w:rsid w:val="55B54E72"/>
    <w:rsid w:val="567F7147"/>
    <w:rsid w:val="578A8689"/>
    <w:rsid w:val="579B32B6"/>
    <w:rsid w:val="57D9AAF0"/>
    <w:rsid w:val="589B6E2B"/>
    <w:rsid w:val="590B4D12"/>
    <w:rsid w:val="5944988A"/>
    <w:rsid w:val="594B1037"/>
    <w:rsid w:val="598B8B5C"/>
    <w:rsid w:val="59EFD13A"/>
    <w:rsid w:val="59F70394"/>
    <w:rsid w:val="5A5F4A4B"/>
    <w:rsid w:val="5AF1CA61"/>
    <w:rsid w:val="5B5760B0"/>
    <w:rsid w:val="5B788B4C"/>
    <w:rsid w:val="5D34AC11"/>
    <w:rsid w:val="5D3C852E"/>
    <w:rsid w:val="5D874711"/>
    <w:rsid w:val="5E4D46F2"/>
    <w:rsid w:val="5F89C5B2"/>
    <w:rsid w:val="5FB55911"/>
    <w:rsid w:val="609B2A1C"/>
    <w:rsid w:val="620D04DE"/>
    <w:rsid w:val="623F7A70"/>
    <w:rsid w:val="62FBB2AA"/>
    <w:rsid w:val="630225A9"/>
    <w:rsid w:val="63365415"/>
    <w:rsid w:val="63482C29"/>
    <w:rsid w:val="63B07142"/>
    <w:rsid w:val="63F84288"/>
    <w:rsid w:val="6416543B"/>
    <w:rsid w:val="64DBDD2E"/>
    <w:rsid w:val="658385F5"/>
    <w:rsid w:val="6669CCB7"/>
    <w:rsid w:val="66AFCFA2"/>
    <w:rsid w:val="66B248F2"/>
    <w:rsid w:val="66DE091E"/>
    <w:rsid w:val="66F7936A"/>
    <w:rsid w:val="6711122A"/>
    <w:rsid w:val="6746651C"/>
    <w:rsid w:val="674DC400"/>
    <w:rsid w:val="6789AA63"/>
    <w:rsid w:val="68BBBE2F"/>
    <w:rsid w:val="68D3DFCD"/>
    <w:rsid w:val="69086FD3"/>
    <w:rsid w:val="698630EE"/>
    <w:rsid w:val="6A3E1115"/>
    <w:rsid w:val="6A44F3E9"/>
    <w:rsid w:val="6B06080F"/>
    <w:rsid w:val="6C1B5E93"/>
    <w:rsid w:val="6CA16674"/>
    <w:rsid w:val="6CB6F161"/>
    <w:rsid w:val="6CB78D80"/>
    <w:rsid w:val="6D757224"/>
    <w:rsid w:val="6E31F2A2"/>
    <w:rsid w:val="6ECC3033"/>
    <w:rsid w:val="6F9BD501"/>
    <w:rsid w:val="70BE53B1"/>
    <w:rsid w:val="70CC42D4"/>
    <w:rsid w:val="70CE8AC9"/>
    <w:rsid w:val="7238E682"/>
    <w:rsid w:val="7247B2AB"/>
    <w:rsid w:val="72CC758A"/>
    <w:rsid w:val="72D2428F"/>
    <w:rsid w:val="736A7764"/>
    <w:rsid w:val="73B22ADA"/>
    <w:rsid w:val="740DE643"/>
    <w:rsid w:val="74CBA059"/>
    <w:rsid w:val="750F573A"/>
    <w:rsid w:val="751E474E"/>
    <w:rsid w:val="756C3252"/>
    <w:rsid w:val="75D948AC"/>
    <w:rsid w:val="75FC8CAE"/>
    <w:rsid w:val="765E2BDB"/>
    <w:rsid w:val="76C97F1E"/>
    <w:rsid w:val="7727382F"/>
    <w:rsid w:val="7738E132"/>
    <w:rsid w:val="7759932D"/>
    <w:rsid w:val="778C0AA8"/>
    <w:rsid w:val="78394C23"/>
    <w:rsid w:val="78CF39FD"/>
    <w:rsid w:val="7902A281"/>
    <w:rsid w:val="79495CB4"/>
    <w:rsid w:val="79902367"/>
    <w:rsid w:val="79922A76"/>
    <w:rsid w:val="79D72165"/>
    <w:rsid w:val="7A071006"/>
    <w:rsid w:val="7A1E7100"/>
    <w:rsid w:val="7A1F070E"/>
    <w:rsid w:val="7A3FEB8A"/>
    <w:rsid w:val="7ACF6813"/>
    <w:rsid w:val="7BC9EAB7"/>
    <w:rsid w:val="7C104151"/>
    <w:rsid w:val="7D2B0D79"/>
    <w:rsid w:val="7E05F672"/>
    <w:rsid w:val="7ED3CBB1"/>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B4"/>
    <w:pPr>
      <w:tabs>
        <w:tab w:val="left" w:pos="567"/>
      </w:tabs>
      <w:spacing w:before="120" w:after="0" w:line="254" w:lineRule="auto"/>
    </w:pPr>
    <w:rPr>
      <w:rFonts w:ascii="Work Sans" w:hAnsi="Work Sans"/>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eastAsia="Times New Roman"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eastAsia="Times New Roman"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eastAsia="Times New Roman"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eastAsiaTheme="majorEastAsia"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8F1C72"/>
    <w:pPr>
      <w:spacing w:before="40" w:line="240" w:lineRule="auto"/>
      <w:ind w:left="142" w:hanging="142"/>
    </w:pPr>
    <w:rPr>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8F1C7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szCs w:val="20"/>
    </w:rPr>
  </w:style>
  <w:style w:type="paragraph" w:customStyle="1" w:styleId="CGC2025Bullet1">
    <w:name w:val="CGC 2025 Bullet 1"/>
    <w:basedOn w:val="Normal"/>
    <w:qFormat/>
    <w:rsid w:val="00956C4E"/>
    <w:pPr>
      <w:numPr>
        <w:numId w:val="3"/>
      </w:numPr>
    </w:pPr>
    <w:rPr>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b/>
    </w:rPr>
  </w:style>
  <w:style w:type="paragraph" w:customStyle="1" w:styleId="CGC2025Questionsnumbers2">
    <w:name w:val="CGC 2025 Questions numbers 2"/>
    <w:basedOn w:val="Normal"/>
    <w:next w:val="CGC2025ParaNumbers"/>
    <w:qFormat/>
    <w:rsid w:val="004824F0"/>
    <w:pPr>
      <w:numPr>
        <w:numId w:val="12"/>
      </w:numPr>
      <w:ind w:left="454" w:hanging="454"/>
    </w:pPr>
    <w:rPr>
      <w:rFonts w:cs="Open Sans"/>
      <w:bCs/>
      <w:szCs w:val="56"/>
    </w:rPr>
  </w:style>
  <w:style w:type="paragraph" w:customStyle="1" w:styleId="CGC2025TableNote">
    <w:name w:val="CGC 2025 Table Note"/>
    <w:basedOn w:val="CGCTablenote"/>
    <w:link w:val="CGC2025TableNoteChar"/>
    <w:qFormat/>
    <w:rsid w:val="00FB59C2"/>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szCs w:val="20"/>
    </w:rPr>
  </w:style>
  <w:style w:type="paragraph" w:customStyle="1" w:styleId="BodyCopyWorkSans10">
    <w:name w:val="Body Copy Work Sans 10"/>
    <w:basedOn w:val="Normal"/>
    <w:link w:val="BodyCopyWorkSans10Char"/>
    <w:qFormat/>
    <w:rsid w:val="00F81E6D"/>
    <w:pPr>
      <w:numPr>
        <w:numId w:val="13"/>
      </w:numPr>
    </w:p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662177"/>
    <w:pPr>
      <w:numPr>
        <w:numId w:val="14"/>
      </w:numPr>
      <w:tabs>
        <w:tab w:val="clear" w:pos="567"/>
      </w:tabs>
      <w:spacing w:before="60" w:after="120" w:line="252" w:lineRule="auto"/>
    </w:pPr>
    <w:rPr>
      <w:rFonts w:ascii="Open Sans" w:eastAsia="Calibri" w:hAnsi="Open Sans" w:cs="Arial"/>
      <w:sz w:val="18"/>
      <w:szCs w:val="18"/>
    </w:rPr>
  </w:style>
  <w:style w:type="character" w:customStyle="1" w:styleId="normaltextrun">
    <w:name w:val="normaltextrun"/>
    <w:basedOn w:val="DefaultParagraphFont"/>
    <w:rsid w:val="00A31139"/>
  </w:style>
  <w:style w:type="character" w:customStyle="1" w:styleId="eop">
    <w:name w:val="eop"/>
    <w:basedOn w:val="DefaultParagraphFont"/>
    <w:rsid w:val="00A31139"/>
  </w:style>
  <w:style w:type="paragraph" w:customStyle="1" w:styleId="paragraph">
    <w:name w:val="paragraph"/>
    <w:basedOn w:val="Normal"/>
    <w:rsid w:val="00A31139"/>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1E6F5F"/>
  </w:style>
  <w:style w:type="paragraph" w:customStyle="1" w:styleId="pf0">
    <w:name w:val="pf0"/>
    <w:basedOn w:val="Normal"/>
    <w:rsid w:val="005E0B70"/>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semiHidden/>
    <w:unhideWhenUsed/>
    <w:rsid w:val="00441186"/>
    <w:pPr>
      <w:spacing w:before="0" w:line="240" w:lineRule="auto"/>
    </w:pPr>
    <w:rPr>
      <w:szCs w:val="20"/>
    </w:rPr>
  </w:style>
  <w:style w:type="character" w:customStyle="1" w:styleId="EndnoteTextChar">
    <w:name w:val="Endnote Text Char"/>
    <w:basedOn w:val="DefaultParagraphFont"/>
    <w:link w:val="EndnoteText"/>
    <w:semiHidden/>
    <w:rsid w:val="00441186"/>
    <w:rPr>
      <w:rFonts w:ascii="Work Sans" w:hAnsi="Work Sans"/>
      <w:sz w:val="20"/>
      <w:szCs w:val="20"/>
    </w:rPr>
  </w:style>
  <w:style w:type="character" w:styleId="EndnoteReference">
    <w:name w:val="endnote reference"/>
    <w:basedOn w:val="DefaultParagraphFont"/>
    <w:semiHidden/>
    <w:unhideWhenUsed/>
    <w:rsid w:val="00441186"/>
    <w:rPr>
      <w:vertAlign w:val="superscript"/>
    </w:rPr>
  </w:style>
  <w:style w:type="paragraph" w:customStyle="1" w:styleId="BulletPoints">
    <w:name w:val="Bullet Points"/>
    <w:basedOn w:val="Normal"/>
    <w:qFormat/>
    <w:rsid w:val="00876B96"/>
    <w:pPr>
      <w:numPr>
        <w:numId w:val="31"/>
      </w:numPr>
      <w:tabs>
        <w:tab w:val="clear" w:pos="567"/>
      </w:tabs>
      <w:spacing w:before="60" w:line="276" w:lineRule="auto"/>
      <w:ind w:left="714" w:hanging="357"/>
    </w:pPr>
    <w:rPr>
      <w:rFonts w:eastAsia="Calibri" w:cs="Arial"/>
    </w:rPr>
  </w:style>
  <w:style w:type="paragraph" w:customStyle="1" w:styleId="Tableheading">
    <w:name w:val="Table heading"/>
    <w:basedOn w:val="BodyText"/>
    <w:uiPriority w:val="99"/>
    <w:rsid w:val="00643C8E"/>
    <w:pPr>
      <w:tabs>
        <w:tab w:val="clear" w:pos="567"/>
      </w:tabs>
      <w:spacing w:before="160" w:line="240" w:lineRule="auto"/>
      <w:jc w:val="both"/>
    </w:pPr>
    <w:rPr>
      <w:rFonts w:ascii="Work Sans SemiBold" w:eastAsia="Times New Roman" w:hAnsi="Work Sans SemiBold" w:cs="Times New Roman"/>
      <w:szCs w:val="20"/>
      <w:lang w:eastAsia="en-AU"/>
    </w:rPr>
  </w:style>
  <w:style w:type="paragraph" w:customStyle="1" w:styleId="Tablefootnote">
    <w:name w:val="Table footnote"/>
    <w:basedOn w:val="Normal"/>
    <w:next w:val="BodyText"/>
    <w:uiPriority w:val="99"/>
    <w:rsid w:val="00643C8E"/>
    <w:pPr>
      <w:tabs>
        <w:tab w:val="left" w:pos="680"/>
      </w:tabs>
      <w:spacing w:before="40" w:line="240" w:lineRule="auto"/>
      <w:ind w:left="340" w:hanging="227"/>
    </w:pPr>
    <w:rPr>
      <w:sz w:val="14"/>
    </w:rPr>
  </w:style>
  <w:style w:type="paragraph" w:styleId="BodyText">
    <w:name w:val="Body Text"/>
    <w:basedOn w:val="Normal"/>
    <w:link w:val="BodyTextChar"/>
    <w:semiHidden/>
    <w:unhideWhenUsed/>
    <w:rsid w:val="00643C8E"/>
    <w:pPr>
      <w:spacing w:after="120"/>
    </w:pPr>
  </w:style>
  <w:style w:type="character" w:customStyle="1" w:styleId="BodyTextChar">
    <w:name w:val="Body Text Char"/>
    <w:basedOn w:val="DefaultParagraphFont"/>
    <w:link w:val="BodyText"/>
    <w:semiHidden/>
    <w:rsid w:val="00643C8E"/>
    <w:rPr>
      <w:rFonts w:ascii="Work Sans" w:hAnsi="Work Sans"/>
      <w:sz w:val="20"/>
    </w:rPr>
  </w:style>
  <w:style w:type="paragraph" w:customStyle="1" w:styleId="Bullet">
    <w:name w:val="Bullet"/>
    <w:basedOn w:val="Normal"/>
    <w:link w:val="BulletChar"/>
    <w:rsid w:val="00D70757"/>
    <w:pPr>
      <w:numPr>
        <w:numId w:val="38"/>
      </w:numPr>
      <w:tabs>
        <w:tab w:val="clear" w:pos="567"/>
      </w:tabs>
      <w:spacing w:before="0" w:after="160" w:line="259" w:lineRule="auto"/>
    </w:pPr>
    <w:rPr>
      <w:rFonts w:cstheme="minorHAnsi"/>
      <w:szCs w:val="20"/>
      <w14:ligatures w14:val="standardContextual"/>
    </w:rPr>
  </w:style>
  <w:style w:type="character" w:customStyle="1" w:styleId="BulletChar">
    <w:name w:val="Bullet Char"/>
    <w:basedOn w:val="DefaultParagraphFont"/>
    <w:link w:val="Bullet"/>
    <w:rsid w:val="00D70757"/>
    <w:rPr>
      <w:rFonts w:ascii="Work Sans" w:hAnsi="Work Sans" w:cstheme="minorHAnsi"/>
      <w:sz w:val="20"/>
      <w:szCs w:val="20"/>
      <w14:ligatures w14:val="standardContextual"/>
    </w:rPr>
  </w:style>
  <w:style w:type="paragraph" w:customStyle="1" w:styleId="Dash">
    <w:name w:val="Dash"/>
    <w:basedOn w:val="Normal"/>
    <w:link w:val="DashChar"/>
    <w:rsid w:val="00D70757"/>
    <w:pPr>
      <w:numPr>
        <w:ilvl w:val="1"/>
        <w:numId w:val="38"/>
      </w:numPr>
      <w:tabs>
        <w:tab w:val="clear" w:pos="567"/>
      </w:tabs>
      <w:spacing w:before="0" w:after="160" w:line="259" w:lineRule="auto"/>
    </w:pPr>
    <w:rPr>
      <w:rFonts w:cstheme="minorHAnsi"/>
      <w:szCs w:val="20"/>
      <w14:ligatures w14:val="standardContextual"/>
    </w:rPr>
  </w:style>
  <w:style w:type="character" w:customStyle="1" w:styleId="DashChar">
    <w:name w:val="Dash Char"/>
    <w:basedOn w:val="DefaultParagraphFont"/>
    <w:link w:val="Dash"/>
    <w:rsid w:val="00D70757"/>
    <w:rPr>
      <w:rFonts w:ascii="Work Sans" w:hAnsi="Work Sans" w:cstheme="minorHAnsi"/>
      <w:sz w:val="20"/>
      <w:szCs w:val="20"/>
      <w14:ligatures w14:val="standardContextual"/>
    </w:rPr>
  </w:style>
  <w:style w:type="paragraph" w:customStyle="1" w:styleId="DoubleDot">
    <w:name w:val="Double Dot"/>
    <w:basedOn w:val="Normal"/>
    <w:rsid w:val="00D70757"/>
    <w:pPr>
      <w:numPr>
        <w:ilvl w:val="2"/>
        <w:numId w:val="38"/>
      </w:numPr>
      <w:tabs>
        <w:tab w:val="clear" w:pos="567"/>
        <w:tab w:val="clear" w:pos="1416"/>
      </w:tabs>
      <w:spacing w:before="0" w:after="160" w:line="259" w:lineRule="auto"/>
      <w:ind w:left="2160" w:hanging="360"/>
    </w:pPr>
    <w:rPr>
      <w:rFonts w:cstheme="minorHAnsi"/>
      <w:szCs w:val="20"/>
      <w14:ligatures w14:val="standardContextual"/>
    </w:rPr>
  </w:style>
  <w:style w:type="paragraph" w:customStyle="1" w:styleId="OutlineNumbered1">
    <w:name w:val="Outline Numbered 1"/>
    <w:basedOn w:val="Normal"/>
    <w:link w:val="OutlineNumbered1Char"/>
    <w:rsid w:val="004725B7"/>
    <w:pPr>
      <w:numPr>
        <w:numId w:val="40"/>
      </w:numPr>
      <w:tabs>
        <w:tab w:val="clear" w:pos="567"/>
      </w:tabs>
      <w:spacing w:before="0" w:after="160" w:line="259" w:lineRule="auto"/>
    </w:pPr>
    <w:rPr>
      <w:rFonts w:asciiTheme="minorHAnsi" w:hAnsiTheme="minorHAnsi"/>
      <w:sz w:val="22"/>
    </w:rPr>
  </w:style>
  <w:style w:type="character" w:customStyle="1" w:styleId="OutlineNumbered1Char">
    <w:name w:val="Outline Numbered 1 Char"/>
    <w:basedOn w:val="DefaultParagraphFont"/>
    <w:link w:val="OutlineNumbered1"/>
    <w:rsid w:val="004725B7"/>
  </w:style>
  <w:style w:type="paragraph" w:customStyle="1" w:styleId="OutlineNumbered2">
    <w:name w:val="Outline Numbered 2"/>
    <w:basedOn w:val="Normal"/>
    <w:rsid w:val="004725B7"/>
    <w:pPr>
      <w:numPr>
        <w:ilvl w:val="1"/>
        <w:numId w:val="40"/>
      </w:numPr>
      <w:tabs>
        <w:tab w:val="clear" w:pos="567"/>
      </w:tabs>
      <w:spacing w:before="0" w:after="160" w:line="259" w:lineRule="auto"/>
    </w:pPr>
    <w:rPr>
      <w:rFonts w:asciiTheme="minorHAnsi" w:hAnsiTheme="minorHAnsi"/>
      <w:sz w:val="22"/>
    </w:rPr>
  </w:style>
  <w:style w:type="paragraph" w:customStyle="1" w:styleId="OutlineNumbered3">
    <w:name w:val="Outline Numbered 3"/>
    <w:basedOn w:val="Normal"/>
    <w:rsid w:val="004725B7"/>
    <w:pPr>
      <w:numPr>
        <w:ilvl w:val="2"/>
        <w:numId w:val="40"/>
      </w:numPr>
      <w:tabs>
        <w:tab w:val="clear" w:pos="567"/>
      </w:tabs>
      <w:spacing w:before="0" w:after="160" w:line="259" w:lineRule="auto"/>
    </w:pPr>
    <w:rPr>
      <w:rFonts w:asciiTheme="minorHAnsi" w:hAnsiTheme="minorHAnsi"/>
      <w:sz w:val="22"/>
    </w:rPr>
  </w:style>
  <w:style w:type="paragraph" w:customStyle="1" w:styleId="Tablenote">
    <w:name w:val="Table note"/>
    <w:basedOn w:val="Normal"/>
    <w:link w:val="TablenoteChar"/>
    <w:qFormat/>
    <w:rsid w:val="00C935BE"/>
    <w:pPr>
      <w:tabs>
        <w:tab w:val="left" w:pos="680"/>
      </w:tabs>
      <w:spacing w:before="40" w:line="240" w:lineRule="auto"/>
      <w:ind w:left="340" w:hanging="227"/>
    </w:pPr>
    <w:rPr>
      <w:rFonts w:ascii="Open Sans Light" w:eastAsia="Calibri" w:hAnsi="Open Sans Light" w:cs="Times New Roman"/>
      <w:sz w:val="14"/>
    </w:rPr>
  </w:style>
  <w:style w:type="character" w:customStyle="1" w:styleId="TablenoteChar">
    <w:name w:val="Table note Char"/>
    <w:basedOn w:val="DefaultParagraphFont"/>
    <w:link w:val="Tablenote"/>
    <w:rsid w:val="00C935BE"/>
    <w:rPr>
      <w:rFonts w:ascii="Open Sans Light" w:eastAsia="Calibri" w:hAnsi="Open Sans Light" w:cs="Times New Roman"/>
      <w:sz w:val="14"/>
    </w:rPr>
  </w:style>
  <w:style w:type="character" w:customStyle="1" w:styleId="CGC2025ParaNumbersChar">
    <w:name w:val="CGC 2025 Para Numbers Char"/>
    <w:basedOn w:val="DefaultParagraphFont"/>
    <w:link w:val="CGC2025ParaNumbers"/>
    <w:rsid w:val="00F67908"/>
    <w:rPr>
      <w:rFonts w:ascii="Work Sans" w:hAnsi="Work Sans"/>
      <w:sz w:val="20"/>
      <w:szCs w:val="24"/>
    </w:rPr>
  </w:style>
  <w:style w:type="paragraph" w:customStyle="1" w:styleId="Bulletpointsublevel">
    <w:name w:val="Bullet point sub level"/>
    <w:basedOn w:val="Bulletpoint"/>
    <w:qFormat/>
    <w:rsid w:val="00F1297B"/>
    <w:pPr>
      <w:numPr>
        <w:numId w:val="44"/>
      </w:numPr>
      <w:spacing w:before="120" w:line="247" w:lineRule="auto"/>
      <w:ind w:left="1491" w:hanging="357"/>
      <w:jc w:val="left"/>
    </w:pPr>
  </w:style>
  <w:style w:type="paragraph" w:customStyle="1" w:styleId="Heading35">
    <w:name w:val="Heading 3.5"/>
    <w:aliases w:val="CGC 2025 Heading 3.5"/>
    <w:basedOn w:val="Heading4"/>
    <w:qFormat/>
    <w:rsid w:val="00637988"/>
    <w:rPr>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8093395">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3510961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3767949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12915765">
      <w:bodyDiv w:val="1"/>
      <w:marLeft w:val="0"/>
      <w:marRight w:val="0"/>
      <w:marTop w:val="0"/>
      <w:marBottom w:val="0"/>
      <w:divBdr>
        <w:top w:val="none" w:sz="0" w:space="0" w:color="auto"/>
        <w:left w:val="none" w:sz="0" w:space="0" w:color="auto"/>
        <w:bottom w:val="none" w:sz="0" w:space="0" w:color="auto"/>
        <w:right w:val="none" w:sz="0" w:space="0" w:color="auto"/>
      </w:divBdr>
    </w:div>
    <w:div w:id="863403564">
      <w:bodyDiv w:val="1"/>
      <w:marLeft w:val="0"/>
      <w:marRight w:val="0"/>
      <w:marTop w:val="0"/>
      <w:marBottom w:val="0"/>
      <w:divBdr>
        <w:top w:val="none" w:sz="0" w:space="0" w:color="auto"/>
        <w:left w:val="none" w:sz="0" w:space="0" w:color="auto"/>
        <w:bottom w:val="none" w:sz="0" w:space="0" w:color="auto"/>
        <w:right w:val="none" w:sz="0" w:space="0" w:color="auto"/>
      </w:divBdr>
    </w:div>
    <w:div w:id="8768215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47540776">
      <w:bodyDiv w:val="1"/>
      <w:marLeft w:val="0"/>
      <w:marRight w:val="0"/>
      <w:marTop w:val="0"/>
      <w:marBottom w:val="0"/>
      <w:divBdr>
        <w:top w:val="none" w:sz="0" w:space="0" w:color="auto"/>
        <w:left w:val="none" w:sz="0" w:space="0" w:color="auto"/>
        <w:bottom w:val="none" w:sz="0" w:space="0" w:color="auto"/>
        <w:right w:val="none" w:sz="0" w:space="0" w:color="auto"/>
      </w:divBdr>
    </w:div>
    <w:div w:id="94982094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80637935">
      <w:bodyDiv w:val="1"/>
      <w:marLeft w:val="0"/>
      <w:marRight w:val="0"/>
      <w:marTop w:val="0"/>
      <w:marBottom w:val="0"/>
      <w:divBdr>
        <w:top w:val="none" w:sz="0" w:space="0" w:color="auto"/>
        <w:left w:val="none" w:sz="0" w:space="0" w:color="auto"/>
        <w:bottom w:val="none" w:sz="0" w:space="0" w:color="auto"/>
        <w:right w:val="none" w:sz="0" w:space="0" w:color="auto"/>
      </w:divBdr>
    </w:div>
    <w:div w:id="1170679906">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46568166">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71383353">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71146674">
      <w:bodyDiv w:val="1"/>
      <w:marLeft w:val="0"/>
      <w:marRight w:val="0"/>
      <w:marTop w:val="0"/>
      <w:marBottom w:val="0"/>
      <w:divBdr>
        <w:top w:val="none" w:sz="0" w:space="0" w:color="auto"/>
        <w:left w:val="none" w:sz="0" w:space="0" w:color="auto"/>
        <w:bottom w:val="none" w:sz="0" w:space="0" w:color="auto"/>
        <w:right w:val="none" w:sz="0" w:space="0" w:color="auto"/>
      </w:divBdr>
    </w:div>
    <w:div w:id="19204060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4330913">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13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Madden, Shannon</DisplayName>
        <AccountId>35</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CFB04B43-A676-4B46-980D-D5FD24D9C817}"/>
</file>

<file path=customXml/itemProps3.xml><?xml version="1.0" encoding="utf-8"?>
<ds:datastoreItem xmlns:ds="http://schemas.openxmlformats.org/officeDocument/2006/customXml" ds:itemID="{4A87A486-B161-4401-8A16-CDB5A9761B75}"/>
</file>

<file path=customXml/itemProps4.xml><?xml version="1.0" encoding="utf-8"?>
<ds:datastoreItem xmlns:ds="http://schemas.openxmlformats.org/officeDocument/2006/customXml" ds:itemID="{9CE0607E-A070-4787-932D-1A0598F18AAA}"/>
</file>

<file path=docProps/app.xml><?xml version="1.0" encoding="utf-8"?>
<Properties xmlns="http://schemas.openxmlformats.org/officeDocument/2006/extended-properties" xmlns:vt="http://schemas.openxmlformats.org/officeDocument/2006/docPropsVTypes">
  <Template>Normal.dotm</Template>
  <TotalTime>0</TotalTime>
  <Pages>18</Pages>
  <Words>5305</Words>
  <Characters>30244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2025-02-10T01:49:00Z</dcterms:created>
  <dcterms:modified xsi:type="dcterms:W3CDTF">2025-02-10T01:49:00Z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2025-02-10T01:49:49Z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9556c166-f299-4a83-b827-f6d3d60a0703</vt:lpwstr>
  </property>
  <property fmtid="{D5CDD505-2E9C-101B-9397-08002B2CF9AE}" pid="8" name="MSIP_Label_4f932d64-9ab1-4d9b-81d2-a3a8b82dd47d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_ExtendedDescription">
    <vt:lpwstr/>
  </property>
  <property fmtid="{D5CDD505-2E9C-101B-9397-08002B2CF9AE}" pid="17" name="_ColorTag">
    <vt:lpwstr/>
  </property>
  <property fmtid="{D5CDD505-2E9C-101B-9397-08002B2CF9AE}" pid="18" name="ClassificationContentMarkingFooterShapeIds">
    <vt:lpwstr>d,f,12</vt:lpwstr>
  </property>
  <property fmtid="{D5CDD505-2E9C-101B-9397-08002B2CF9AE}" pid="19" name="xd_Signature">
    <vt:bool>false</vt:bool>
  </property>
  <property fmtid="{D5CDD505-2E9C-101B-9397-08002B2CF9AE}" pid="20" name="GUID">
    <vt:lpwstr>7dd392b6-332d-4983-8939-af7d4dcb3bca</vt:lpwstr>
  </property>
  <property fmtid="{D5CDD505-2E9C-101B-9397-08002B2CF9AE}" pid="21" name="ClassificationContentMarkingHeaderShapeIds">
    <vt:lpwstr>5,7</vt:lpwstr>
  </property>
  <property fmtid="{D5CDD505-2E9C-101B-9397-08002B2CF9AE}" pid="22" name="ClassificationContentMarkingFooterFontProps">
    <vt:lpwstr>#ff0000,12,Calibri</vt:lpwstr>
  </property>
  <property fmtid="{D5CDD505-2E9C-101B-9397-08002B2CF9AE}" pid="23" name="_Emoji">
    <vt:lpwstr/>
  </property>
  <property fmtid="{D5CDD505-2E9C-101B-9397-08002B2CF9AE}" pid="24" name="TriggerFlowInfo">
    <vt:lpwstr/>
  </property>
  <property fmtid="{D5CDD505-2E9C-101B-9397-08002B2CF9AE}" pid="25" name="ClassificationContentMarkingFooterText">
    <vt:lpwstr>OFFICIAL</vt:lpwstr>
  </property>
  <property fmtid="{D5CDD505-2E9C-101B-9397-08002B2CF9AE}" pid="26" name="Order">
    <vt:r8>86000600</vt:r8>
  </property>
  <property fmtid="{D5CDD505-2E9C-101B-9397-08002B2CF9AE}" pid="27" name="ClassificationContentMarkingHeaderText">
    <vt:lpwstr>OFFICIAL</vt:lpwstr>
  </property>
</Properties>
</file>