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13B4" w14:textId="27663E54" w:rsidR="001918E9" w:rsidRPr="00D35F0A" w:rsidRDefault="0055387C" w:rsidP="00903B31">
      <w:pPr>
        <w:pStyle w:val="Heading1"/>
      </w:pPr>
      <w:bookmarkStart w:id="0" w:name="_Toc133236145"/>
      <w:bookmarkStart w:id="1" w:name="_Toc133236171"/>
      <w:bookmarkStart w:id="2" w:name="_Toc164798165"/>
      <w:r>
        <w:t>Services to industry</w:t>
      </w:r>
      <w:r w:rsidR="00F51684">
        <w:t xml:space="preserve"> </w:t>
      </w:r>
    </w:p>
    <w:p w14:paraId="0FAD9C1D" w14:textId="77777777" w:rsidR="001918E9" w:rsidRPr="00D35F0A" w:rsidRDefault="001918E9" w:rsidP="000B2754">
      <w:pPr>
        <w:pStyle w:val="Heading2"/>
      </w:pPr>
      <w:r w:rsidRPr="00D35F0A">
        <w:t>Overview</w:t>
      </w:r>
      <w:bookmarkEnd w:id="0"/>
      <w:bookmarkEnd w:id="1"/>
      <w:bookmarkEnd w:id="2"/>
    </w:p>
    <w:p w14:paraId="5764E387" w14:textId="77DC3072" w:rsidR="001918E9" w:rsidRPr="005C026E" w:rsidRDefault="001918E9" w:rsidP="001B0A47">
      <w:pPr>
        <w:pStyle w:val="CGC2025ParaNumbers"/>
      </w:pPr>
      <w:r w:rsidRPr="005C026E">
        <w:t xml:space="preserve">The </w:t>
      </w:r>
      <w:r w:rsidR="00A92991">
        <w:t>s</w:t>
      </w:r>
      <w:r w:rsidR="00966360" w:rsidRPr="005C026E">
        <w:t xml:space="preserve">ervices to </w:t>
      </w:r>
      <w:r w:rsidR="00A92991">
        <w:t>i</w:t>
      </w:r>
      <w:r w:rsidR="00966360" w:rsidRPr="005C026E">
        <w:t xml:space="preserve">ndustry </w:t>
      </w:r>
      <w:r w:rsidRPr="005C026E">
        <w:t xml:space="preserve">assessment </w:t>
      </w:r>
      <w:r w:rsidR="00F64247">
        <w:t xml:space="preserve">covers </w:t>
      </w:r>
      <w:r w:rsidR="00140F38">
        <w:t xml:space="preserve">state </w:t>
      </w:r>
      <w:r w:rsidR="00006B13">
        <w:t>and territory (state)</w:t>
      </w:r>
      <w:r w:rsidR="00140F38">
        <w:t xml:space="preserve"> </w:t>
      </w:r>
      <w:r w:rsidR="0002528C">
        <w:t>expenses</w:t>
      </w:r>
      <w:r w:rsidR="00966360" w:rsidRPr="005C026E">
        <w:t xml:space="preserve"> on business regulation and development</w:t>
      </w:r>
      <w:r w:rsidR="001C50CD">
        <w:t xml:space="preserve"> and state COVID-19 business support</w:t>
      </w:r>
      <w:r w:rsidRPr="005C026E">
        <w:t xml:space="preserve">. </w:t>
      </w:r>
      <w:r w:rsidR="00DB436B">
        <w:t xml:space="preserve">It </w:t>
      </w:r>
      <w:r w:rsidR="00BB1355">
        <w:t>includes</w:t>
      </w:r>
      <w:r w:rsidR="00DB436B">
        <w:t xml:space="preserve"> the </w:t>
      </w:r>
      <w:r w:rsidRPr="005C026E">
        <w:t>following components:</w:t>
      </w:r>
    </w:p>
    <w:p w14:paraId="5479A150" w14:textId="13805A7E" w:rsidR="001918E9" w:rsidRPr="005C026E" w:rsidRDefault="00DB436B" w:rsidP="000B2754">
      <w:pPr>
        <w:pStyle w:val="CGC2025Bullet1"/>
      </w:pPr>
      <w:r>
        <w:t>a</w:t>
      </w:r>
      <w:r w:rsidR="00966360" w:rsidRPr="005C026E">
        <w:t>griculture regulation</w:t>
      </w:r>
    </w:p>
    <w:p w14:paraId="592E49C9" w14:textId="61500C9B" w:rsidR="001918E9" w:rsidRPr="005C026E" w:rsidRDefault="00DB436B" w:rsidP="000B2754">
      <w:pPr>
        <w:pStyle w:val="CGC2025Bullet1"/>
      </w:pPr>
      <w:r>
        <w:t>m</w:t>
      </w:r>
      <w:r w:rsidR="00966360" w:rsidRPr="005C026E">
        <w:t>ining regulation</w:t>
      </w:r>
    </w:p>
    <w:p w14:paraId="5FD1880C" w14:textId="48C3DD7E" w:rsidR="001918E9" w:rsidRPr="005C026E" w:rsidRDefault="00DB436B" w:rsidP="000B2754">
      <w:pPr>
        <w:pStyle w:val="CGC2025Bullet1"/>
      </w:pPr>
      <w:r>
        <w:t>o</w:t>
      </w:r>
      <w:r w:rsidR="00966360" w:rsidRPr="005C026E">
        <w:t>ther industries regulation</w:t>
      </w:r>
    </w:p>
    <w:p w14:paraId="1B2080AC" w14:textId="48CC5ED0" w:rsidR="0088476B" w:rsidRDefault="00DB436B" w:rsidP="000B2754">
      <w:pPr>
        <w:pStyle w:val="CGC2025Bullet1"/>
      </w:pPr>
      <w:r>
        <w:t>b</w:t>
      </w:r>
      <w:r w:rsidR="00966360" w:rsidRPr="005C026E">
        <w:t>usiness development</w:t>
      </w:r>
    </w:p>
    <w:p w14:paraId="0E4BF48A" w14:textId="31A8C153" w:rsidR="00966360" w:rsidRPr="005C026E" w:rsidRDefault="0088476B" w:rsidP="000B2754">
      <w:pPr>
        <w:pStyle w:val="CGC2025Bullet1"/>
      </w:pPr>
      <w:r>
        <w:t xml:space="preserve">COVID-19 </w:t>
      </w:r>
      <w:r w:rsidR="006624CB">
        <w:t>b</w:t>
      </w:r>
      <w:r>
        <w:t>usiness support</w:t>
      </w:r>
      <w:r w:rsidR="00966360" w:rsidRPr="005C026E">
        <w:t>.</w:t>
      </w:r>
    </w:p>
    <w:p w14:paraId="665001BC" w14:textId="148BE983" w:rsidR="001918E9" w:rsidRDefault="001918E9" w:rsidP="002B0501">
      <w:pPr>
        <w:pStyle w:val="CGC2025ParaNumbers"/>
      </w:pPr>
      <w:r w:rsidRPr="00DF7B99">
        <w:t xml:space="preserve">The </w:t>
      </w:r>
      <w:r w:rsidR="0089552C">
        <w:t xml:space="preserve">assessment </w:t>
      </w:r>
      <w:r w:rsidRPr="00DF7B99">
        <w:t xml:space="preserve">recognises that </w:t>
      </w:r>
      <w:r w:rsidR="00D1565C">
        <w:t>services to industry</w:t>
      </w:r>
      <w:r w:rsidR="00D1565C" w:rsidRPr="00DF7B99">
        <w:t xml:space="preserve"> </w:t>
      </w:r>
      <w:r w:rsidR="0002528C" w:rsidRPr="002302D0">
        <w:t>expense</w:t>
      </w:r>
      <w:r w:rsidRPr="00DF7B99">
        <w:t xml:space="preserve"> needs </w:t>
      </w:r>
      <w:r w:rsidR="004C16E7">
        <w:t xml:space="preserve">are </w:t>
      </w:r>
      <w:r w:rsidR="00D1565C">
        <w:t xml:space="preserve">influenced </w:t>
      </w:r>
      <w:r w:rsidR="004C16E7">
        <w:t>by</w:t>
      </w:r>
      <w:r w:rsidR="00C11662">
        <w:t xml:space="preserve"> the following.</w:t>
      </w:r>
    </w:p>
    <w:p w14:paraId="497A3E5C" w14:textId="49BE5F16" w:rsidR="00C52FD9" w:rsidRDefault="00281FCD" w:rsidP="00C52FD9">
      <w:pPr>
        <w:pStyle w:val="CGC2025Bullet1"/>
      </w:pPr>
      <w:r w:rsidRPr="007F396F">
        <w:t xml:space="preserve">Size of </w:t>
      </w:r>
      <w:r w:rsidR="00653A37" w:rsidRPr="007F396F">
        <w:t>regulated industry</w:t>
      </w:r>
      <w:r w:rsidR="00653A37" w:rsidRPr="1E32E533">
        <w:rPr>
          <w:b/>
          <w:bCs/>
        </w:rPr>
        <w:t xml:space="preserve"> </w:t>
      </w:r>
      <w:r w:rsidR="00653A37">
        <w:t xml:space="preserve">— </w:t>
      </w:r>
      <w:r w:rsidR="003C1412">
        <w:t xml:space="preserve">states </w:t>
      </w:r>
      <w:r w:rsidR="004A131E">
        <w:t xml:space="preserve">with larger industries have higher </w:t>
      </w:r>
      <w:r w:rsidR="0002528C">
        <w:t>expense</w:t>
      </w:r>
      <w:r w:rsidR="004A131E">
        <w:t xml:space="preserve"> needs</w:t>
      </w:r>
      <w:r w:rsidR="00C11662">
        <w:t>.</w:t>
      </w:r>
    </w:p>
    <w:p w14:paraId="0DA6F5F8" w14:textId="470FC788" w:rsidR="00653A37" w:rsidRPr="00B756E5" w:rsidRDefault="00653A37" w:rsidP="00C52FD9">
      <w:pPr>
        <w:pStyle w:val="CGC2025Bullet1"/>
      </w:pPr>
      <w:r w:rsidRPr="007F396F">
        <w:t>Population shares</w:t>
      </w:r>
      <w:r w:rsidRPr="1E32E533">
        <w:rPr>
          <w:b/>
          <w:bCs/>
        </w:rPr>
        <w:t xml:space="preserve"> </w:t>
      </w:r>
      <w:r>
        <w:t xml:space="preserve">— </w:t>
      </w:r>
      <w:r w:rsidR="00683271">
        <w:t>each states’ expense needs are the same</w:t>
      </w:r>
      <w:r w:rsidR="006B7E8E">
        <w:t xml:space="preserve"> per person.</w:t>
      </w:r>
      <w:r w:rsidR="006B7E8E" w:rsidDel="006B7E8E">
        <w:t xml:space="preserve"> </w:t>
      </w:r>
    </w:p>
    <w:p w14:paraId="42F27559" w14:textId="54251145" w:rsidR="00A4132E" w:rsidRPr="00B756E5" w:rsidRDefault="00A4132E" w:rsidP="00C52FD9">
      <w:pPr>
        <w:pStyle w:val="CGC2025Bullet1"/>
      </w:pPr>
      <w:r w:rsidRPr="007F396F">
        <w:t xml:space="preserve">Remoteness </w:t>
      </w:r>
      <w:r w:rsidR="00321F89">
        <w:t xml:space="preserve">— states with </w:t>
      </w:r>
      <w:r w:rsidR="00266333">
        <w:t>remote workforces</w:t>
      </w:r>
      <w:r w:rsidR="00D36BF3">
        <w:t xml:space="preserve"> have higher </w:t>
      </w:r>
      <w:r w:rsidR="0002528C">
        <w:t>expense</w:t>
      </w:r>
      <w:r w:rsidR="00D36BF3">
        <w:t xml:space="preserve"> needs</w:t>
      </w:r>
      <w:r w:rsidR="00C11662">
        <w:t>.</w:t>
      </w:r>
    </w:p>
    <w:p w14:paraId="3214DC97" w14:textId="5E8132E0" w:rsidR="00A4132E" w:rsidRPr="00B756E5" w:rsidRDefault="00A4132E" w:rsidP="00715B39">
      <w:pPr>
        <w:pStyle w:val="CGC2025Bullet1"/>
      </w:pPr>
      <w:r w:rsidRPr="007F396F">
        <w:t>Wage costs</w:t>
      </w:r>
      <w:r w:rsidRPr="1E32E533">
        <w:rPr>
          <w:b/>
          <w:bCs/>
        </w:rPr>
        <w:t xml:space="preserve"> </w:t>
      </w:r>
      <w:r>
        <w:t xml:space="preserve">— </w:t>
      </w:r>
      <w:r w:rsidR="001F7958">
        <w:t>states facing greater wage cost pressures have higher spending needs.</w:t>
      </w:r>
    </w:p>
    <w:p w14:paraId="73AB4934" w14:textId="07360BD5" w:rsidR="001B1E6A" w:rsidRPr="00B16A58" w:rsidRDefault="00A41EB8" w:rsidP="741C966F">
      <w:pPr>
        <w:pStyle w:val="CGC2025Bullet1"/>
      </w:pPr>
      <w:r>
        <w:t xml:space="preserve">COVID-19 expenses — </w:t>
      </w:r>
      <w:r w:rsidR="002C5C13">
        <w:t>states with hig</w:t>
      </w:r>
      <w:r w:rsidR="00BB16C0">
        <w:t>her COVID-19 business support expenses</w:t>
      </w:r>
      <w:r w:rsidR="153D17E1">
        <w:t xml:space="preserve"> covered by the national partnership agreements</w:t>
      </w:r>
      <w:r w:rsidR="00BB16C0">
        <w:t xml:space="preserve"> </w:t>
      </w:r>
      <w:r w:rsidR="00BB11D6">
        <w:t>have higher expense needs</w:t>
      </w:r>
      <w:r w:rsidR="008A0A5C">
        <w:t>.</w:t>
      </w:r>
    </w:p>
    <w:p w14:paraId="00824FF6" w14:textId="77777777" w:rsidR="00197219" w:rsidRDefault="00197219">
      <w:pPr>
        <w:tabs>
          <w:tab w:val="clear" w:pos="567"/>
        </w:tabs>
        <w:spacing w:before="0" w:after="200" w:line="276" w:lineRule="auto"/>
        <w:rPr>
          <w:rFonts w:ascii="Work Sans" w:hAnsi="Work Sans"/>
          <w:szCs w:val="24"/>
        </w:rPr>
      </w:pPr>
      <w:r>
        <w:br w:type="page"/>
      </w:r>
    </w:p>
    <w:p w14:paraId="5EB5511B" w14:textId="6F1344E3" w:rsidR="001918E9" w:rsidRPr="00D35F0A" w:rsidRDefault="00A73383" w:rsidP="008E0CCD">
      <w:pPr>
        <w:pStyle w:val="Heading2"/>
      </w:pPr>
      <w:r>
        <w:lastRenderedPageBreak/>
        <w:t xml:space="preserve">Actual </w:t>
      </w:r>
      <w:r w:rsidR="00794FC5">
        <w:t xml:space="preserve">state </w:t>
      </w:r>
      <w:r>
        <w:t>e</w:t>
      </w:r>
      <w:r w:rsidR="00022F81">
        <w:t>xpenses</w:t>
      </w:r>
    </w:p>
    <w:p w14:paraId="6CF574AA" w14:textId="2E95BA0E" w:rsidR="001918E9" w:rsidRPr="009A0353" w:rsidRDefault="00C63F1B" w:rsidP="00847CA8">
      <w:pPr>
        <w:pStyle w:val="CGC2025ParaNumbers"/>
      </w:pPr>
      <w:r>
        <w:t>The first step in c</w:t>
      </w:r>
      <w:r w:rsidRPr="00070A32">
        <w:t xml:space="preserve">alculating </w:t>
      </w:r>
      <w:r>
        <w:t xml:space="preserve">assessed expenses is identifying </w:t>
      </w:r>
      <w:r w:rsidRPr="00070A32">
        <w:t xml:space="preserve">actual </w:t>
      </w:r>
      <w:r>
        <w:t xml:space="preserve">state </w:t>
      </w:r>
      <w:r w:rsidRPr="00070A32">
        <w:t>expenses</w:t>
      </w:r>
      <w:r w:rsidR="003A799B">
        <w:t>.</w:t>
      </w:r>
      <w:r w:rsidR="002238C6">
        <w:rPr>
          <w:rStyle w:val="FootnoteReference"/>
        </w:rPr>
        <w:footnoteReference w:id="2"/>
      </w:r>
      <w:r>
        <w:t xml:space="preserve"> </w:t>
      </w:r>
      <w:r w:rsidR="001509EC">
        <w:t xml:space="preserve">States collectively </w:t>
      </w:r>
      <w:r w:rsidR="00FA4942">
        <w:t xml:space="preserve">spent </w:t>
      </w:r>
      <w:r w:rsidR="00C97E38">
        <w:t>3.8</w:t>
      </w:r>
      <w:r w:rsidR="00F55A0A">
        <w:t xml:space="preserve">% of </w:t>
      </w:r>
      <w:r w:rsidR="00FA4942">
        <w:t xml:space="preserve">their </w:t>
      </w:r>
      <w:r w:rsidR="00847CA8">
        <w:t xml:space="preserve">total recurrent expenses </w:t>
      </w:r>
      <w:r w:rsidR="00630868">
        <w:t>on</w:t>
      </w:r>
      <w:r w:rsidR="00847CA8">
        <w:t xml:space="preserve"> </w:t>
      </w:r>
      <w:r w:rsidR="008145B9">
        <w:t>s</w:t>
      </w:r>
      <w:r w:rsidR="00F55A0A">
        <w:t xml:space="preserve">ervices to </w:t>
      </w:r>
      <w:r w:rsidR="008145B9">
        <w:t>i</w:t>
      </w:r>
      <w:r w:rsidR="00F55A0A">
        <w:t>ndustry</w:t>
      </w:r>
      <w:r w:rsidR="00630868">
        <w:t xml:space="preserve"> in 2022</w:t>
      </w:r>
      <w:r w:rsidR="00630868">
        <w:noBreakHyphen/>
        <w:t>23.</w:t>
      </w:r>
      <w:r w:rsidR="00847CA8">
        <w:t xml:space="preserve"> </w:t>
      </w:r>
      <w:r w:rsidR="002976D0">
        <w:t xml:space="preserve">Table 1 </w:t>
      </w:r>
      <w:r w:rsidR="00847CA8">
        <w:t xml:space="preserve">shows expenses </w:t>
      </w:r>
      <w:r w:rsidR="0029530B">
        <w:t>broken down by</w:t>
      </w:r>
      <w:r w:rsidR="00847CA8">
        <w:t xml:space="preserve"> component</w:t>
      </w:r>
      <w:r w:rsidR="00FF7FF9">
        <w:t xml:space="preserve"> and</w:t>
      </w:r>
      <w:r w:rsidR="00847CA8" w:rsidDel="00FF7FF9">
        <w:t xml:space="preserve"> </w:t>
      </w:r>
      <w:r w:rsidR="002976D0">
        <w:t xml:space="preserve">Table 2 </w:t>
      </w:r>
      <w:r w:rsidR="00847CA8">
        <w:t xml:space="preserve">outlines </w:t>
      </w:r>
      <w:r w:rsidR="00847CA8" w:rsidRPr="009A0353">
        <w:t xml:space="preserve">actual expenses </w:t>
      </w:r>
      <w:r w:rsidR="00C148FC">
        <w:t>by</w:t>
      </w:r>
      <w:r w:rsidR="00847CA8" w:rsidRPr="009A0353">
        <w:t xml:space="preserve"> state in 2022–23.</w:t>
      </w:r>
      <w:r w:rsidR="005E6AB5">
        <w:rPr>
          <w:rStyle w:val="FootnoteReference"/>
        </w:rPr>
        <w:footnoteReference w:id="3"/>
      </w:r>
    </w:p>
    <w:p w14:paraId="1F898144" w14:textId="4C3E2CEC" w:rsidR="001918E9" w:rsidRDefault="001918E9" w:rsidP="008E0CCD">
      <w:pPr>
        <w:pStyle w:val="CGC2025Caption"/>
      </w:pPr>
      <w:bookmarkStart w:id="4" w:name="_Ref168058950"/>
      <w:r w:rsidRPr="00D35F0A">
        <w:t xml:space="preserve">Table </w:t>
      </w:r>
      <w:r w:rsidR="00315099">
        <w:fldChar w:fldCharType="begin"/>
      </w:r>
      <w:r w:rsidR="00315099">
        <w:instrText xml:space="preserve"> SEQ Table \* ARABIC </w:instrText>
      </w:r>
      <w:r w:rsidR="00315099">
        <w:fldChar w:fldCharType="separate"/>
      </w:r>
      <w:r w:rsidR="00FA1D92">
        <w:rPr>
          <w:noProof/>
        </w:rPr>
        <w:t>1</w:t>
      </w:r>
      <w:r w:rsidR="00315099">
        <w:rPr>
          <w:noProof/>
        </w:rPr>
        <w:fldChar w:fldCharType="end"/>
      </w:r>
      <w:bookmarkEnd w:id="4"/>
      <w:r w:rsidRPr="00D35F0A">
        <w:tab/>
      </w:r>
      <w:r w:rsidRPr="00D35F0A">
        <w:tab/>
      </w:r>
      <w:r w:rsidR="00CD0378">
        <w:t>Services to industry</w:t>
      </w:r>
      <w:r w:rsidRPr="00D35F0A">
        <w:t xml:space="preserve"> </w:t>
      </w:r>
      <w:r w:rsidR="005C6FA6">
        <w:t>expenses</w:t>
      </w:r>
      <w:r w:rsidR="00BE0143">
        <w:t xml:space="preserve"> by component</w:t>
      </w:r>
      <w:r w:rsidRPr="00D35F0A">
        <w:t xml:space="preserve">, </w:t>
      </w:r>
      <w:r w:rsidR="007653E1">
        <w:t>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6086"/>
        <w:gridCol w:w="1426"/>
        <w:gridCol w:w="1430"/>
      </w:tblGrid>
      <w:tr w:rsidR="004B4670" w:rsidRPr="004B4670" w14:paraId="7CD5AD8F" w14:textId="77777777" w:rsidTr="004B4670">
        <w:trPr>
          <w:trHeight w:val="3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ADF6D69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3875088C" w14:textId="77777777" w:rsidR="004B4670" w:rsidRPr="004B4670" w:rsidRDefault="004B4670" w:rsidP="002C5122">
            <w:pPr>
              <w:tabs>
                <w:tab w:val="clear" w:pos="567"/>
              </w:tabs>
              <w:spacing w:before="0" w:line="240" w:lineRule="auto"/>
              <w:ind w:left="1418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</w:tr>
      <w:tr w:rsidR="004B4670" w:rsidRPr="004B4670" w14:paraId="06B57173" w14:textId="77777777" w:rsidTr="004B4670">
        <w:trPr>
          <w:trHeight w:val="26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C704AD3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AF34E80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3177A24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4B4670" w:rsidRPr="004B4670" w14:paraId="62DFB485" w14:textId="77777777" w:rsidTr="004B4670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E0F5B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Agriculture regulation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01A4E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E131A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1,100</w:t>
            </w:r>
          </w:p>
        </w:tc>
      </w:tr>
      <w:tr w:rsidR="004B4670" w:rsidRPr="004B4670" w14:paraId="05D2478F" w14:textId="77777777" w:rsidTr="004B4670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D379F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Mining regulation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B986A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3098D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899</w:t>
            </w:r>
          </w:p>
        </w:tc>
      </w:tr>
      <w:tr w:rsidR="004B4670" w:rsidRPr="004B4670" w14:paraId="1CE73C9B" w14:textId="77777777" w:rsidTr="004B4670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FEAA0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industries regulation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8E65F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ABA3A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3,632</w:t>
            </w:r>
          </w:p>
        </w:tc>
      </w:tr>
      <w:tr w:rsidR="004B4670" w:rsidRPr="004B4670" w14:paraId="19A6E53B" w14:textId="77777777" w:rsidTr="004B4670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CD1C2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Business development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7FC4E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219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72DDB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5,771</w:t>
            </w:r>
          </w:p>
        </w:tc>
      </w:tr>
      <w:tr w:rsidR="004B4670" w:rsidRPr="004B4670" w14:paraId="4ED5F678" w14:textId="77777777" w:rsidTr="004B4670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2B4C487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COVID-19 Business support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43C71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FAD3D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222</w:t>
            </w:r>
          </w:p>
        </w:tc>
      </w:tr>
      <w:tr w:rsidR="004B4670" w:rsidRPr="004B4670" w14:paraId="464B3837" w14:textId="77777777" w:rsidTr="004B4670">
        <w:trPr>
          <w:trHeight w:val="32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15D365C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FFB15F3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E8603C4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11,624</w:t>
            </w:r>
          </w:p>
        </w:tc>
      </w:tr>
      <w:tr w:rsidR="004B4670" w:rsidRPr="004B4670" w14:paraId="24198D57" w14:textId="77777777" w:rsidTr="004B4670">
        <w:trPr>
          <w:trHeight w:val="315"/>
        </w:trPr>
        <w:tc>
          <w:tcPr>
            <w:tcW w:w="6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EB870CB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4CBFB48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073C355" w14:textId="77777777" w:rsidR="004B4670" w:rsidRPr="004B4670" w:rsidRDefault="004B4670" w:rsidP="004B46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B46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3.8</w:t>
            </w:r>
          </w:p>
        </w:tc>
      </w:tr>
    </w:tbl>
    <w:p w14:paraId="78883424" w14:textId="01C119BA" w:rsidR="00873D0A" w:rsidRDefault="007653E1" w:rsidP="007653E1">
      <w:pPr>
        <w:pStyle w:val="CGC2025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A1D92">
        <w:rPr>
          <w:noProof/>
        </w:rPr>
        <w:t>2</w:t>
      </w:r>
      <w:r>
        <w:fldChar w:fldCharType="end"/>
      </w:r>
      <w:r w:rsidRPr="008E59F9">
        <w:tab/>
      </w:r>
      <w:r>
        <w:t xml:space="preserve">Services to </w:t>
      </w:r>
      <w:r w:rsidR="00D450B0">
        <w:t>i</w:t>
      </w:r>
      <w:r>
        <w:t>ndustry</w:t>
      </w:r>
      <w:r w:rsidRPr="008E59F9">
        <w:t xml:space="preserve"> </w:t>
      </w:r>
      <w:r>
        <w:t>expenses</w:t>
      </w:r>
      <w:r w:rsidRPr="008E59F9">
        <w:t xml:space="preserve"> by state, </w:t>
      </w:r>
      <w:r>
        <w:t>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218"/>
        <w:gridCol w:w="636"/>
        <w:gridCol w:w="635"/>
        <w:gridCol w:w="635"/>
        <w:gridCol w:w="635"/>
        <w:gridCol w:w="612"/>
        <w:gridCol w:w="612"/>
        <w:gridCol w:w="616"/>
        <w:gridCol w:w="635"/>
        <w:gridCol w:w="708"/>
      </w:tblGrid>
      <w:tr w:rsidR="006E77F0" w:rsidRPr="006E77F0" w14:paraId="0A8D45EE" w14:textId="77777777" w:rsidTr="006E77F0">
        <w:trPr>
          <w:trHeight w:val="3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9235613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BAA1561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7031B75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D411C97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5F29278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5E9AF41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0F52A27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85EF654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E1CDE63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48C6F0E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6E77F0" w:rsidRPr="006E77F0" w14:paraId="6B160DB0" w14:textId="77777777" w:rsidTr="006E77F0">
        <w:trPr>
          <w:trHeight w:val="30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66C4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Services to industry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36CF5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5,679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7C13B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2,821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CC031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1,352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5BD6B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1,221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6C65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B1859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1F2A0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5AFA8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0771A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11,624</w:t>
            </w:r>
          </w:p>
        </w:tc>
      </w:tr>
      <w:tr w:rsidR="006E77F0" w:rsidRPr="006E77F0" w14:paraId="11679AFE" w14:textId="77777777" w:rsidTr="006E77F0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812D8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Services to industry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7D6B0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3FF33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1F229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3F64D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431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CA590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86AFD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D5869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56837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1,072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C0F66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442</w:t>
            </w:r>
          </w:p>
        </w:tc>
      </w:tr>
      <w:tr w:rsidR="006E77F0" w:rsidRPr="006E77F0" w14:paraId="4BE361EF" w14:textId="77777777" w:rsidTr="006E77F0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EB1BB25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3654F1D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098C8C1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05A56F2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4C68304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E9D0917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972B2FD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0496282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0.3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A5503D3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4.4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A806D07" w14:textId="77777777" w:rsidR="006E77F0" w:rsidRPr="006E77F0" w:rsidRDefault="006E77F0" w:rsidP="006E77F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E77F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3.8</w:t>
            </w:r>
          </w:p>
        </w:tc>
      </w:tr>
    </w:tbl>
    <w:p w14:paraId="67A4A40D" w14:textId="323683EE" w:rsidR="00197219" w:rsidRDefault="00197219">
      <w:pPr>
        <w:tabs>
          <w:tab w:val="clear" w:pos="567"/>
        </w:tabs>
        <w:spacing w:before="0" w:after="200" w:line="276" w:lineRule="auto"/>
        <w:rPr>
          <w:rFonts w:ascii="Work Sans" w:hAnsi="Work Sans"/>
          <w:sz w:val="14"/>
        </w:rPr>
      </w:pPr>
      <w:r>
        <w:br w:type="page"/>
      </w:r>
    </w:p>
    <w:p w14:paraId="152D5134" w14:textId="711C10FE" w:rsidR="00973B43" w:rsidRPr="00885897" w:rsidRDefault="00973B43" w:rsidP="00973B43">
      <w:pPr>
        <w:pStyle w:val="Heading2"/>
        <w:rPr>
          <w:rFonts w:eastAsia="MS Gothic"/>
        </w:rPr>
      </w:pPr>
      <w:r w:rsidRPr="00885897">
        <w:rPr>
          <w:rFonts w:eastAsia="Calibri"/>
        </w:rPr>
        <w:lastRenderedPageBreak/>
        <w:t>Structure</w:t>
      </w:r>
      <w:r w:rsidR="001E5D80">
        <w:rPr>
          <w:rFonts w:eastAsia="Calibri"/>
        </w:rPr>
        <w:t xml:space="preserve"> of</w:t>
      </w:r>
      <w:r w:rsidR="00EC2038">
        <w:rPr>
          <w:rFonts w:eastAsia="Calibri"/>
        </w:rPr>
        <w:t xml:space="preserve"> </w:t>
      </w:r>
      <w:r w:rsidR="001E5D80">
        <w:rPr>
          <w:rFonts w:eastAsia="Calibri"/>
        </w:rPr>
        <w:t>assessment</w:t>
      </w:r>
    </w:p>
    <w:p w14:paraId="0690E334" w14:textId="5A64E43C" w:rsidR="00973B43" w:rsidRPr="00885897" w:rsidRDefault="002976D0" w:rsidP="00192813">
      <w:pPr>
        <w:pStyle w:val="CGC2025ParaNumbers"/>
      </w:pPr>
      <w:r>
        <w:t>Table 3</w:t>
      </w:r>
      <w:r w:rsidR="00973B43" w:rsidRPr="00885897">
        <w:t xml:space="preserve"> outlines the drivers that influence</w:t>
      </w:r>
      <w:r w:rsidR="00993FEB">
        <w:t xml:space="preserve"> </w:t>
      </w:r>
      <w:r w:rsidR="0002528C" w:rsidRPr="002302D0">
        <w:t>expenses</w:t>
      </w:r>
      <w:r w:rsidR="00993FEB">
        <w:t xml:space="preserve"> in</w:t>
      </w:r>
      <w:r w:rsidR="00973B43" w:rsidRPr="00885897">
        <w:t xml:space="preserve"> each component.</w:t>
      </w:r>
    </w:p>
    <w:p w14:paraId="7F68F4EA" w14:textId="79B7BFA6" w:rsidR="00973B43" w:rsidRPr="00885897" w:rsidRDefault="00973B43" w:rsidP="00192813">
      <w:pPr>
        <w:pStyle w:val="CGC2025Caption"/>
      </w:pPr>
      <w:bookmarkStart w:id="5" w:name="_Ref138159755"/>
      <w:r w:rsidRPr="00885897">
        <w:t xml:space="preserve">Table </w:t>
      </w:r>
      <w:r w:rsidR="00315099">
        <w:fldChar w:fldCharType="begin"/>
      </w:r>
      <w:r w:rsidR="00315099">
        <w:instrText xml:space="preserve"> SEQ Table \* ARABIC </w:instrText>
      </w:r>
      <w:r w:rsidR="00315099">
        <w:fldChar w:fldCharType="separate"/>
      </w:r>
      <w:r w:rsidR="00FA1D92">
        <w:rPr>
          <w:noProof/>
        </w:rPr>
        <w:t>3</w:t>
      </w:r>
      <w:r w:rsidR="00315099">
        <w:rPr>
          <w:noProof/>
        </w:rPr>
        <w:fldChar w:fldCharType="end"/>
      </w:r>
      <w:bookmarkEnd w:id="5"/>
      <w:r w:rsidRPr="00885897">
        <w:tab/>
        <w:t xml:space="preserve">Structure of the </w:t>
      </w:r>
      <w:r w:rsidR="00885299">
        <w:t>services to industry</w:t>
      </w:r>
      <w:r w:rsidRPr="00885897">
        <w:t xml:space="preserve"> 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541"/>
        <w:gridCol w:w="2753"/>
        <w:gridCol w:w="4648"/>
      </w:tblGrid>
      <w:tr w:rsidR="00EF5082" w:rsidRPr="004F29A8" w14:paraId="3F7EADFE" w14:textId="77777777" w:rsidTr="00C225BC">
        <w:trPr>
          <w:trHeight w:val="4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800652B" w14:textId="77777777" w:rsidR="00EF5082" w:rsidRPr="00B27EE2" w:rsidRDefault="00EF5082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235FD83" w14:textId="77777777" w:rsidR="00EF5082" w:rsidRPr="00B27EE2" w:rsidRDefault="00EF5082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C4B4ABB" w14:textId="77777777" w:rsidR="00EF5082" w:rsidRPr="00B27EE2" w:rsidRDefault="00EF5082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EF5082" w:rsidRPr="005B2C85" w14:paraId="4CABF1E0" w14:textId="77777777" w:rsidTr="00C225BC">
        <w:trPr>
          <w:trHeight w:val="830"/>
        </w:trPr>
        <w:tc>
          <w:tcPr>
            <w:tcW w:w="1560" w:type="dxa"/>
            <w:vMerge w:val="restart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9E5BCBE" w14:textId="6DBED757" w:rsidR="00EF5082" w:rsidRPr="00F059C7" w:rsidRDefault="00B42104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Agriculture regulation</w:t>
            </w:r>
          </w:p>
        </w:tc>
        <w:tc>
          <w:tcPr>
            <w:tcW w:w="2835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D86AC32" w14:textId="39A7DFAD" w:rsidR="00EF5082" w:rsidRPr="00F059C7" w:rsidRDefault="00905020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Economic environment</w:t>
            </w:r>
          </w:p>
        </w:tc>
        <w:tc>
          <w:tcPr>
            <w:tcW w:w="4819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3288FF03" w14:textId="568072BA" w:rsidR="00EF5082" w:rsidRPr="00F059C7" w:rsidRDefault="004D6150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T</w:t>
            </w:r>
            <w:r w:rsidR="000120B6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he cost of providing regulatory services is </w:t>
            </w:r>
            <w:r w:rsidR="000F3AF0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dependent on</w:t>
            </w:r>
            <w:r w:rsidR="000120B6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the level of economic activity </w:t>
            </w:r>
            <w:r w:rsidR="00EC2B9E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as </w:t>
            </w:r>
            <w:r w:rsidR="000120B6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measured </w:t>
            </w:r>
            <w:r w:rsidR="0050548C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by </w:t>
            </w:r>
            <w:r w:rsidR="000120B6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the </w:t>
            </w:r>
            <w:r w:rsidR="00EC2B9E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size of</w:t>
            </w:r>
            <w:r w:rsidR="000120B6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the sector</w:t>
            </w:r>
            <w:r w:rsidR="003F1D23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.</w:t>
            </w:r>
          </w:p>
        </w:tc>
      </w:tr>
      <w:tr w:rsidR="00544FF2" w:rsidRPr="005B2C85" w14:paraId="5754B177" w14:textId="77777777" w:rsidTr="00C225BC">
        <w:trPr>
          <w:trHeight w:val="686"/>
        </w:trPr>
        <w:tc>
          <w:tcPr>
            <w:tcW w:w="1560" w:type="dxa"/>
            <w:vMerge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7B6B0BC4" w14:textId="77777777" w:rsidR="00544FF2" w:rsidRPr="00F059C7" w:rsidRDefault="00544FF2" w:rsidP="00544FF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4AF65E6" w14:textId="21826023" w:rsidR="00544FF2" w:rsidRPr="00F059C7" w:rsidRDefault="00544FF2" w:rsidP="00544FF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Regional 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7E50098" w14:textId="1C527022" w:rsidR="00544FF2" w:rsidRPr="00F059C7" w:rsidRDefault="00F2753A" w:rsidP="00544FF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The cost of providing services increases as the level of remoteness increases.</w:t>
            </w:r>
          </w:p>
        </w:tc>
      </w:tr>
      <w:tr w:rsidR="00B53F22" w:rsidRPr="005B2C85" w14:paraId="363112C1" w14:textId="77777777" w:rsidTr="00C225BC">
        <w:trPr>
          <w:trHeight w:val="530"/>
        </w:trPr>
        <w:tc>
          <w:tcPr>
            <w:tcW w:w="1560" w:type="dxa"/>
            <w:vMerge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672911CC" w14:textId="77777777" w:rsidR="00B53F22" w:rsidRPr="00F059C7" w:rsidRDefault="00B53F22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D9CAAB5" w14:textId="5AB468CB" w:rsidR="00B53F22" w:rsidRPr="00F059C7" w:rsidRDefault="00B53F22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B54C22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Wage 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E4DB54C" w14:textId="20C32E33" w:rsidR="00B53F22" w:rsidRPr="00F059C7" w:rsidRDefault="00E52085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Differences</w:t>
            </w:r>
            <w:r w:rsidR="00B53F22" w:rsidRPr="00B54C22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in wage costs between states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affect costs.</w:t>
            </w:r>
          </w:p>
        </w:tc>
      </w:tr>
      <w:tr w:rsidR="00905020" w:rsidRPr="005B2C85" w14:paraId="6F70ECFC" w14:textId="77777777" w:rsidTr="00C225BC">
        <w:trPr>
          <w:trHeight w:val="908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13A9508E" w14:textId="0804C6E1" w:rsidR="00905020" w:rsidRPr="00F059C7" w:rsidRDefault="00905020" w:rsidP="00905020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Mining regulation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1841447" w14:textId="152B60A7" w:rsidR="00905020" w:rsidRPr="00F059C7" w:rsidRDefault="00905020" w:rsidP="00905020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Economic environment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230AC694" w14:textId="593309C6" w:rsidR="00905020" w:rsidRPr="00F059C7" w:rsidRDefault="0050548C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T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he cost of providing regulatory services is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dependent on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the level of economic activity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as 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measured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by 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the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size of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the sector.</w:t>
            </w:r>
          </w:p>
        </w:tc>
      </w:tr>
      <w:tr w:rsidR="00B53F22" w:rsidRPr="005B2C85" w14:paraId="0B43D9DA" w14:textId="77777777" w:rsidTr="00C225BC">
        <w:trPr>
          <w:trHeight w:val="559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5A407BDA" w14:textId="77777777" w:rsidR="00B53F22" w:rsidRPr="00F059C7" w:rsidRDefault="00B53F22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6DC4138" w14:textId="4D007FB3" w:rsidR="00B53F22" w:rsidRPr="00F059C7" w:rsidRDefault="00B53F22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Regional 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ABEF82D" w14:textId="00A4A726" w:rsidR="00B53F22" w:rsidRPr="00F059C7" w:rsidRDefault="00F2753A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The cost of providing services increases as the level of remoteness increases.</w:t>
            </w:r>
          </w:p>
        </w:tc>
      </w:tr>
      <w:tr w:rsidR="003B552B" w:rsidRPr="005B2C85" w14:paraId="151A8741" w14:textId="77777777" w:rsidTr="00C225BC">
        <w:trPr>
          <w:trHeight w:val="613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45092B47" w14:textId="77777777" w:rsidR="003B552B" w:rsidRPr="00F059C7" w:rsidRDefault="003B552B" w:rsidP="003B552B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0BCE2DA5" w14:textId="4AAE60CC" w:rsidR="003B552B" w:rsidRPr="00F059C7" w:rsidRDefault="00B53F22" w:rsidP="003B552B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Wage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</w:t>
            </w:r>
            <w:r w:rsidR="003B552B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7FB9C72A" w14:textId="54C6B24B" w:rsidR="003B552B" w:rsidRPr="00F059C7" w:rsidRDefault="00D54D3C" w:rsidP="003B552B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Differences</w:t>
            </w:r>
            <w:r w:rsidRPr="00B54C22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in wage costs between states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affect costs.</w:t>
            </w:r>
          </w:p>
        </w:tc>
      </w:tr>
      <w:tr w:rsidR="001A69A7" w:rsidRPr="0015091D" w14:paraId="65C7D720" w14:textId="77777777" w:rsidTr="00C225BC">
        <w:trPr>
          <w:trHeight w:val="730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C378CB" w14:textId="59028D39" w:rsidR="001A69A7" w:rsidRPr="00F059C7" w:rsidRDefault="001A69A7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Other industries regulation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6FDD5B8" w14:textId="6DA0479F" w:rsidR="001A69A7" w:rsidRPr="00F059C7" w:rsidRDefault="001A69A7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Economic environment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72FCC2BE" w14:textId="50AE1189" w:rsidR="001A69A7" w:rsidRPr="00F059C7" w:rsidRDefault="009750FD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T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he cost of providing regulatory services is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dependent on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the level of economic activity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as 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measured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by 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the 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size of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the sector.</w:t>
            </w:r>
          </w:p>
        </w:tc>
      </w:tr>
      <w:tr w:rsidR="001A69A7" w:rsidRPr="005B2C85" w14:paraId="3BA65FC7" w14:textId="77777777" w:rsidTr="00C225BC">
        <w:trPr>
          <w:trHeight w:val="484"/>
        </w:trPr>
        <w:tc>
          <w:tcPr>
            <w:tcW w:w="1560" w:type="dxa"/>
            <w:vMerge/>
            <w:tcBorders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0BC05C31" w14:textId="77777777" w:rsidR="001A69A7" w:rsidRPr="00F059C7" w:rsidRDefault="001A69A7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6D9D7939" w14:textId="029D06B5" w:rsidR="001A69A7" w:rsidRPr="00F059C7" w:rsidRDefault="001A69A7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Population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4D406D1A" w14:textId="736D1927" w:rsidR="001A69A7" w:rsidRPr="00F059C7" w:rsidRDefault="00707E6B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Some</w:t>
            </w:r>
            <w:r w:rsidR="003F1D23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regulatory functions such as consumer protection services target the total population rather than businesses or industries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, which affects costs.</w:t>
            </w:r>
          </w:p>
        </w:tc>
      </w:tr>
      <w:tr w:rsidR="00B53F22" w:rsidRPr="005B2C85" w14:paraId="5354FFE2" w14:textId="77777777" w:rsidTr="00C225BC">
        <w:trPr>
          <w:trHeight w:val="484"/>
        </w:trPr>
        <w:tc>
          <w:tcPr>
            <w:tcW w:w="1560" w:type="dxa"/>
            <w:vMerge/>
            <w:tcBorders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5F1B0D79" w14:textId="77777777" w:rsidR="00B53F22" w:rsidRPr="00F059C7" w:rsidRDefault="00B53F22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2BE0CA27" w14:textId="33549C23" w:rsidR="00B53F22" w:rsidRPr="00F059C7" w:rsidRDefault="00B53F22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Regional 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69B802EC" w14:textId="18480B92" w:rsidR="00B53F22" w:rsidRPr="00F059C7" w:rsidRDefault="00F2753A" w:rsidP="00B53F22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The cost of providing services increases as the level of remoteness increases.</w:t>
            </w:r>
          </w:p>
        </w:tc>
      </w:tr>
      <w:tr w:rsidR="003F1D23" w:rsidRPr="005B2C85" w14:paraId="6A12BBC0" w14:textId="77777777" w:rsidTr="00C225BC">
        <w:trPr>
          <w:trHeight w:val="484"/>
        </w:trPr>
        <w:tc>
          <w:tcPr>
            <w:tcW w:w="1560" w:type="dxa"/>
            <w:vMerge/>
            <w:tcBorders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3E94DA3D" w14:textId="77777777" w:rsidR="003F1D23" w:rsidRPr="00F059C7" w:rsidRDefault="003F1D23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F853A69" w14:textId="7AFB661D" w:rsidR="003F1D23" w:rsidRPr="00F059C7" w:rsidRDefault="00B53F22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Wage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</w:t>
            </w:r>
            <w:r w:rsidR="003F1D23"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51ECFB2" w14:textId="287EF6B9" w:rsidR="003F1D23" w:rsidRPr="00F059C7" w:rsidRDefault="00D54D3C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Differences</w:t>
            </w:r>
            <w:r w:rsidRPr="00B54C22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in wage costs between states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affect costs.</w:t>
            </w:r>
          </w:p>
        </w:tc>
      </w:tr>
      <w:tr w:rsidR="001A69A7" w:rsidRPr="0015091D" w14:paraId="46F5ADD7" w14:textId="77777777" w:rsidTr="00C225BC">
        <w:trPr>
          <w:trHeight w:val="484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57EF58" w14:textId="70125267" w:rsidR="001A69A7" w:rsidRPr="00F059C7" w:rsidRDefault="001A69A7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Business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885F71B" w14:textId="7EECAAC6" w:rsidR="001A69A7" w:rsidRPr="00F059C7" w:rsidRDefault="00F9603F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Equal per capita</w:t>
            </w:r>
            <w:r w:rsidRPr="009147F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4665B5A1" w14:textId="6C78E509" w:rsidR="001A69A7" w:rsidRPr="00F059C7" w:rsidRDefault="008255FB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Population drives the use and cost of services.</w:t>
            </w:r>
          </w:p>
        </w:tc>
      </w:tr>
      <w:tr w:rsidR="003F1D23" w:rsidRPr="005B2C85" w14:paraId="38B99BDC" w14:textId="77777777" w:rsidTr="00C225BC">
        <w:trPr>
          <w:trHeight w:val="484"/>
        </w:trPr>
        <w:tc>
          <w:tcPr>
            <w:tcW w:w="1560" w:type="dxa"/>
            <w:vMerge/>
            <w:tcBorders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A1AEE77" w14:textId="77777777" w:rsidR="003F1D23" w:rsidRPr="00F059C7" w:rsidRDefault="003F1D23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63B3182" w14:textId="77777777" w:rsidR="003F1D23" w:rsidRPr="00F059C7" w:rsidRDefault="003F1D23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Wage costs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37E71FBE" w14:textId="530D293B" w:rsidR="003F1D23" w:rsidRPr="00F059C7" w:rsidRDefault="00D54D3C" w:rsidP="003F1D2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Differences</w:t>
            </w:r>
            <w:r w:rsidRPr="00B54C22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in wage costs between states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affect costs.</w:t>
            </w:r>
          </w:p>
        </w:tc>
      </w:tr>
      <w:tr w:rsidR="001A69A7" w:rsidRPr="005B2C85" w14:paraId="51A69F9E" w14:textId="77777777" w:rsidTr="00C225BC">
        <w:trPr>
          <w:trHeight w:val="484"/>
        </w:trPr>
        <w:tc>
          <w:tcPr>
            <w:tcW w:w="1560" w:type="dxa"/>
            <w:tcBorders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E03472F" w14:textId="2432BD50" w:rsidR="001A69A7" w:rsidRPr="00F059C7" w:rsidRDefault="003F1D23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COVID-19 Business support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0ECEB563" w14:textId="42EB8A22" w:rsidR="001A69A7" w:rsidRPr="00F059C7" w:rsidRDefault="003F1D23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</w:t>
            </w:r>
            <w:r w:rsidR="00A151D0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ctual 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P</w:t>
            </w:r>
            <w:r w:rsidR="00A151D0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er </w:t>
            </w:r>
            <w:r w:rsidRPr="00F059C7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C</w:t>
            </w:r>
            <w:r w:rsidR="00A151D0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apita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B114C3E" w14:textId="681F2CE8" w:rsidR="001A69A7" w:rsidRPr="00F059C7" w:rsidRDefault="00025710" w:rsidP="001A69A7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State expenses reflect circumstances beyond state control.</w:t>
            </w:r>
          </w:p>
        </w:tc>
      </w:tr>
    </w:tbl>
    <w:p w14:paraId="2A19CAC2" w14:textId="77777777" w:rsidR="00197219" w:rsidRPr="00B423B0" w:rsidRDefault="00197219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szCs w:val="20"/>
        </w:rPr>
      </w:pPr>
      <w:r>
        <w:br w:type="page"/>
      </w:r>
    </w:p>
    <w:p w14:paraId="44108C33" w14:textId="12230A4D" w:rsidR="00D71CD8" w:rsidRPr="00075917" w:rsidRDefault="00D71CD8" w:rsidP="00D71CD8">
      <w:pPr>
        <w:pStyle w:val="Heading2"/>
      </w:pPr>
      <w:r w:rsidRPr="00075917">
        <w:lastRenderedPageBreak/>
        <w:t>Data</w:t>
      </w:r>
    </w:p>
    <w:p w14:paraId="49DF6049" w14:textId="3F244789" w:rsidR="00D71CD8" w:rsidRPr="00C87FD3" w:rsidRDefault="00D71CD8" w:rsidP="00D71CD8">
      <w:pPr>
        <w:pStyle w:val="CGC2025ParaNumbers"/>
      </w:pPr>
      <w:bookmarkStart w:id="6" w:name="_Ref168043836"/>
      <w:r w:rsidRPr="00C87FD3">
        <w:t xml:space="preserve">The data used in the assessment are outlined in </w:t>
      </w:r>
      <w:r w:rsidR="002976D0">
        <w:t>Table 4</w:t>
      </w:r>
      <w:r w:rsidRPr="00C87FD3">
        <w:t>.</w:t>
      </w:r>
    </w:p>
    <w:p w14:paraId="197DAF9B" w14:textId="023CCCC0" w:rsidR="00D71CD8" w:rsidRPr="00A72F2D" w:rsidRDefault="00D71CD8" w:rsidP="00D71CD8">
      <w:pPr>
        <w:pStyle w:val="CGC2025Caption"/>
      </w:pPr>
      <w:bookmarkStart w:id="7" w:name="_Ref168059099"/>
      <w:bookmarkEnd w:id="6"/>
      <w:r w:rsidRPr="00A72F2D">
        <w:t xml:space="preserve">Table </w:t>
      </w:r>
      <w:r w:rsidR="00315099">
        <w:fldChar w:fldCharType="begin"/>
      </w:r>
      <w:r w:rsidR="00315099">
        <w:instrText xml:space="preserve"> SEQ Table \* ARABIC </w:instrText>
      </w:r>
      <w:r w:rsidR="00315099">
        <w:fldChar w:fldCharType="separate"/>
      </w:r>
      <w:r w:rsidR="00FA1D92">
        <w:rPr>
          <w:noProof/>
        </w:rPr>
        <w:t>4</w:t>
      </w:r>
      <w:r w:rsidR="00315099">
        <w:rPr>
          <w:noProof/>
        </w:rPr>
        <w:fldChar w:fldCharType="end"/>
      </w:r>
      <w:bookmarkEnd w:id="7"/>
      <w:r w:rsidRPr="00A72F2D">
        <w:tab/>
        <w:t xml:space="preserve">Data used in the </w:t>
      </w:r>
      <w:r w:rsidR="002F2162">
        <w:t>services to industry</w:t>
      </w:r>
      <w:r w:rsidRPr="00A72F2D">
        <w:t xml:space="preserve"> 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3573"/>
      </w:tblGrid>
      <w:tr w:rsidR="007C6D1B" w:rsidRPr="00405AA2" w14:paraId="5DB716B0" w14:textId="77777777" w:rsidTr="38503EF7">
        <w:trPr>
          <w:trHeight w:val="37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492B4FA8" w14:textId="77777777" w:rsidR="007C6D1B" w:rsidRPr="00B27EE2" w:rsidRDefault="007C6D1B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1D9BC650" w14:textId="77777777" w:rsidR="007C6D1B" w:rsidRPr="00B27EE2" w:rsidRDefault="007C6D1B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7C139C36" w14:textId="77777777" w:rsidR="007C6D1B" w:rsidRPr="00B27EE2" w:rsidRDefault="007C6D1B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175CC9D1" w14:textId="77777777" w:rsidR="007C6D1B" w:rsidRPr="00B27EE2" w:rsidRDefault="007C6D1B" w:rsidP="0052696E">
            <w:pPr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</w:tr>
      <w:tr w:rsidR="00380423" w:rsidRPr="009A0353" w14:paraId="25F91705" w14:textId="77777777" w:rsidTr="38503EF7">
        <w:trPr>
          <w:trHeight w:val="420"/>
        </w:trPr>
        <w:tc>
          <w:tcPr>
            <w:tcW w:w="1560" w:type="dxa"/>
            <w:vMerge w:val="restart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3EE4DE1" w14:textId="26C75819" w:rsidR="00380423" w:rsidRPr="009A0353" w:rsidRDefault="00380423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ABS</w:t>
            </w:r>
          </w:p>
        </w:tc>
        <w:tc>
          <w:tcPr>
            <w:tcW w:w="1842" w:type="dxa"/>
            <w:vMerge w:val="restart"/>
            <w:tcBorders>
              <w:top w:val="single" w:sz="8" w:space="0" w:color="ADD6EA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2E98D0" w14:textId="0CEC1E21" w:rsidR="00380423" w:rsidRPr="009A0353" w:rsidRDefault="00293678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38503EF7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Output of industries by state</w:t>
            </w:r>
            <w:r w:rsidR="001D012A" w:rsidRPr="38503EF7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 xml:space="preserve"> for 20</w:t>
            </w:r>
            <w:r w:rsidR="00916C3E" w:rsidRPr="38503EF7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21–22</w:t>
            </w:r>
          </w:p>
        </w:tc>
        <w:tc>
          <w:tcPr>
            <w:tcW w:w="1985" w:type="dxa"/>
            <w:vMerge w:val="restart"/>
            <w:tcBorders>
              <w:top w:val="single" w:sz="8" w:space="0" w:color="ADD6EA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A948DE" w14:textId="230810EB" w:rsidR="00380423" w:rsidRPr="009A0353" w:rsidRDefault="00331975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3573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F5D364E" w14:textId="0045C30D" w:rsidR="00380423" w:rsidRPr="009A0353" w:rsidRDefault="00293678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Agriculture regulation</w:t>
            </w:r>
          </w:p>
        </w:tc>
      </w:tr>
      <w:tr w:rsidR="00380423" w:rsidRPr="009A0353" w14:paraId="76A35917" w14:textId="77777777" w:rsidTr="38503EF7">
        <w:trPr>
          <w:trHeight w:val="411"/>
        </w:trPr>
        <w:tc>
          <w:tcPr>
            <w:tcW w:w="1560" w:type="dxa"/>
            <w:vMerge/>
            <w:vAlign w:val="center"/>
            <w:hideMark/>
          </w:tcPr>
          <w:p w14:paraId="5FF4D5A2" w14:textId="77777777" w:rsidR="00380423" w:rsidRPr="009A0353" w:rsidRDefault="00380423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EB4983E" w14:textId="77777777" w:rsidR="00380423" w:rsidRPr="009A0353" w:rsidRDefault="00380423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1416E0D" w14:textId="77777777" w:rsidR="00380423" w:rsidRPr="009A0353" w:rsidRDefault="00380423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46278EF0" w14:textId="0AD2D915" w:rsidR="00380423" w:rsidRPr="009A0353" w:rsidRDefault="00293678" w:rsidP="0052696E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Mining regulation</w:t>
            </w:r>
          </w:p>
        </w:tc>
      </w:tr>
      <w:tr w:rsidR="00331975" w:rsidRPr="009A0353" w14:paraId="2DB85386" w14:textId="77777777" w:rsidTr="38503EF7">
        <w:trPr>
          <w:trHeight w:val="425"/>
        </w:trPr>
        <w:tc>
          <w:tcPr>
            <w:tcW w:w="1560" w:type="dxa"/>
            <w:vMerge/>
            <w:vAlign w:val="center"/>
          </w:tcPr>
          <w:p w14:paraId="700883F6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vAlign w:val="center"/>
          </w:tcPr>
          <w:p w14:paraId="11BB5BEC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5BC22168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41888738" w14:textId="077DC078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Other industries regulation</w:t>
            </w:r>
          </w:p>
        </w:tc>
      </w:tr>
      <w:tr w:rsidR="00331975" w:rsidRPr="009A0353" w14:paraId="4D746670" w14:textId="77777777" w:rsidTr="38503EF7">
        <w:trPr>
          <w:trHeight w:val="442"/>
        </w:trPr>
        <w:tc>
          <w:tcPr>
            <w:tcW w:w="1560" w:type="dxa"/>
            <w:vMerge/>
            <w:vAlign w:val="center"/>
            <w:hideMark/>
          </w:tcPr>
          <w:p w14:paraId="739DACBB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F87900" w14:textId="5FDBEA81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%</w:t>
            </w: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</w:t>
            </w: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change in chain volume </w:t>
            </w:r>
            <w:r w:rsidR="006F7A8E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measure</w:t>
            </w:r>
            <w:r w:rsidR="001577D1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</w:t>
            </w:r>
            <w:r w:rsidR="006F7A8E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 xml:space="preserve"> </w:t>
            </w: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of production by state by industry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469A3E" w14:textId="416E1C32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Annual</w:t>
            </w:r>
            <w:r w:rsidR="003652CF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ly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C97FA91" w14:textId="5B217A19" w:rsidR="00331975" w:rsidRPr="009A0353" w:rsidRDefault="007B3308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Agriculture regulation</w:t>
            </w:r>
          </w:p>
        </w:tc>
      </w:tr>
      <w:tr w:rsidR="00331975" w:rsidRPr="009A0353" w14:paraId="76B98A73" w14:textId="77777777" w:rsidTr="38503EF7">
        <w:trPr>
          <w:trHeight w:val="406"/>
        </w:trPr>
        <w:tc>
          <w:tcPr>
            <w:tcW w:w="1560" w:type="dxa"/>
            <w:vMerge/>
            <w:vAlign w:val="center"/>
            <w:hideMark/>
          </w:tcPr>
          <w:p w14:paraId="058AC7C2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81E14A0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50A0BF9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1D7A4519" w14:textId="237A6F68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Mining regulation</w:t>
            </w:r>
          </w:p>
        </w:tc>
      </w:tr>
      <w:tr w:rsidR="00331975" w:rsidRPr="009A0353" w14:paraId="37804FD4" w14:textId="77777777" w:rsidTr="38503EF7">
        <w:trPr>
          <w:trHeight w:val="419"/>
        </w:trPr>
        <w:tc>
          <w:tcPr>
            <w:tcW w:w="1560" w:type="dxa"/>
            <w:vMerge/>
            <w:vAlign w:val="center"/>
          </w:tcPr>
          <w:p w14:paraId="7BB6C53A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vAlign w:val="center"/>
          </w:tcPr>
          <w:p w14:paraId="2DB93BFB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363ED40A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235964E4" w14:textId="7E4D7ECD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Other industries regulation</w:t>
            </w:r>
          </w:p>
        </w:tc>
      </w:tr>
      <w:tr w:rsidR="00331975" w:rsidRPr="009A0353" w14:paraId="49427030" w14:textId="77777777" w:rsidTr="38503EF7">
        <w:trPr>
          <w:trHeight w:val="396"/>
        </w:trPr>
        <w:tc>
          <w:tcPr>
            <w:tcW w:w="1560" w:type="dxa"/>
            <w:vMerge/>
            <w:vAlign w:val="center"/>
            <w:hideMark/>
          </w:tcPr>
          <w:p w14:paraId="47014AB9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179C793F" w14:textId="085EFA63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Estimated resident population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8E417C9" w14:textId="4CFC0AC3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Annual</w:t>
            </w:r>
            <w:r w:rsidR="003652CF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ly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1171792D" w14:textId="30ADD6FB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Other industries regulation</w:t>
            </w:r>
          </w:p>
        </w:tc>
      </w:tr>
      <w:tr w:rsidR="00331975" w:rsidRPr="009A0353" w14:paraId="43B0C5A6" w14:textId="77777777" w:rsidTr="001B5183">
        <w:trPr>
          <w:trHeight w:val="405"/>
        </w:trPr>
        <w:tc>
          <w:tcPr>
            <w:tcW w:w="1560" w:type="dxa"/>
            <w:vMerge/>
            <w:tcBorders>
              <w:bottom w:val="single" w:sz="8" w:space="0" w:color="ADD6EA"/>
            </w:tcBorders>
            <w:vAlign w:val="center"/>
            <w:hideMark/>
          </w:tcPr>
          <w:p w14:paraId="14D6CE29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DD6EA"/>
            </w:tcBorders>
            <w:vAlign w:val="center"/>
            <w:hideMark/>
          </w:tcPr>
          <w:p w14:paraId="0FAFC3E1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DD6EA"/>
            </w:tcBorders>
            <w:vAlign w:val="center"/>
            <w:hideMark/>
          </w:tcPr>
          <w:p w14:paraId="64FA3F11" w14:textId="77777777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F524F15" w14:textId="6A6FEF1A" w:rsidR="00331975" w:rsidRPr="009A0353" w:rsidRDefault="00331975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Business development</w:t>
            </w:r>
          </w:p>
        </w:tc>
      </w:tr>
      <w:tr w:rsidR="00F85713" w:rsidRPr="009A0353" w14:paraId="2CC9EA46" w14:textId="77777777" w:rsidTr="38503EF7">
        <w:trPr>
          <w:trHeight w:val="405"/>
        </w:trPr>
        <w:tc>
          <w:tcPr>
            <w:tcW w:w="1560" w:type="dxa"/>
            <w:vMerge w:val="restart"/>
            <w:tcBorders>
              <w:top w:val="single" w:sz="8" w:space="0" w:color="ADD6EA"/>
              <w:left w:val="nil"/>
              <w:right w:val="nil"/>
            </w:tcBorders>
            <w:vAlign w:val="center"/>
          </w:tcPr>
          <w:p w14:paraId="50DEB910" w14:textId="3833317C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State</w:t>
            </w:r>
            <w:r w:rsidR="00286BA8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</w:t>
            </w:r>
          </w:p>
        </w:tc>
        <w:tc>
          <w:tcPr>
            <w:tcW w:w="1842" w:type="dxa"/>
            <w:vMerge w:val="restart"/>
            <w:tcBorders>
              <w:top w:val="single" w:sz="8" w:space="0" w:color="ADD6EA"/>
              <w:left w:val="nil"/>
              <w:right w:val="nil"/>
            </w:tcBorders>
            <w:vAlign w:val="center"/>
          </w:tcPr>
          <w:p w14:paraId="0B6E88A9" w14:textId="4CF9D6BC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State spending on business development by industry</w:t>
            </w:r>
          </w:p>
        </w:tc>
        <w:tc>
          <w:tcPr>
            <w:tcW w:w="1985" w:type="dxa"/>
            <w:vMerge w:val="restart"/>
            <w:tcBorders>
              <w:top w:val="single" w:sz="8" w:space="0" w:color="ADD6EA"/>
              <w:left w:val="nil"/>
              <w:right w:val="nil"/>
            </w:tcBorders>
            <w:vAlign w:val="center"/>
          </w:tcPr>
          <w:p w14:paraId="2A7D8547" w14:textId="5BD5DF81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5-yearly</w:t>
            </w:r>
          </w:p>
        </w:tc>
        <w:tc>
          <w:tcPr>
            <w:tcW w:w="3573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2C6EAC04" w14:textId="4469493E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Agriculture regulation</w:t>
            </w:r>
          </w:p>
        </w:tc>
      </w:tr>
      <w:tr w:rsidR="00F85713" w:rsidRPr="009A0353" w14:paraId="688FDB14" w14:textId="77777777" w:rsidTr="38503EF7">
        <w:trPr>
          <w:trHeight w:val="405"/>
        </w:trPr>
        <w:tc>
          <w:tcPr>
            <w:tcW w:w="1560" w:type="dxa"/>
            <w:vMerge/>
            <w:vAlign w:val="center"/>
          </w:tcPr>
          <w:p w14:paraId="482610AA" w14:textId="77777777" w:rsidR="00F8571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vAlign w:val="center"/>
          </w:tcPr>
          <w:p w14:paraId="775A13EF" w14:textId="77777777" w:rsidR="00F8571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55BBB148" w14:textId="77777777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1C8D01EE" w14:textId="162BB5F4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Mining regulation</w:t>
            </w:r>
          </w:p>
        </w:tc>
      </w:tr>
      <w:tr w:rsidR="00F85713" w:rsidRPr="009A0353" w14:paraId="02F1881C" w14:textId="77777777" w:rsidTr="38503EF7">
        <w:trPr>
          <w:trHeight w:val="405"/>
        </w:trPr>
        <w:tc>
          <w:tcPr>
            <w:tcW w:w="1560" w:type="dxa"/>
            <w:vMerge/>
            <w:vAlign w:val="center"/>
          </w:tcPr>
          <w:p w14:paraId="1E35F14E" w14:textId="77777777" w:rsidR="00F8571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vAlign w:val="center"/>
          </w:tcPr>
          <w:p w14:paraId="167705A5" w14:textId="77777777" w:rsidR="00F8571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6F204947" w14:textId="77777777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44A82DCA" w14:textId="25F010BB" w:rsidR="00F85713" w:rsidRPr="009A0353" w:rsidRDefault="00F85713" w:rsidP="00F85713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Other industries regulation</w:t>
            </w:r>
          </w:p>
        </w:tc>
      </w:tr>
      <w:tr w:rsidR="00F85713" w:rsidRPr="009A0353" w14:paraId="782F7C96" w14:textId="77777777" w:rsidTr="001B5183">
        <w:trPr>
          <w:trHeight w:val="405"/>
        </w:trPr>
        <w:tc>
          <w:tcPr>
            <w:tcW w:w="1560" w:type="dxa"/>
            <w:vMerge/>
            <w:tcBorders>
              <w:bottom w:val="single" w:sz="8" w:space="0" w:color="ADD6EA"/>
            </w:tcBorders>
            <w:vAlign w:val="center"/>
          </w:tcPr>
          <w:p w14:paraId="6F86C579" w14:textId="77777777" w:rsidR="00F85713" w:rsidRDefault="00F85713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DD6EA"/>
            </w:tcBorders>
            <w:vAlign w:val="center"/>
          </w:tcPr>
          <w:p w14:paraId="20529557" w14:textId="77777777" w:rsidR="00F85713" w:rsidRDefault="00F85713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DD6EA"/>
            </w:tcBorders>
            <w:vAlign w:val="center"/>
          </w:tcPr>
          <w:p w14:paraId="1B37F11E" w14:textId="77777777" w:rsidR="00F85713" w:rsidRPr="009A0353" w:rsidRDefault="00F85713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3573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4C29BC74" w14:textId="5859AE31" w:rsidR="00F85713" w:rsidRPr="009A0353" w:rsidRDefault="00F85713" w:rsidP="00331975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</w:pPr>
            <w:r w:rsidRPr="009A0353">
              <w:rPr>
                <w:rFonts w:eastAsia="Times New Roman" w:cs="Open Sans Light"/>
                <w:color w:val="000000"/>
                <w:sz w:val="16"/>
                <w:szCs w:val="18"/>
                <w:lang w:eastAsia="en-AU"/>
              </w:rPr>
              <w:t>Business development</w:t>
            </w:r>
          </w:p>
        </w:tc>
      </w:tr>
    </w:tbl>
    <w:p w14:paraId="51BE1531" w14:textId="7E067C0D" w:rsidR="00622193" w:rsidRDefault="00622193" w:rsidP="00D64417">
      <w:pPr>
        <w:pStyle w:val="CGC2025TableNote"/>
        <w:ind w:left="567" w:hanging="454"/>
      </w:pPr>
      <w:r w:rsidRPr="00EA1C58">
        <w:t>Note:</w:t>
      </w:r>
      <w:r w:rsidRPr="00EA1C58">
        <w:tab/>
        <w:t xml:space="preserve">Data for the </w:t>
      </w:r>
      <w:r w:rsidR="00164D5C">
        <w:t xml:space="preserve">regional and </w:t>
      </w:r>
      <w:r w:rsidRPr="00EA1C58">
        <w:t>wage costs adjustment</w:t>
      </w:r>
      <w:r w:rsidR="00164D5C">
        <w:t>s</w:t>
      </w:r>
      <w:r w:rsidRPr="00EA1C58">
        <w:t xml:space="preserve"> </w:t>
      </w:r>
      <w:r w:rsidR="00164D5C">
        <w:t>are</w:t>
      </w:r>
      <w:r w:rsidRPr="00EA1C58">
        <w:t xml:space="preserve"> also included in this assessment.</w:t>
      </w:r>
    </w:p>
    <w:p w14:paraId="08BF025A" w14:textId="119A054D" w:rsidR="007C6D1B" w:rsidRPr="00993FEB" w:rsidRDefault="00622193" w:rsidP="00D64417">
      <w:pPr>
        <w:pStyle w:val="CGC2025TableNote"/>
        <w:ind w:left="567" w:hanging="454"/>
      </w:pPr>
      <w:r>
        <w:tab/>
      </w:r>
      <w:r w:rsidRPr="00070A32">
        <w:t>The adjusted budget data sources are outlined in the adjusted budget chapter</w:t>
      </w:r>
      <w:r w:rsidR="00E41EA6">
        <w:t xml:space="preserve"> of the Commission’s </w:t>
      </w:r>
      <w:r w:rsidR="00D64417">
        <w:t>A</w:t>
      </w:r>
      <w:r w:rsidR="00E41EA6">
        <w:t xml:space="preserve">ssessment </w:t>
      </w:r>
      <w:r w:rsidR="00D64417">
        <w:t>M</w:t>
      </w:r>
      <w:r w:rsidR="002E39F7">
        <w:t>ethodology</w:t>
      </w:r>
      <w:r w:rsidRPr="00070A32">
        <w:t>.</w:t>
      </w:r>
    </w:p>
    <w:p w14:paraId="5BDEA8BE" w14:textId="485643A5" w:rsidR="00F63E28" w:rsidRDefault="00F63E28" w:rsidP="00F63E28">
      <w:pPr>
        <w:pStyle w:val="Heading2"/>
      </w:pPr>
      <w:r w:rsidRPr="00885897">
        <w:t>Assessment method</w:t>
      </w:r>
    </w:p>
    <w:p w14:paraId="2F89A8F8" w14:textId="1EFE45EE" w:rsidR="00993FEB" w:rsidRPr="00993FEB" w:rsidRDefault="001F37D3" w:rsidP="00BC7C25">
      <w:pPr>
        <w:pStyle w:val="CGC2025ParaNumbers"/>
        <w:tabs>
          <w:tab w:val="clear" w:pos="567"/>
        </w:tabs>
      </w:pPr>
      <w:r>
        <w:t xml:space="preserve">The following section outlines the Commission’s method for deriving </w:t>
      </w:r>
      <w:r w:rsidR="00A93AD1">
        <w:t>total</w:t>
      </w:r>
      <w:r>
        <w:t xml:space="preserve"> state </w:t>
      </w:r>
      <w:r w:rsidR="00BC7C25">
        <w:t xml:space="preserve">actual </w:t>
      </w:r>
      <w:r w:rsidR="0002528C" w:rsidRPr="002302D0">
        <w:t>expenses</w:t>
      </w:r>
      <w:r w:rsidRPr="002302D0">
        <w:t xml:space="preserve"> </w:t>
      </w:r>
      <w:r w:rsidR="0076791F">
        <w:t xml:space="preserve">for </w:t>
      </w:r>
      <w:r w:rsidR="00A622A9" w:rsidRPr="002302D0">
        <w:t>each regulation and business development</w:t>
      </w:r>
      <w:r w:rsidRPr="002302D0">
        <w:t xml:space="preserve"> component</w:t>
      </w:r>
      <w:r w:rsidR="00A622A9" w:rsidRPr="002302D0">
        <w:t>.</w:t>
      </w:r>
      <w:r w:rsidR="00BC7C25">
        <w:t xml:space="preserve"> It also describes</w:t>
      </w:r>
      <w:r w:rsidR="00A622A9">
        <w:t xml:space="preserve"> the assessment method for </w:t>
      </w:r>
      <w:r w:rsidR="00FF4E2C">
        <w:t>each</w:t>
      </w:r>
      <w:r w:rsidR="005A48F8">
        <w:t xml:space="preserve"> </w:t>
      </w:r>
      <w:r w:rsidR="00A622A9">
        <w:t>component.</w:t>
      </w:r>
    </w:p>
    <w:p w14:paraId="034F8EB0" w14:textId="306DE097" w:rsidR="007C7EBE" w:rsidRPr="00885897" w:rsidRDefault="002D7EE4" w:rsidP="007C7EBE">
      <w:pPr>
        <w:pStyle w:val="Heading3"/>
      </w:pPr>
      <w:r>
        <w:t xml:space="preserve">Deriving state </w:t>
      </w:r>
      <w:r w:rsidR="001F37D3">
        <w:t xml:space="preserve">regulation and development </w:t>
      </w:r>
      <w:r w:rsidR="0002528C">
        <w:t>expenses</w:t>
      </w:r>
      <w:r>
        <w:t xml:space="preserve"> by </w:t>
      </w:r>
      <w:r w:rsidR="001F37D3">
        <w:t>industry</w:t>
      </w:r>
    </w:p>
    <w:p w14:paraId="05D6F8D7" w14:textId="660C4377" w:rsidR="00E4748D" w:rsidRPr="009A0353" w:rsidRDefault="008F5FE0" w:rsidP="006D39D0">
      <w:pPr>
        <w:pStyle w:val="CGC2025ParaNumbers"/>
        <w:tabs>
          <w:tab w:val="clear" w:pos="567"/>
        </w:tabs>
      </w:pPr>
      <w:r>
        <w:t>T</w:t>
      </w:r>
      <w:r w:rsidR="005E2C9C" w:rsidRPr="009A0353">
        <w:t>he</w:t>
      </w:r>
      <w:r w:rsidR="00E4748D" w:rsidRPr="009A0353">
        <w:t xml:space="preserve"> </w:t>
      </w:r>
      <w:r w:rsidR="009337FA">
        <w:t>s</w:t>
      </w:r>
      <w:r w:rsidR="005E2C9C" w:rsidRPr="009A0353">
        <w:t xml:space="preserve">ervices to </w:t>
      </w:r>
      <w:r w:rsidR="009337FA">
        <w:t>i</w:t>
      </w:r>
      <w:r w:rsidR="005E2C9C" w:rsidRPr="009A0353">
        <w:t xml:space="preserve">ndustry </w:t>
      </w:r>
      <w:r w:rsidR="00586BBB" w:rsidRPr="009A0353">
        <w:t xml:space="preserve">assessment </w:t>
      </w:r>
      <w:r w:rsidR="004B1532">
        <w:t>includes</w:t>
      </w:r>
      <w:r w:rsidR="004B1532" w:rsidRPr="009A0353">
        <w:t xml:space="preserve"> </w:t>
      </w:r>
      <w:r w:rsidR="00BA3DDA" w:rsidRPr="009A0353">
        <w:t xml:space="preserve">both regulation and development </w:t>
      </w:r>
      <w:r w:rsidR="004B1532">
        <w:t>expense</w:t>
      </w:r>
      <w:r w:rsidR="004B1532" w:rsidRPr="009A0353">
        <w:t>s</w:t>
      </w:r>
      <w:r w:rsidR="005E2C9C" w:rsidRPr="009A0353">
        <w:t>. However,</w:t>
      </w:r>
      <w:r w:rsidR="00E4748D" w:rsidRPr="009A0353">
        <w:t xml:space="preserve"> </w:t>
      </w:r>
      <w:r w:rsidR="00B41E36" w:rsidRPr="009A0353">
        <w:t xml:space="preserve">state </w:t>
      </w:r>
      <w:r w:rsidR="0002528C" w:rsidRPr="002302D0">
        <w:t>expenses</w:t>
      </w:r>
      <w:r w:rsidR="00B41E36" w:rsidRPr="002302D0">
        <w:t xml:space="preserve"> on </w:t>
      </w:r>
      <w:r w:rsidR="005E2C9C" w:rsidRPr="002302D0">
        <w:t>b</w:t>
      </w:r>
      <w:r w:rsidR="00E4748D" w:rsidRPr="002302D0">
        <w:t xml:space="preserve">usiness </w:t>
      </w:r>
      <w:r w:rsidR="008001DB" w:rsidRPr="002302D0">
        <w:t xml:space="preserve">regulation and </w:t>
      </w:r>
      <w:r w:rsidR="00E4748D" w:rsidRPr="002302D0">
        <w:t xml:space="preserve">development </w:t>
      </w:r>
      <w:r w:rsidR="008001DB" w:rsidRPr="002302D0">
        <w:t>are</w:t>
      </w:r>
      <w:r w:rsidR="00E4748D" w:rsidRPr="002302D0">
        <w:t xml:space="preserve"> </w:t>
      </w:r>
      <w:r w:rsidR="00BA3DDA" w:rsidRPr="002302D0">
        <w:t xml:space="preserve">not identified </w:t>
      </w:r>
      <w:r w:rsidR="00E4748D" w:rsidRPr="002302D0">
        <w:t xml:space="preserve">in </w:t>
      </w:r>
      <w:r w:rsidR="00661697" w:rsidRPr="002302D0">
        <w:t xml:space="preserve">ABS </w:t>
      </w:r>
      <w:r w:rsidR="00E4748D" w:rsidRPr="002302D0">
        <w:t>Government Financ</w:t>
      </w:r>
      <w:r w:rsidR="000568E0">
        <w:t>e</w:t>
      </w:r>
      <w:r w:rsidR="00E4748D" w:rsidRPr="002302D0">
        <w:t xml:space="preserve"> Statistics</w:t>
      </w:r>
      <w:r w:rsidR="001C2EF8">
        <w:t xml:space="preserve"> (GFS)</w:t>
      </w:r>
      <w:r w:rsidR="00E4748D" w:rsidRPr="002302D0">
        <w:t>.</w:t>
      </w:r>
      <w:r w:rsidR="005E2C9C" w:rsidRPr="002302D0">
        <w:t xml:space="preserve"> </w:t>
      </w:r>
      <w:r w:rsidR="00B41E36" w:rsidRPr="002302D0">
        <w:t xml:space="preserve">Instead, </w:t>
      </w:r>
      <w:r w:rsidR="00C91862">
        <w:t xml:space="preserve">ABS </w:t>
      </w:r>
      <w:r w:rsidR="001C2EF8">
        <w:t>GFS</w:t>
      </w:r>
      <w:r w:rsidR="00B41E36" w:rsidRPr="002302D0">
        <w:t xml:space="preserve"> classify state </w:t>
      </w:r>
      <w:r w:rsidR="0002528C" w:rsidRPr="002302D0">
        <w:t>expenses</w:t>
      </w:r>
      <w:r w:rsidR="00B41E36" w:rsidRPr="002302D0">
        <w:t xml:space="preserve"> by industry. </w:t>
      </w:r>
      <w:r w:rsidR="005E2C9C" w:rsidRPr="002302D0">
        <w:t>As a result,</w:t>
      </w:r>
      <w:r w:rsidR="009840C4" w:rsidRPr="002302D0">
        <w:t xml:space="preserve"> </w:t>
      </w:r>
      <w:r w:rsidR="009D7401" w:rsidRPr="002302D0">
        <w:t xml:space="preserve">before </w:t>
      </w:r>
      <w:r w:rsidR="00C06620" w:rsidRPr="002302D0">
        <w:t xml:space="preserve">it can </w:t>
      </w:r>
      <w:r w:rsidR="009D7401" w:rsidRPr="002302D0">
        <w:t>assess</w:t>
      </w:r>
      <w:r w:rsidR="00C06620" w:rsidRPr="002302D0">
        <w:t xml:space="preserve"> </w:t>
      </w:r>
      <w:r w:rsidR="009D7401" w:rsidRPr="002302D0">
        <w:t xml:space="preserve">state </w:t>
      </w:r>
      <w:r w:rsidR="0002528C" w:rsidRPr="002302D0">
        <w:t>expense</w:t>
      </w:r>
      <w:r w:rsidR="006C13FB">
        <w:t xml:space="preserve"> need</w:t>
      </w:r>
      <w:r w:rsidR="0002528C" w:rsidRPr="002302D0">
        <w:t>s</w:t>
      </w:r>
      <w:r w:rsidR="00C0065A" w:rsidRPr="002302D0">
        <w:t xml:space="preserve">, </w:t>
      </w:r>
      <w:r w:rsidR="009840C4" w:rsidRPr="002302D0">
        <w:t xml:space="preserve">the Commission must </w:t>
      </w:r>
      <w:r w:rsidR="00C06620" w:rsidRPr="002302D0">
        <w:t xml:space="preserve">first </w:t>
      </w:r>
      <w:r w:rsidR="009840C4" w:rsidRPr="002302D0">
        <w:t xml:space="preserve">estimate state </w:t>
      </w:r>
      <w:r w:rsidR="0002528C" w:rsidRPr="002302D0">
        <w:t>expenses</w:t>
      </w:r>
      <w:r w:rsidR="009E0ABB" w:rsidRPr="002302D0">
        <w:t xml:space="preserve"> </w:t>
      </w:r>
      <w:r w:rsidR="003C32B3" w:rsidRPr="002302D0">
        <w:t>on</w:t>
      </w:r>
      <w:r w:rsidR="009E0ABB" w:rsidRPr="002302D0">
        <w:t xml:space="preserve"> </w:t>
      </w:r>
      <w:r w:rsidR="009840C4" w:rsidRPr="002302D0">
        <w:t>agriculture, mining and other industries</w:t>
      </w:r>
      <w:r w:rsidR="009840C4" w:rsidRPr="009A0353">
        <w:t xml:space="preserve"> </w:t>
      </w:r>
      <w:r w:rsidR="00653D68" w:rsidRPr="009A0353">
        <w:t>regulat</w:t>
      </w:r>
      <w:r w:rsidR="003C32B3" w:rsidRPr="009A0353">
        <w:t>ion and</w:t>
      </w:r>
      <w:r w:rsidR="00653D68" w:rsidRPr="009A0353">
        <w:t xml:space="preserve"> business development</w:t>
      </w:r>
      <w:r w:rsidR="00653D68">
        <w:t>.</w:t>
      </w:r>
    </w:p>
    <w:p w14:paraId="38A7CA27" w14:textId="7F24CC42" w:rsidR="00E251ED" w:rsidRDefault="00E251ED" w:rsidP="00BA3DDA">
      <w:pPr>
        <w:pStyle w:val="CGC2025ParaNumbers"/>
      </w:pPr>
      <w:r w:rsidRPr="009A0353">
        <w:t xml:space="preserve">Aggregate </w:t>
      </w:r>
      <w:r w:rsidR="0002528C" w:rsidRPr="002302D0">
        <w:t>expenses</w:t>
      </w:r>
      <w:r w:rsidRPr="002302D0">
        <w:t xml:space="preserve"> on agriculture, mining and other industries </w:t>
      </w:r>
      <w:r w:rsidR="00040F91">
        <w:t xml:space="preserve">are </w:t>
      </w:r>
      <w:r w:rsidRPr="002302D0">
        <w:t xml:space="preserve">sourced from </w:t>
      </w:r>
      <w:r w:rsidR="00556272">
        <w:t>ABS</w:t>
      </w:r>
      <w:r w:rsidR="00556272" w:rsidRPr="002302D0">
        <w:t xml:space="preserve"> </w:t>
      </w:r>
      <w:r w:rsidR="00C91862">
        <w:t>GFS</w:t>
      </w:r>
      <w:r w:rsidR="00D32F23">
        <w:t>. T</w:t>
      </w:r>
      <w:r w:rsidRPr="002302D0">
        <w:t xml:space="preserve">he </w:t>
      </w:r>
      <w:r w:rsidR="00661697" w:rsidRPr="002302D0">
        <w:t>c</w:t>
      </w:r>
      <w:r w:rsidR="007F0FD6" w:rsidRPr="002302D0">
        <w:t xml:space="preserve">lassification </w:t>
      </w:r>
      <w:r w:rsidR="00661697" w:rsidRPr="002302D0">
        <w:t xml:space="preserve">codes </w:t>
      </w:r>
      <w:r w:rsidR="007F0FD6" w:rsidRPr="002302D0">
        <w:t xml:space="preserve">of government </w:t>
      </w:r>
      <w:r w:rsidR="0002528C" w:rsidRPr="002302D0">
        <w:t>expenses</w:t>
      </w:r>
      <w:r w:rsidR="00D32F23">
        <w:t xml:space="preserve"> </w:t>
      </w:r>
      <w:r w:rsidR="005901B5">
        <w:t xml:space="preserve">for each industry </w:t>
      </w:r>
      <w:r w:rsidR="00D32F23">
        <w:t>are presented</w:t>
      </w:r>
      <w:r w:rsidR="002976D0">
        <w:t xml:space="preserve"> </w:t>
      </w:r>
      <w:r w:rsidR="00DB7139">
        <w:t xml:space="preserve">in </w:t>
      </w:r>
      <w:r w:rsidR="002976D0">
        <w:t>Table 5</w:t>
      </w:r>
      <w:r w:rsidR="00636259" w:rsidRPr="002302D0">
        <w:t>.</w:t>
      </w:r>
    </w:p>
    <w:p w14:paraId="2036C2A0" w14:textId="4D523676" w:rsidR="00880A12" w:rsidRPr="009A0353" w:rsidRDefault="00880A12" w:rsidP="00147086">
      <w:pPr>
        <w:pStyle w:val="CGC2025Caption"/>
        <w:keepNext/>
        <w:ind w:left="1418" w:hanging="1418"/>
      </w:pPr>
      <w:r w:rsidRPr="009A0353">
        <w:lastRenderedPageBreak/>
        <w:t xml:space="preserve">Table </w:t>
      </w:r>
      <w:r w:rsidR="00315099" w:rsidRPr="009A0353">
        <w:fldChar w:fldCharType="begin"/>
      </w:r>
      <w:r w:rsidR="00315099" w:rsidRPr="009A0353">
        <w:instrText xml:space="preserve"> SEQ Table \* ARABIC </w:instrText>
      </w:r>
      <w:r w:rsidR="00315099" w:rsidRPr="009A0353">
        <w:fldChar w:fldCharType="separate"/>
      </w:r>
      <w:r w:rsidR="00FA1D92">
        <w:rPr>
          <w:noProof/>
        </w:rPr>
        <w:t>5</w:t>
      </w:r>
      <w:r w:rsidR="00315099" w:rsidRPr="009A0353">
        <w:rPr>
          <w:noProof/>
        </w:rPr>
        <w:fldChar w:fldCharType="end"/>
      </w:r>
      <w:r w:rsidR="00197219" w:rsidRPr="009A0353">
        <w:rPr>
          <w:noProof/>
        </w:rPr>
        <w:t xml:space="preserve"> </w:t>
      </w:r>
      <w:r w:rsidR="0090796B">
        <w:rPr>
          <w:noProof/>
        </w:rPr>
        <w:tab/>
      </w:r>
      <w:r w:rsidR="005311D6">
        <w:rPr>
          <w:noProof/>
        </w:rPr>
        <w:t xml:space="preserve">The </w:t>
      </w:r>
      <w:r w:rsidR="00CD2C96">
        <w:rPr>
          <w:noProof/>
        </w:rPr>
        <w:t xml:space="preserve">classification of the functions of government – Australia </w:t>
      </w:r>
      <w:r w:rsidR="00197219" w:rsidRPr="009A0353">
        <w:rPr>
          <w:noProof/>
        </w:rPr>
        <w:t xml:space="preserve">concordance for each </w:t>
      </w:r>
      <w:r w:rsidR="006A46C8" w:rsidRPr="009A0353">
        <w:rPr>
          <w:noProof/>
        </w:rPr>
        <w:t>industry category</w:t>
      </w: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2963"/>
        <w:gridCol w:w="2975"/>
      </w:tblGrid>
      <w:tr w:rsidR="007E635F" w:rsidRPr="009A0353" w14:paraId="018219CA" w14:textId="77777777" w:rsidTr="00527E0C">
        <w:trPr>
          <w:trHeight w:val="350"/>
        </w:trPr>
        <w:tc>
          <w:tcPr>
            <w:tcW w:w="3004" w:type="dxa"/>
            <w:tcBorders>
              <w:top w:val="single" w:sz="4" w:space="0" w:color="ADD6EA"/>
              <w:bottom w:val="single" w:sz="4" w:space="0" w:color="ADD6EA"/>
            </w:tcBorders>
            <w:shd w:val="clear" w:color="auto" w:fill="006991"/>
            <w:vAlign w:val="center"/>
          </w:tcPr>
          <w:p w14:paraId="742917FB" w14:textId="4268F11D" w:rsidR="007E635F" w:rsidRPr="009A0353" w:rsidRDefault="007E635F" w:rsidP="00B27EE2">
            <w:pPr>
              <w:pStyle w:val="CGCTablerow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A0353">
              <w:rPr>
                <w:rFonts w:ascii="Open Sans Semibold" w:hAnsi="Open Sans Semibold" w:cs="Open Sans Semibold"/>
                <w:color w:val="FFFFFF" w:themeColor="background1"/>
              </w:rPr>
              <w:t>Agriculture</w:t>
            </w:r>
          </w:p>
        </w:tc>
        <w:tc>
          <w:tcPr>
            <w:tcW w:w="2963" w:type="dxa"/>
            <w:tcBorders>
              <w:top w:val="single" w:sz="4" w:space="0" w:color="ADD6EA"/>
              <w:bottom w:val="single" w:sz="4" w:space="0" w:color="ADD6EA"/>
            </w:tcBorders>
            <w:shd w:val="clear" w:color="auto" w:fill="006991"/>
            <w:vAlign w:val="center"/>
          </w:tcPr>
          <w:p w14:paraId="6789F2B0" w14:textId="7A14D9BE" w:rsidR="007E635F" w:rsidRPr="009A0353" w:rsidRDefault="007E635F" w:rsidP="00B27EE2">
            <w:pPr>
              <w:pStyle w:val="CGCTablerow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A0353">
              <w:rPr>
                <w:rFonts w:ascii="Open Sans Semibold" w:hAnsi="Open Sans Semibold" w:cs="Open Sans Semibold"/>
                <w:color w:val="FFFFFF" w:themeColor="background1"/>
              </w:rPr>
              <w:t>Mining</w:t>
            </w:r>
          </w:p>
        </w:tc>
        <w:tc>
          <w:tcPr>
            <w:tcW w:w="2975" w:type="dxa"/>
            <w:tcBorders>
              <w:top w:val="single" w:sz="4" w:space="0" w:color="ADD6EA"/>
              <w:bottom w:val="single" w:sz="4" w:space="0" w:color="ADD6EA"/>
            </w:tcBorders>
            <w:shd w:val="clear" w:color="auto" w:fill="006991"/>
            <w:vAlign w:val="center"/>
          </w:tcPr>
          <w:p w14:paraId="3230498B" w14:textId="6163D7BF" w:rsidR="007E635F" w:rsidRPr="009A0353" w:rsidRDefault="007E635F" w:rsidP="00B27EE2">
            <w:pPr>
              <w:pStyle w:val="CGCTablerow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A0353">
              <w:rPr>
                <w:rFonts w:ascii="Open Sans Semibold" w:hAnsi="Open Sans Semibold" w:cs="Open Sans Semibold"/>
                <w:color w:val="FFFFFF" w:themeColor="background1"/>
              </w:rPr>
              <w:t>Other industries</w:t>
            </w:r>
          </w:p>
        </w:tc>
      </w:tr>
      <w:tr w:rsidR="00527E0C" w:rsidRPr="009A0353" w14:paraId="013137B1" w14:textId="77777777" w:rsidTr="00527E0C">
        <w:trPr>
          <w:trHeight w:val="455"/>
        </w:trPr>
        <w:tc>
          <w:tcPr>
            <w:tcW w:w="3004" w:type="dxa"/>
            <w:vMerge w:val="restart"/>
            <w:tcBorders>
              <w:top w:val="single" w:sz="4" w:space="0" w:color="ADD6EA"/>
            </w:tcBorders>
          </w:tcPr>
          <w:p w14:paraId="60CAC987" w14:textId="77777777" w:rsidR="00527E0C" w:rsidRPr="009A0353" w:rsidRDefault="00527E0C" w:rsidP="008568E2">
            <w:pPr>
              <w:pStyle w:val="CGCTablerow"/>
              <w:spacing w:after="80"/>
            </w:pPr>
            <w:r w:rsidRPr="009A0353">
              <w:t>421 Agriculture</w:t>
            </w:r>
          </w:p>
          <w:p w14:paraId="5EA23B39" w14:textId="77777777" w:rsidR="00527E0C" w:rsidRPr="009A0353" w:rsidRDefault="00527E0C" w:rsidP="008568E2">
            <w:pPr>
              <w:pStyle w:val="CGCTablerow"/>
              <w:spacing w:after="80"/>
            </w:pPr>
            <w:r w:rsidRPr="009A0353">
              <w:t>422 Forestry</w:t>
            </w:r>
          </w:p>
          <w:p w14:paraId="10C6EB3A" w14:textId="77777777" w:rsidR="00527E0C" w:rsidRPr="009A0353" w:rsidRDefault="00527E0C" w:rsidP="008568E2">
            <w:pPr>
              <w:pStyle w:val="CGCTablerow"/>
              <w:spacing w:after="80"/>
            </w:pPr>
            <w:r w:rsidRPr="009A0353">
              <w:t xml:space="preserve">423 Fishing and </w:t>
            </w:r>
            <w:r>
              <w:t>h</w:t>
            </w:r>
            <w:r w:rsidRPr="009A0353">
              <w:t>unting</w:t>
            </w:r>
          </w:p>
          <w:p w14:paraId="3C544CAF" w14:textId="3A3ACAAA" w:rsidR="00527E0C" w:rsidRPr="009A0353" w:rsidRDefault="00527E0C" w:rsidP="008568E2">
            <w:pPr>
              <w:pStyle w:val="CGCTablerow"/>
              <w:spacing w:after="80"/>
            </w:pPr>
            <w:r w:rsidRPr="009A0353">
              <w:t>472 R&amp;D – agriculture, forestry, fishing and hunting</w:t>
            </w:r>
          </w:p>
        </w:tc>
        <w:tc>
          <w:tcPr>
            <w:tcW w:w="2963" w:type="dxa"/>
            <w:vMerge w:val="restart"/>
            <w:tcBorders>
              <w:top w:val="single" w:sz="4" w:space="0" w:color="ADD6EA"/>
            </w:tcBorders>
          </w:tcPr>
          <w:p w14:paraId="34E82A0E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>431 Coal and other solid mineral fuels</w:t>
            </w:r>
          </w:p>
          <w:p w14:paraId="49A23440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>432 Petroleum and natural gas</w:t>
            </w:r>
          </w:p>
          <w:p w14:paraId="6EBB5AEE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 xml:space="preserve">433 Nuclear </w:t>
            </w:r>
            <w:proofErr w:type="gramStart"/>
            <w:r w:rsidRPr="009A0353">
              <w:t>fuel</w:t>
            </w:r>
            <w:proofErr w:type="gramEnd"/>
          </w:p>
          <w:p w14:paraId="249C5AF1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>434 Other fuels</w:t>
            </w:r>
          </w:p>
          <w:p w14:paraId="1D599A68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 xml:space="preserve">436 </w:t>
            </w:r>
            <w:proofErr w:type="gramStart"/>
            <w:r w:rsidRPr="009A0353">
              <w:t>Non-electric</w:t>
            </w:r>
            <w:proofErr w:type="gramEnd"/>
            <w:r w:rsidRPr="009A0353">
              <w:t xml:space="preserve"> energy</w:t>
            </w:r>
          </w:p>
          <w:p w14:paraId="11854CDE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 xml:space="preserve">439 Fuel and energy </w:t>
            </w:r>
            <w:proofErr w:type="spellStart"/>
            <w:r w:rsidRPr="009A0353">
              <w:t>n.e.c</w:t>
            </w:r>
            <w:proofErr w:type="spellEnd"/>
          </w:p>
          <w:p w14:paraId="41E2A642" w14:textId="77777777" w:rsidR="00527E0C" w:rsidRPr="009A0353" w:rsidRDefault="00527E0C" w:rsidP="00805372">
            <w:pPr>
              <w:pStyle w:val="CGCTablerow"/>
              <w:spacing w:after="80"/>
            </w:pPr>
            <w:r w:rsidRPr="009A0353">
              <w:t>441 Mining of mineral resources other than mineral fuels</w:t>
            </w:r>
          </w:p>
          <w:p w14:paraId="090EA2AE" w14:textId="2F110200" w:rsidR="00527E0C" w:rsidRPr="009A0353" w:rsidRDefault="00527E0C" w:rsidP="00805372">
            <w:pPr>
              <w:pStyle w:val="CGCTablerow"/>
              <w:spacing w:after="80"/>
            </w:pPr>
            <w:r w:rsidRPr="009A0353">
              <w:t>473 R&amp;D – fuel and energy</w:t>
            </w:r>
          </w:p>
        </w:tc>
        <w:tc>
          <w:tcPr>
            <w:tcW w:w="2975" w:type="dxa"/>
            <w:tcBorders>
              <w:top w:val="single" w:sz="4" w:space="0" w:color="ADD6EA"/>
            </w:tcBorders>
          </w:tcPr>
          <w:p w14:paraId="11839D2B" w14:textId="790BCC73" w:rsidR="00527E0C" w:rsidRPr="009A0353" w:rsidRDefault="00527E0C" w:rsidP="002C03BD">
            <w:pPr>
              <w:pStyle w:val="CGCTablerow"/>
            </w:pPr>
            <w:r w:rsidRPr="009A0353">
              <w:t>411 General economic and commercial affairs</w:t>
            </w:r>
          </w:p>
        </w:tc>
      </w:tr>
      <w:tr w:rsidR="00527E0C" w:rsidRPr="009A0353" w14:paraId="5EF2BB72" w14:textId="77777777" w:rsidTr="00527E0C">
        <w:trPr>
          <w:trHeight w:val="274"/>
        </w:trPr>
        <w:tc>
          <w:tcPr>
            <w:tcW w:w="3004" w:type="dxa"/>
            <w:vMerge/>
          </w:tcPr>
          <w:p w14:paraId="19562583" w14:textId="37D06A98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18E9CF82" w14:textId="4336C131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5CCA7B8D" w14:textId="181CFCE9" w:rsidR="00527E0C" w:rsidRPr="009A0353" w:rsidRDefault="00527E0C" w:rsidP="002C03BD">
            <w:pPr>
              <w:pStyle w:val="CGCTablerow"/>
            </w:pPr>
            <w:r w:rsidRPr="009A0353">
              <w:t>412 General labour affairs</w:t>
            </w:r>
          </w:p>
        </w:tc>
      </w:tr>
      <w:tr w:rsidR="00527E0C" w:rsidRPr="009A0353" w14:paraId="3C73C81D" w14:textId="77777777" w:rsidTr="00527E0C">
        <w:trPr>
          <w:trHeight w:val="291"/>
        </w:trPr>
        <w:tc>
          <w:tcPr>
            <w:tcW w:w="3004" w:type="dxa"/>
            <w:vMerge/>
          </w:tcPr>
          <w:p w14:paraId="2BA9DA12" w14:textId="28EC5EB0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2E1FBCF5" w14:textId="1FDFD989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12A0C35F" w14:textId="58239AD8" w:rsidR="00527E0C" w:rsidRPr="009A0353" w:rsidRDefault="00527E0C" w:rsidP="002C03BD">
            <w:pPr>
              <w:pStyle w:val="CGCTablerow"/>
            </w:pPr>
            <w:r w:rsidRPr="009A0353">
              <w:t xml:space="preserve">442 </w:t>
            </w:r>
            <w:r>
              <w:t>M</w:t>
            </w:r>
            <w:r w:rsidRPr="009A0353">
              <w:t>anufacturing</w:t>
            </w:r>
          </w:p>
        </w:tc>
      </w:tr>
      <w:tr w:rsidR="00527E0C" w:rsidRPr="009A0353" w14:paraId="15A0E4D4" w14:textId="77777777" w:rsidTr="00527E0C">
        <w:trPr>
          <w:trHeight w:val="427"/>
        </w:trPr>
        <w:tc>
          <w:tcPr>
            <w:tcW w:w="3004" w:type="dxa"/>
            <w:vMerge/>
          </w:tcPr>
          <w:p w14:paraId="2487C6E1" w14:textId="2139906E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07E57996" w14:textId="2B386089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09762CCA" w14:textId="3A42C6E9" w:rsidR="00527E0C" w:rsidRPr="009A0353" w:rsidRDefault="00527E0C" w:rsidP="002C03BD">
            <w:pPr>
              <w:pStyle w:val="CGCTablerow"/>
            </w:pPr>
            <w:r w:rsidRPr="009A0353">
              <w:t>443 Construction</w:t>
            </w:r>
          </w:p>
        </w:tc>
      </w:tr>
      <w:tr w:rsidR="00527E0C" w:rsidRPr="009A0353" w14:paraId="5B420670" w14:textId="77777777" w:rsidTr="00527E0C">
        <w:trPr>
          <w:trHeight w:val="522"/>
        </w:trPr>
        <w:tc>
          <w:tcPr>
            <w:tcW w:w="3004" w:type="dxa"/>
          </w:tcPr>
          <w:p w14:paraId="7342B501" w14:textId="77777777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6126D881" w14:textId="632FF343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2A4CB17E" w14:textId="7663CE07" w:rsidR="00527E0C" w:rsidRPr="009A0353" w:rsidRDefault="00527E0C" w:rsidP="002C03BD">
            <w:pPr>
              <w:pStyle w:val="CGCTablerow"/>
            </w:pPr>
            <w:r w:rsidRPr="009A0353">
              <w:t>461 Distributive trade, storage and warehouse</w:t>
            </w:r>
          </w:p>
        </w:tc>
      </w:tr>
      <w:tr w:rsidR="00527E0C" w:rsidRPr="009A0353" w14:paraId="5BF1A610" w14:textId="77777777" w:rsidTr="00527E0C">
        <w:trPr>
          <w:trHeight w:val="361"/>
        </w:trPr>
        <w:tc>
          <w:tcPr>
            <w:tcW w:w="3004" w:type="dxa"/>
          </w:tcPr>
          <w:p w14:paraId="3D323A51" w14:textId="77777777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4AF3F8C9" w14:textId="732B2FA8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0C9C1C2D" w14:textId="5CE2B57C" w:rsidR="00527E0C" w:rsidRPr="009A0353" w:rsidRDefault="00527E0C" w:rsidP="002C03BD">
            <w:pPr>
              <w:pStyle w:val="CGCTablerow"/>
            </w:pPr>
            <w:r w:rsidRPr="009A0353">
              <w:t>462 Hotels and restaurants</w:t>
            </w:r>
          </w:p>
        </w:tc>
      </w:tr>
      <w:tr w:rsidR="00527E0C" w:rsidRPr="009A0353" w14:paraId="59DB504A" w14:textId="77777777" w:rsidTr="00527E0C">
        <w:trPr>
          <w:trHeight w:val="522"/>
        </w:trPr>
        <w:tc>
          <w:tcPr>
            <w:tcW w:w="3004" w:type="dxa"/>
          </w:tcPr>
          <w:p w14:paraId="2A78001E" w14:textId="77777777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58A946E7" w14:textId="499D76F0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7111FB1C" w14:textId="10505642" w:rsidR="00527E0C" w:rsidRPr="009A0353" w:rsidRDefault="00527E0C" w:rsidP="002C03BD">
            <w:pPr>
              <w:pStyle w:val="CGCTablerow"/>
            </w:pPr>
            <w:r w:rsidRPr="009A0353">
              <w:t xml:space="preserve">463 Tourism </w:t>
            </w:r>
          </w:p>
        </w:tc>
      </w:tr>
      <w:tr w:rsidR="00527E0C" w:rsidRPr="009A0353" w14:paraId="2E63B02D" w14:textId="77777777" w:rsidTr="00527E0C">
        <w:trPr>
          <w:trHeight w:val="522"/>
        </w:trPr>
        <w:tc>
          <w:tcPr>
            <w:tcW w:w="3004" w:type="dxa"/>
          </w:tcPr>
          <w:p w14:paraId="4282EEE2" w14:textId="77777777" w:rsidR="00527E0C" w:rsidRPr="009A0353" w:rsidRDefault="00527E0C" w:rsidP="002C03BD">
            <w:pPr>
              <w:pStyle w:val="CGCTablerow"/>
            </w:pPr>
          </w:p>
        </w:tc>
        <w:tc>
          <w:tcPr>
            <w:tcW w:w="2963" w:type="dxa"/>
            <w:vMerge/>
          </w:tcPr>
          <w:p w14:paraId="34132C85" w14:textId="3C9E2AFF" w:rsidR="00527E0C" w:rsidRPr="009A0353" w:rsidRDefault="00527E0C" w:rsidP="002C03BD">
            <w:pPr>
              <w:pStyle w:val="CGCTablerow"/>
            </w:pPr>
          </w:p>
        </w:tc>
        <w:tc>
          <w:tcPr>
            <w:tcW w:w="2975" w:type="dxa"/>
          </w:tcPr>
          <w:p w14:paraId="5E9FAAAE" w14:textId="5A039219" w:rsidR="00527E0C" w:rsidRPr="009A0353" w:rsidRDefault="00527E0C" w:rsidP="002C03BD">
            <w:pPr>
              <w:pStyle w:val="CGCTablerow"/>
            </w:pPr>
            <w:r w:rsidRPr="009A0353">
              <w:t>464 Multipurpose development projects</w:t>
            </w:r>
          </w:p>
        </w:tc>
      </w:tr>
      <w:tr w:rsidR="006A0E56" w:rsidRPr="009A0353" w14:paraId="367C9B52" w14:textId="77777777" w:rsidTr="00527E0C">
        <w:trPr>
          <w:trHeight w:val="522"/>
        </w:trPr>
        <w:tc>
          <w:tcPr>
            <w:tcW w:w="3004" w:type="dxa"/>
          </w:tcPr>
          <w:p w14:paraId="271938EB" w14:textId="77777777" w:rsidR="006A0E56" w:rsidRPr="009A0353" w:rsidRDefault="006A0E56" w:rsidP="002C03BD">
            <w:pPr>
              <w:pStyle w:val="CGCTablerow"/>
            </w:pPr>
          </w:p>
        </w:tc>
        <w:tc>
          <w:tcPr>
            <w:tcW w:w="2963" w:type="dxa"/>
          </w:tcPr>
          <w:p w14:paraId="0DA94A58" w14:textId="77777777" w:rsidR="006A0E56" w:rsidRPr="009A0353" w:rsidRDefault="006A0E56" w:rsidP="002C03BD">
            <w:pPr>
              <w:pStyle w:val="CGCTablerow"/>
            </w:pPr>
          </w:p>
        </w:tc>
        <w:tc>
          <w:tcPr>
            <w:tcW w:w="2975" w:type="dxa"/>
          </w:tcPr>
          <w:p w14:paraId="3295C393" w14:textId="72CE5E3F" w:rsidR="006A0E56" w:rsidRPr="009A0353" w:rsidRDefault="00880A12" w:rsidP="002C03BD">
            <w:pPr>
              <w:pStyle w:val="CGCTablerow"/>
            </w:pPr>
            <w:r w:rsidRPr="009A0353">
              <w:t>471 R&amp;D – general economic, commercial and labour affairs</w:t>
            </w:r>
          </w:p>
        </w:tc>
      </w:tr>
      <w:tr w:rsidR="00E01A1E" w:rsidRPr="009A0353" w14:paraId="7E3CE3F3" w14:textId="77777777" w:rsidTr="00527E0C">
        <w:trPr>
          <w:trHeight w:val="522"/>
        </w:trPr>
        <w:tc>
          <w:tcPr>
            <w:tcW w:w="3004" w:type="dxa"/>
          </w:tcPr>
          <w:p w14:paraId="55EB8CB7" w14:textId="77777777" w:rsidR="00E01A1E" w:rsidRPr="009A0353" w:rsidRDefault="00E01A1E" w:rsidP="002C03BD">
            <w:pPr>
              <w:pStyle w:val="CGCTablerow"/>
            </w:pPr>
          </w:p>
        </w:tc>
        <w:tc>
          <w:tcPr>
            <w:tcW w:w="2963" w:type="dxa"/>
          </w:tcPr>
          <w:p w14:paraId="48823666" w14:textId="77777777" w:rsidR="00E01A1E" w:rsidRPr="009A0353" w:rsidRDefault="00E01A1E" w:rsidP="002C03BD">
            <w:pPr>
              <w:pStyle w:val="CGCTablerow"/>
            </w:pPr>
          </w:p>
        </w:tc>
        <w:tc>
          <w:tcPr>
            <w:tcW w:w="2975" w:type="dxa"/>
          </w:tcPr>
          <w:p w14:paraId="466DD2CD" w14:textId="40F11D11" w:rsidR="00E01A1E" w:rsidRPr="009A0353" w:rsidRDefault="00880A12" w:rsidP="002C03BD">
            <w:pPr>
              <w:pStyle w:val="CGCTablerow"/>
            </w:pPr>
            <w:r w:rsidRPr="009A0353">
              <w:t>474 R&amp;D – mining, manufacturing and construction</w:t>
            </w:r>
          </w:p>
        </w:tc>
      </w:tr>
      <w:tr w:rsidR="006A0E56" w:rsidRPr="009A0353" w14:paraId="3C66170A" w14:textId="77777777" w:rsidTr="00527E0C">
        <w:trPr>
          <w:trHeight w:val="299"/>
        </w:trPr>
        <w:tc>
          <w:tcPr>
            <w:tcW w:w="3004" w:type="dxa"/>
          </w:tcPr>
          <w:p w14:paraId="0ED72156" w14:textId="77777777" w:rsidR="006A0E56" w:rsidRPr="009A0353" w:rsidRDefault="006A0E56" w:rsidP="002C03BD">
            <w:pPr>
              <w:pStyle w:val="CGCTablerow"/>
            </w:pPr>
          </w:p>
        </w:tc>
        <w:tc>
          <w:tcPr>
            <w:tcW w:w="2963" w:type="dxa"/>
          </w:tcPr>
          <w:p w14:paraId="6E26A938" w14:textId="77777777" w:rsidR="006A0E56" w:rsidRPr="009A0353" w:rsidRDefault="006A0E56" w:rsidP="002C03BD">
            <w:pPr>
              <w:pStyle w:val="CGCTablerow"/>
            </w:pPr>
          </w:p>
        </w:tc>
        <w:tc>
          <w:tcPr>
            <w:tcW w:w="2975" w:type="dxa"/>
          </w:tcPr>
          <w:p w14:paraId="5C36C666" w14:textId="0C1A15F0" w:rsidR="006A0E56" w:rsidRPr="009A0353" w:rsidRDefault="00880A12" w:rsidP="002C03BD">
            <w:pPr>
              <w:pStyle w:val="CGCTablerow"/>
            </w:pPr>
            <w:r w:rsidRPr="009A0353">
              <w:t>476 R&amp;D – other industries</w:t>
            </w:r>
          </w:p>
        </w:tc>
      </w:tr>
      <w:tr w:rsidR="006A0E56" w:rsidRPr="009A0353" w14:paraId="3284A1DB" w14:textId="77777777" w:rsidTr="00527E0C">
        <w:trPr>
          <w:trHeight w:val="349"/>
        </w:trPr>
        <w:tc>
          <w:tcPr>
            <w:tcW w:w="3004" w:type="dxa"/>
            <w:tcBorders>
              <w:bottom w:val="single" w:sz="4" w:space="0" w:color="ADD6EA"/>
            </w:tcBorders>
          </w:tcPr>
          <w:p w14:paraId="551F19BD" w14:textId="77777777" w:rsidR="006A0E56" w:rsidRPr="009A0353" w:rsidRDefault="006A0E56" w:rsidP="002C03BD">
            <w:pPr>
              <w:pStyle w:val="CGCTablerow"/>
            </w:pPr>
          </w:p>
        </w:tc>
        <w:tc>
          <w:tcPr>
            <w:tcW w:w="2963" w:type="dxa"/>
            <w:tcBorders>
              <w:bottom w:val="single" w:sz="4" w:space="0" w:color="ADD6EA"/>
            </w:tcBorders>
          </w:tcPr>
          <w:p w14:paraId="252B5A87" w14:textId="77777777" w:rsidR="006A0E56" w:rsidRPr="009A0353" w:rsidRDefault="006A0E56" w:rsidP="002C03BD">
            <w:pPr>
              <w:pStyle w:val="CGCTablerow"/>
            </w:pPr>
          </w:p>
        </w:tc>
        <w:tc>
          <w:tcPr>
            <w:tcW w:w="2975" w:type="dxa"/>
            <w:tcBorders>
              <w:bottom w:val="single" w:sz="4" w:space="0" w:color="ADD6EA"/>
            </w:tcBorders>
          </w:tcPr>
          <w:p w14:paraId="0B3CB1FB" w14:textId="44A92ABB" w:rsidR="006A0E56" w:rsidRPr="009A0353" w:rsidRDefault="00880A12" w:rsidP="002C03BD">
            <w:pPr>
              <w:pStyle w:val="CGCTablerow"/>
            </w:pPr>
            <w:r w:rsidRPr="009A0353">
              <w:t xml:space="preserve">499 Economic affairs </w:t>
            </w:r>
            <w:proofErr w:type="spellStart"/>
            <w:r w:rsidRPr="009A0353">
              <w:t>n.e.c</w:t>
            </w:r>
            <w:proofErr w:type="spellEnd"/>
          </w:p>
        </w:tc>
      </w:tr>
    </w:tbl>
    <w:p w14:paraId="55BBFA4C" w14:textId="141E2331" w:rsidR="00BA3DDA" w:rsidRDefault="00BB1A52" w:rsidP="007B6546">
      <w:pPr>
        <w:pStyle w:val="CGC2025ParaNumbers"/>
      </w:pPr>
      <w:r>
        <w:t>State e</w:t>
      </w:r>
      <w:r w:rsidR="0002528C" w:rsidRPr="002302D0">
        <w:t>xpenses</w:t>
      </w:r>
      <w:r w:rsidR="00EC43F1" w:rsidRPr="002302D0">
        <w:t xml:space="preserve"> on </w:t>
      </w:r>
      <w:r w:rsidR="00BF031A">
        <w:t xml:space="preserve">business </w:t>
      </w:r>
      <w:r w:rsidR="00EC43F1" w:rsidRPr="002302D0">
        <w:t xml:space="preserve">regulation and development </w:t>
      </w:r>
      <w:r w:rsidR="00E93F03">
        <w:t>are</w:t>
      </w:r>
      <w:r w:rsidR="00E93F03" w:rsidRPr="002302D0">
        <w:t xml:space="preserve"> </w:t>
      </w:r>
      <w:r w:rsidR="00EC43F1" w:rsidRPr="002302D0">
        <w:t xml:space="preserve">subsequently disaggregated using data provided by the states. </w:t>
      </w:r>
      <w:r w:rsidR="00227EF7" w:rsidRPr="002302D0">
        <w:t>Every 5 years</w:t>
      </w:r>
      <w:r w:rsidR="00C95250" w:rsidRPr="002302D0">
        <w:t>,</w:t>
      </w:r>
      <w:r w:rsidR="00227EF7" w:rsidRPr="002302D0">
        <w:t xml:space="preserve"> during </w:t>
      </w:r>
      <w:r w:rsidR="006C17E9" w:rsidRPr="002302D0">
        <w:t>a review</w:t>
      </w:r>
      <w:r w:rsidR="00C95250" w:rsidRPr="002302D0">
        <w:t>,</w:t>
      </w:r>
      <w:r w:rsidR="00227EF7" w:rsidRPr="002302D0">
        <w:t xml:space="preserve"> the Commission </w:t>
      </w:r>
      <w:r w:rsidR="001D4A76" w:rsidRPr="002302D0">
        <w:t xml:space="preserve">asks states to provide data on their </w:t>
      </w:r>
      <w:r w:rsidR="009E0ABB" w:rsidRPr="002302D0">
        <w:t xml:space="preserve">business development </w:t>
      </w:r>
      <w:r w:rsidR="0002528C" w:rsidRPr="002302D0">
        <w:t>expenses</w:t>
      </w:r>
      <w:r w:rsidR="005C49B7">
        <w:t xml:space="preserve">. </w:t>
      </w:r>
      <w:r w:rsidR="00D32F23">
        <w:t>These data</w:t>
      </w:r>
      <w:r w:rsidR="00633ABE">
        <w:t xml:space="preserve"> are </w:t>
      </w:r>
      <w:r w:rsidR="00177E9E" w:rsidRPr="002302D0">
        <w:t>used to estimate the</w:t>
      </w:r>
      <w:r w:rsidR="009C23C5" w:rsidRPr="002302D0">
        <w:t xml:space="preserve"> </w:t>
      </w:r>
      <w:r w:rsidR="001A656C">
        <w:t xml:space="preserve">average share of </w:t>
      </w:r>
      <w:r w:rsidR="009C23C5" w:rsidRPr="002302D0">
        <w:t xml:space="preserve">national </w:t>
      </w:r>
      <w:r w:rsidR="0002528C" w:rsidRPr="002302D0">
        <w:t>expenses</w:t>
      </w:r>
      <w:r w:rsidR="00177E9E" w:rsidRPr="002302D0">
        <w:t xml:space="preserve"> on business </w:t>
      </w:r>
      <w:r w:rsidR="00FC4845">
        <w:t xml:space="preserve">regulation and </w:t>
      </w:r>
      <w:r w:rsidR="00177E9E" w:rsidRPr="002302D0">
        <w:t xml:space="preserve">development activities in each industry category. </w:t>
      </w:r>
      <w:r w:rsidR="003F2767" w:rsidRPr="002302D0">
        <w:t>The proportions are held constant between review</w:t>
      </w:r>
      <w:r w:rsidR="003A545B">
        <w:t>s</w:t>
      </w:r>
      <w:r w:rsidR="003F2767" w:rsidRPr="002302D0">
        <w:t>.</w:t>
      </w:r>
      <w:r w:rsidR="001E40A2">
        <w:t xml:space="preserve"> </w:t>
      </w:r>
      <w:r w:rsidR="002976D0">
        <w:t>Table 6</w:t>
      </w:r>
      <w:r w:rsidR="003F2767" w:rsidRPr="002302D0">
        <w:t xml:space="preserve"> shows</w:t>
      </w:r>
      <w:r w:rsidR="006F04A3">
        <w:t xml:space="preserve"> the</w:t>
      </w:r>
      <w:r w:rsidR="003F2767" w:rsidRPr="002302D0">
        <w:t xml:space="preserve"> </w:t>
      </w:r>
      <w:r w:rsidR="00412AA3">
        <w:t xml:space="preserve">state and national average </w:t>
      </w:r>
      <w:r w:rsidR="001E40A2">
        <w:t>share</w:t>
      </w:r>
      <w:r w:rsidR="006956CD">
        <w:t>s</w:t>
      </w:r>
      <w:r w:rsidR="001E40A2">
        <w:t xml:space="preserve"> of agriculture</w:t>
      </w:r>
      <w:r w:rsidR="007F72AB">
        <w:t>,</w:t>
      </w:r>
      <w:r w:rsidR="001E40A2">
        <w:t xml:space="preserve"> mining and other industry spending </w:t>
      </w:r>
      <w:r w:rsidR="00E8623B">
        <w:t xml:space="preserve">that are </w:t>
      </w:r>
      <w:r w:rsidR="00FE5B77">
        <w:t xml:space="preserve">for </w:t>
      </w:r>
      <w:r w:rsidR="004F5379">
        <w:t xml:space="preserve">business regulation </w:t>
      </w:r>
      <w:r w:rsidR="006F04A3">
        <w:t>and</w:t>
      </w:r>
      <w:r w:rsidR="004F5379">
        <w:t xml:space="preserve"> development</w:t>
      </w:r>
      <w:r w:rsidR="00E108EA" w:rsidRPr="009A0353">
        <w:t>.</w:t>
      </w:r>
    </w:p>
    <w:p w14:paraId="54C2D8E1" w14:textId="05F0064E" w:rsidR="00AD2C72" w:rsidRDefault="00AD2C72" w:rsidP="00882105">
      <w:pPr>
        <w:pStyle w:val="CGC2025Caption"/>
        <w:keepNext/>
        <w:ind w:left="1418" w:hanging="1418"/>
      </w:pPr>
      <w:bookmarkStart w:id="8" w:name="_Ref17107951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A1D92">
        <w:rPr>
          <w:noProof/>
        </w:rPr>
        <w:t>6</w:t>
      </w:r>
      <w:r>
        <w:fldChar w:fldCharType="end"/>
      </w:r>
      <w:bookmarkEnd w:id="8"/>
      <w:r w:rsidR="000764AB">
        <w:t xml:space="preserve"> </w:t>
      </w:r>
      <w:r>
        <w:tab/>
      </w:r>
      <w:r w:rsidR="000764AB">
        <w:t xml:space="preserve">Share of state </w:t>
      </w:r>
      <w:r w:rsidR="009A08F1">
        <w:t>s</w:t>
      </w:r>
      <w:r w:rsidR="000764AB">
        <w:t xml:space="preserve">ervices to </w:t>
      </w:r>
      <w:r w:rsidR="009A08F1">
        <w:t>i</w:t>
      </w:r>
      <w:r w:rsidR="000764AB">
        <w:t xml:space="preserve">ndustry </w:t>
      </w:r>
      <w:r w:rsidR="0002528C">
        <w:t>expenses</w:t>
      </w:r>
      <w:r w:rsidR="000764AB">
        <w:t xml:space="preserve"> </w:t>
      </w:r>
      <w:r w:rsidR="00DA20E1">
        <w:t>on business regulation and development</w:t>
      </w:r>
      <w:r w:rsidR="00C07126">
        <w:t xml:space="preserve"> by industry</w:t>
      </w:r>
    </w:p>
    <w:tbl>
      <w:tblPr>
        <w:tblW w:w="89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641"/>
        <w:gridCol w:w="641"/>
        <w:gridCol w:w="642"/>
        <w:gridCol w:w="642"/>
        <w:gridCol w:w="642"/>
        <w:gridCol w:w="642"/>
        <w:gridCol w:w="642"/>
        <w:gridCol w:w="642"/>
        <w:gridCol w:w="782"/>
        <w:gridCol w:w="822"/>
      </w:tblGrid>
      <w:tr w:rsidR="00F9538F" w14:paraId="122A3B28" w14:textId="77777777" w:rsidTr="00C225BC">
        <w:trPr>
          <w:trHeight w:val="355"/>
        </w:trPr>
        <w:tc>
          <w:tcPr>
            <w:tcW w:w="2200" w:type="dxa"/>
            <w:vMerge w:val="restart"/>
            <w:shd w:val="clear" w:color="auto" w:fill="006991"/>
            <w:vAlign w:val="center"/>
            <w:hideMark/>
          </w:tcPr>
          <w:p w14:paraId="3CD24157" w14:textId="77777777" w:rsidR="00F9538F" w:rsidRPr="00356D5C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56D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120" w:type="dxa"/>
            <w:gridSpan w:val="8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vAlign w:val="center"/>
            <w:hideMark/>
          </w:tcPr>
          <w:p w14:paraId="692173A1" w14:textId="57D6C9BE" w:rsidR="00F9538F" w:rsidRPr="00356D5C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56D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2025 Review by State</w:t>
            </w:r>
          </w:p>
        </w:tc>
        <w:tc>
          <w:tcPr>
            <w:tcW w:w="780" w:type="dxa"/>
            <w:vMerge w:val="restart"/>
            <w:shd w:val="clear" w:color="auto" w:fill="006991"/>
            <w:vAlign w:val="center"/>
            <w:hideMark/>
          </w:tcPr>
          <w:p w14:paraId="435DDD33" w14:textId="4ECF6EA5" w:rsidR="00F9538F" w:rsidRPr="00356D5C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56D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2025 Review</w:t>
            </w:r>
          </w:p>
        </w:tc>
        <w:tc>
          <w:tcPr>
            <w:tcW w:w="820" w:type="dxa"/>
            <w:vMerge w:val="restart"/>
            <w:shd w:val="clear" w:color="auto" w:fill="006991"/>
            <w:vAlign w:val="center"/>
            <w:hideMark/>
          </w:tcPr>
          <w:p w14:paraId="02FBD515" w14:textId="261AA846" w:rsidR="00F9538F" w:rsidRPr="00356D5C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56D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 Review</w:t>
            </w:r>
          </w:p>
        </w:tc>
      </w:tr>
      <w:tr w:rsidR="00F9538F" w14:paraId="4D794CFC" w14:textId="77777777" w:rsidTr="00C225BC">
        <w:trPr>
          <w:trHeight w:val="272"/>
        </w:trPr>
        <w:tc>
          <w:tcPr>
            <w:tcW w:w="0" w:type="auto"/>
            <w:vMerge/>
            <w:vAlign w:val="center"/>
            <w:hideMark/>
          </w:tcPr>
          <w:p w14:paraId="792C2DAB" w14:textId="77777777" w:rsidR="00F9538F" w:rsidRDefault="00F9538F" w:rsidP="00630CB7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2EE0FC8C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0845516B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66511F14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51223EB9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29CD0DBC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3A94A68F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73C69DCD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shd w:val="clear" w:color="auto" w:fill="006991"/>
            <w:vAlign w:val="center"/>
            <w:hideMark/>
          </w:tcPr>
          <w:p w14:paraId="25A0CA38" w14:textId="77777777" w:rsidR="00F9538F" w:rsidRDefault="00F9538F" w:rsidP="00630CB7">
            <w:pPr>
              <w:keepNext/>
              <w:keepLines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0" w:type="auto"/>
            <w:vMerge/>
            <w:vAlign w:val="center"/>
            <w:hideMark/>
          </w:tcPr>
          <w:p w14:paraId="247A8CDA" w14:textId="77777777" w:rsidR="00F9538F" w:rsidRDefault="00F9538F" w:rsidP="00630CB7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7A5E1E" w14:textId="77777777" w:rsidR="00F9538F" w:rsidRDefault="00F9538F" w:rsidP="00630CB7">
            <w:pPr>
              <w:keepNext/>
              <w:keepLines/>
              <w:tabs>
                <w:tab w:val="clear" w:pos="567"/>
              </w:tabs>
              <w:spacing w:before="0" w:line="276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</w:tr>
      <w:tr w:rsidR="00F9538F" w14:paraId="6C086FD6" w14:textId="77777777" w:rsidTr="00C225BC">
        <w:trPr>
          <w:trHeight w:val="132"/>
        </w:trPr>
        <w:tc>
          <w:tcPr>
            <w:tcW w:w="22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418B4034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162AF0DF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086756A9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7F7434FB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28218C1A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2A08924B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25E120B6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48B0BB4F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3F0EB3B2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32108004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B6D5E4"/>
            <w:noWrap/>
            <w:vAlign w:val="center"/>
            <w:hideMark/>
          </w:tcPr>
          <w:p w14:paraId="3E0BF6D0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F9538F" w14:paraId="5F9D875C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AB762A0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Agriculture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084F4D99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6560A645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47D78E0A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337101D5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16006F2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2BF73F17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473C32A4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6B6F9CE2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33E28C1A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525A0FB" w14:textId="77777777" w:rsidR="00F9538F" w:rsidRDefault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F9538F" w14:paraId="580857EC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395ECDE2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 Regulation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050D1B71" w14:textId="740C2F5E" w:rsidR="00F9538F" w:rsidRDefault="00926F2D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62E26456" w14:textId="54B23F1D" w:rsidR="00F9538F" w:rsidRDefault="004C3112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230307A" w14:textId="38B192E9" w:rsidR="00F9538F" w:rsidRDefault="000414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DC08E1D" w14:textId="1BE14711" w:rsidR="00F9538F" w:rsidRDefault="000414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F18C78D" w14:textId="7311376B" w:rsidR="00F9538F" w:rsidRDefault="00F11F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04AC3DF9" w14:textId="4A105B4D" w:rsidR="00F9538F" w:rsidRDefault="000414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5ED23373" w14:textId="3F14A0ED" w:rsidR="00F9538F" w:rsidRDefault="000414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proofErr w:type="spellStart"/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10CB33F" w14:textId="6876A276" w:rsidR="00F9538F" w:rsidRDefault="000427E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F454404" w14:textId="2D61F0CE" w:rsidR="00F9538F" w:rsidRDefault="004402F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  <w:r w:rsidR="002E0CC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3F4F15E9" w14:textId="4609167E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</w:t>
            </w:r>
          </w:p>
        </w:tc>
      </w:tr>
      <w:tr w:rsidR="00F9538F" w14:paraId="238248E5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5321CF20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 Business development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5313E906" w14:textId="7F02A65B" w:rsidR="00F9538F" w:rsidRDefault="00D547C2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DDF6252" w14:textId="55F3CC9E" w:rsidR="00F9538F" w:rsidRDefault="008C397B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  <w:r w:rsidR="002C06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DCBC725" w14:textId="2C6B1196" w:rsidR="00F9538F" w:rsidRDefault="008C397B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DA3AABC" w14:textId="228E659C" w:rsidR="00F9538F" w:rsidRDefault="008C397B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AD9D567" w14:textId="4F036327" w:rsidR="00F9538F" w:rsidRDefault="00F11F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1DC817F" w14:textId="655DD1B6" w:rsidR="00F9538F" w:rsidRDefault="008C397B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360BE00" w14:textId="3A8AD42E" w:rsidR="00F9538F" w:rsidRDefault="008C397B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proofErr w:type="spellStart"/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6165F02C" w14:textId="1F9541BC" w:rsidR="00F9538F" w:rsidRDefault="0004146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  <w:r w:rsidR="0091703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EBBB0A9" w14:textId="3710673A" w:rsidR="00F9538F" w:rsidRDefault="004402F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  <w:r w:rsidR="002E0CC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217513B8" w14:textId="45580A08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</w:t>
            </w:r>
          </w:p>
        </w:tc>
      </w:tr>
      <w:tr w:rsidR="00F9538F" w14:paraId="34DAA28B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583344DE" w14:textId="3E64A618" w:rsidR="00F9538F" w:rsidRDefault="003207C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Mining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41E5E405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2B6978D2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084CE470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08E44F7E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39CA4E18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2122C6D6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4E32CA98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0D9314AB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5E8CA9BA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55583AF5" w14:textId="69C1E742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F9538F" w14:paraId="091F8F49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429A8AA8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 Regulation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DC638E8" w14:textId="660285EB" w:rsidR="00F9538F" w:rsidRDefault="00E84AC0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881E901" w14:textId="165A4DAE" w:rsidR="00F9538F" w:rsidRDefault="00FF2A28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AD4CB91" w14:textId="53470A72" w:rsidR="00F9538F" w:rsidRDefault="00B70777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0924B6C" w14:textId="47AEC0E4" w:rsidR="00F9538F" w:rsidRDefault="008D506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7644E98" w14:textId="0A463819" w:rsidR="00F9538F" w:rsidRDefault="005718F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6E27E752" w14:textId="431F0C40" w:rsidR="00F9538F" w:rsidRDefault="000A7DB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0BE22748" w14:textId="62DA7CFE" w:rsidR="00F9538F" w:rsidRDefault="008D506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proofErr w:type="spellStart"/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E09BD9C" w14:textId="65BA155F" w:rsidR="00F9538F" w:rsidRDefault="000A7DB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56BBFC50" w14:textId="1E40E469" w:rsidR="00F9538F" w:rsidRDefault="00AB449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  <w:r w:rsidR="005414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04CB5F9C" w14:textId="47ED9F97" w:rsidR="00F9538F" w:rsidRDefault="00090ED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80</w:t>
            </w:r>
          </w:p>
        </w:tc>
      </w:tr>
      <w:tr w:rsidR="00F9538F" w14:paraId="47753B29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AC88C0F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 Business development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AB1D931" w14:textId="6B35CB20" w:rsidR="00F9538F" w:rsidRDefault="004E0997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3E5FA0E" w14:textId="3B111D03" w:rsidR="00F9538F" w:rsidRDefault="004D685D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8B6A8FB" w14:textId="4AB6505D" w:rsidR="00F9538F" w:rsidRDefault="00AB449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27D5A02" w14:textId="4F35DBA6" w:rsidR="00F9538F" w:rsidRDefault="00AB449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0DF2DABE" w14:textId="0F112EFC" w:rsidR="00F9538F" w:rsidRDefault="00AB449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  <w:r w:rsidR="004D68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8BE6099" w14:textId="348EC45D" w:rsidR="00F9538F" w:rsidRDefault="00871796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A8CA28C" w14:textId="34378D0B" w:rsidR="00F9538F" w:rsidRDefault="00AB449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proofErr w:type="spellStart"/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0044D451" w14:textId="6056EB55" w:rsidR="00F9538F" w:rsidRDefault="000A7DB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6B91D9DA" w14:textId="71FCE103" w:rsidR="00F9538F" w:rsidRDefault="00541492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555F6367" w14:textId="57C7BDE0" w:rsidR="00F9538F" w:rsidRDefault="00090ED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</w:t>
            </w:r>
          </w:p>
        </w:tc>
      </w:tr>
      <w:tr w:rsidR="00F9538F" w14:paraId="5A3D2B8C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776B7E71" w14:textId="0446D253" w:rsidR="00F9538F" w:rsidRDefault="003207CA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Other industries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1DE9A20" w14:textId="157CF7A5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03CBBF2E" w14:textId="65700502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A71FD6F" w14:textId="4AFCF5D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2146E3B" w14:textId="3159541F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4D59E49" w14:textId="687A27E4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226099F" w14:textId="1279DF5A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84BEDF4" w14:textId="330CF0AD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3F497A3" w14:textId="198F8C7A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96A1492" w14:textId="00ECDAB9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65A3DC09" w14:textId="3B18222B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F9538F" w14:paraId="5A1C8FE4" w14:textId="77777777" w:rsidTr="00C225BC">
        <w:trPr>
          <w:trHeight w:val="313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77BC715F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 Regulation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3564FB6" w14:textId="6FE24C0F" w:rsidR="00F9538F" w:rsidRDefault="0001729D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13CB8E1" w14:textId="7E26C505" w:rsidR="00F9538F" w:rsidRDefault="00341BF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  <w:r w:rsidR="00982E0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18D7FAE" w14:textId="778AAEA0" w:rsidR="00F9538F" w:rsidRDefault="00D75EDC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6C681E6F" w14:textId="107150FE" w:rsidR="00F9538F" w:rsidRDefault="00D75EDC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1647B90" w14:textId="71CF38E6" w:rsidR="00F9538F" w:rsidRDefault="00D75EDC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6E52B3D" w14:textId="4B7A0EFB" w:rsidR="00F9538F" w:rsidRDefault="00D75EDC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0B89A9B" w14:textId="5D6A8673" w:rsidR="00F9538F" w:rsidRDefault="00341BF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50FDED0" w14:textId="6DEF9671" w:rsidR="00F9538F" w:rsidRDefault="008236E7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  <w:r w:rsidR="00BC5DA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1CE39560" w14:textId="6C62BE39" w:rsidR="00F9538F" w:rsidRDefault="00D75EDC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61E6461C" w14:textId="0117F5A9" w:rsidR="00F9538F" w:rsidRDefault="00090ED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53</w:t>
            </w:r>
          </w:p>
        </w:tc>
      </w:tr>
      <w:tr w:rsidR="00F9538F" w14:paraId="31B25DBC" w14:textId="77777777" w:rsidTr="00C225B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14C8F100" w14:textId="77777777" w:rsidR="00F9538F" w:rsidRDefault="00F9538F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 Business development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BD2584D" w14:textId="6CA2E94C" w:rsidR="00F9538F" w:rsidRDefault="0001729D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F9270DE" w14:textId="638CB72D" w:rsidR="00F9538F" w:rsidRDefault="00764220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  <w:r w:rsidR="00982E0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000C7E5" w14:textId="19DF414F" w:rsidR="00F9538F" w:rsidRDefault="002E671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79016E76" w14:textId="585B72DA" w:rsidR="00F9538F" w:rsidRDefault="002E671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46F78FA4" w14:textId="439B77B7" w:rsidR="00F9538F" w:rsidRDefault="002E671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24E5A46" w14:textId="0274A5B1" w:rsidR="00F9538F" w:rsidRDefault="002E671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32EA0526" w14:textId="3A00865F" w:rsidR="00F9538F" w:rsidRDefault="00341BF1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  <w:r w:rsidR="00C726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56D454DA" w14:textId="01BE7A36" w:rsidR="00F9538F" w:rsidRDefault="008236E7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  <w:r w:rsidR="00BC5DA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</w:tcPr>
          <w:p w14:paraId="2AC80511" w14:textId="075026C6" w:rsidR="00F9538F" w:rsidRDefault="00D75EDC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FFFFFF"/>
            <w:vAlign w:val="bottom"/>
            <w:hideMark/>
          </w:tcPr>
          <w:p w14:paraId="567716CB" w14:textId="14E3D264" w:rsidR="00F9538F" w:rsidRDefault="00090ED4" w:rsidP="00F9538F">
            <w:pPr>
              <w:keepNext/>
              <w:tabs>
                <w:tab w:val="clear" w:pos="567"/>
                <w:tab w:val="left" w:pos="720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47</w:t>
            </w:r>
          </w:p>
        </w:tc>
      </w:tr>
    </w:tbl>
    <w:p w14:paraId="22C2D608" w14:textId="46858C68" w:rsidR="00F9538F" w:rsidRDefault="00147086" w:rsidP="00147086">
      <w:pPr>
        <w:pStyle w:val="CGC2025TableNote"/>
      </w:pPr>
      <w:r>
        <w:t xml:space="preserve">Note: </w:t>
      </w:r>
      <w:r w:rsidR="00DC7C2F">
        <w:tab/>
      </w:r>
      <w:r w:rsidR="00DC7C2F">
        <w:tab/>
      </w:r>
      <w:proofErr w:type="spellStart"/>
      <w:r w:rsidR="00F9538F">
        <w:t>na</w:t>
      </w:r>
      <w:proofErr w:type="spellEnd"/>
      <w:r w:rsidR="00DC7C2F">
        <w:t xml:space="preserve"> = n</w:t>
      </w:r>
      <w:r w:rsidR="00F9538F">
        <w:t>ot available</w:t>
      </w:r>
      <w:r w:rsidR="00AA49FE">
        <w:t>.</w:t>
      </w:r>
    </w:p>
    <w:p w14:paraId="5B8A42DA" w14:textId="5D364D96" w:rsidR="009D44E8" w:rsidRDefault="00F9538F" w:rsidP="00147086">
      <w:pPr>
        <w:pStyle w:val="CGC2025TableNote"/>
      </w:pPr>
      <w:r>
        <w:t xml:space="preserve">Source: </w:t>
      </w:r>
      <w:r>
        <w:tab/>
        <w:t xml:space="preserve">Commission calculation using </w:t>
      </w:r>
      <w:r w:rsidR="002D31AA">
        <w:t>s</w:t>
      </w:r>
      <w:r>
        <w:t xml:space="preserve">tate and </w:t>
      </w:r>
      <w:r w:rsidR="007A1E65">
        <w:t>ABS Government Finance Statistics</w:t>
      </w:r>
      <w:r>
        <w:t xml:space="preserve"> data.</w:t>
      </w:r>
    </w:p>
    <w:p w14:paraId="09E43CB5" w14:textId="4FF6B32E" w:rsidR="00AF4B94" w:rsidRPr="009A0353" w:rsidRDefault="00AF4B94" w:rsidP="00AF4B94">
      <w:pPr>
        <w:pStyle w:val="CGC2025ParaNumbers"/>
      </w:pPr>
      <w:r w:rsidRPr="009A0353">
        <w:lastRenderedPageBreak/>
        <w:t xml:space="preserve">The Commission does not assess disaggregated state </w:t>
      </w:r>
      <w:r w:rsidRPr="002302D0">
        <w:t>expenses</w:t>
      </w:r>
      <w:r w:rsidRPr="009A0353">
        <w:t xml:space="preserve"> on agriculture, mining and other industry business development</w:t>
      </w:r>
      <w:r>
        <w:t xml:space="preserve"> because they are assessed to have </w:t>
      </w:r>
      <w:r w:rsidR="00912DDD">
        <w:t xml:space="preserve">the same </w:t>
      </w:r>
      <w:r>
        <w:t>drivers of need</w:t>
      </w:r>
      <w:r w:rsidRPr="009A0353">
        <w:t xml:space="preserve">. Instead, the Commission aggregates business development activities </w:t>
      </w:r>
      <w:r>
        <w:t xml:space="preserve">for all industries </w:t>
      </w:r>
      <w:r w:rsidR="00370F6F">
        <w:t xml:space="preserve">and assesses them </w:t>
      </w:r>
      <w:r w:rsidRPr="009A0353">
        <w:t>using the same drivers.</w:t>
      </w:r>
    </w:p>
    <w:p w14:paraId="7AA07AA4" w14:textId="3F34544B" w:rsidR="00F63E28" w:rsidRPr="00885897" w:rsidRDefault="00D13760" w:rsidP="00F63E28">
      <w:pPr>
        <w:pStyle w:val="Heading3"/>
      </w:pPr>
      <w:r>
        <w:t>Agriculture regulation</w:t>
      </w:r>
    </w:p>
    <w:p w14:paraId="7301C103" w14:textId="475B4598" w:rsidR="00906296" w:rsidRPr="00212505" w:rsidRDefault="00BA52D8" w:rsidP="00BA52D8">
      <w:pPr>
        <w:pStyle w:val="CGC2025ParaNumbers"/>
      </w:pPr>
      <w:r w:rsidRPr="00212505">
        <w:t xml:space="preserve">The agriculture </w:t>
      </w:r>
      <w:r w:rsidR="00880A25">
        <w:t xml:space="preserve">regulation </w:t>
      </w:r>
      <w:r w:rsidRPr="00212505">
        <w:t xml:space="preserve">assessment method </w:t>
      </w:r>
      <w:r w:rsidR="00635777" w:rsidRPr="00212505">
        <w:t>has 3 steps:</w:t>
      </w:r>
    </w:p>
    <w:p w14:paraId="6C70EBEB" w14:textId="5924FC23" w:rsidR="00452B43" w:rsidRPr="00630CB7" w:rsidRDefault="00AA49FE" w:rsidP="00635777">
      <w:pPr>
        <w:pStyle w:val="CGC2025Bullet1"/>
      </w:pPr>
      <w:r>
        <w:t>a</w:t>
      </w:r>
      <w:r w:rsidR="00662714" w:rsidRPr="00630CB7">
        <w:t xml:space="preserve">ssess state agriculture regulation </w:t>
      </w:r>
      <w:r w:rsidR="0002528C" w:rsidRPr="00630CB7">
        <w:t>expenses</w:t>
      </w:r>
      <w:r w:rsidR="00662714" w:rsidRPr="00630CB7">
        <w:t xml:space="preserve"> using industry size</w:t>
      </w:r>
    </w:p>
    <w:p w14:paraId="795A0B1A" w14:textId="478C4CBA" w:rsidR="00635777" w:rsidRPr="00630CB7" w:rsidRDefault="00AA49FE" w:rsidP="00635777">
      <w:pPr>
        <w:pStyle w:val="CGC2025Bullet1"/>
      </w:pPr>
      <w:r>
        <w:t>a</w:t>
      </w:r>
      <w:r w:rsidR="00662714" w:rsidRPr="00630CB7">
        <w:t>pply</w:t>
      </w:r>
      <w:r w:rsidR="0003049B" w:rsidRPr="00630CB7">
        <w:t xml:space="preserve"> the</w:t>
      </w:r>
      <w:r w:rsidR="00662714" w:rsidRPr="00630CB7">
        <w:t xml:space="preserve"> r</w:t>
      </w:r>
      <w:r w:rsidR="00635777" w:rsidRPr="00630CB7">
        <w:t>egional costs adjustment</w:t>
      </w:r>
    </w:p>
    <w:p w14:paraId="736597DA" w14:textId="13E85DAE" w:rsidR="00635777" w:rsidRPr="00630CB7" w:rsidRDefault="00AA49FE" w:rsidP="00635777">
      <w:pPr>
        <w:pStyle w:val="CGC2025Bullet1"/>
      </w:pPr>
      <w:r>
        <w:t>a</w:t>
      </w:r>
      <w:r w:rsidR="00662714" w:rsidRPr="00630CB7">
        <w:t>pply</w:t>
      </w:r>
      <w:r w:rsidR="0003049B" w:rsidRPr="00630CB7">
        <w:t xml:space="preserve"> the</w:t>
      </w:r>
      <w:r w:rsidR="00662714" w:rsidRPr="00630CB7">
        <w:t xml:space="preserve"> w</w:t>
      </w:r>
      <w:r w:rsidR="00635777" w:rsidRPr="00630CB7">
        <w:t>age costs adjustment</w:t>
      </w:r>
      <w:r w:rsidR="0003049B" w:rsidRPr="00630CB7">
        <w:t>.</w:t>
      </w:r>
    </w:p>
    <w:p w14:paraId="0312F435" w14:textId="41E20EED" w:rsidR="00906296" w:rsidRPr="00212505" w:rsidRDefault="00806120" w:rsidP="00BA52D8">
      <w:pPr>
        <w:pStyle w:val="CGC2025ParaNumbers"/>
      </w:pPr>
      <w:r w:rsidRPr="00212505">
        <w:t xml:space="preserve">The agriculture regulation method </w:t>
      </w:r>
      <w:r w:rsidR="00F637A7">
        <w:t>assumes</w:t>
      </w:r>
      <w:r w:rsidR="00887F4B" w:rsidRPr="00212505" w:rsidDel="00F637A7">
        <w:t xml:space="preserve"> </w:t>
      </w:r>
      <w:r w:rsidR="00025DDD" w:rsidRPr="00212505">
        <w:t>a</w:t>
      </w:r>
      <w:r w:rsidR="00887F4B" w:rsidRPr="00212505">
        <w:t xml:space="preserve"> </w:t>
      </w:r>
      <w:r w:rsidR="00025DDD" w:rsidRPr="00212505">
        <w:t xml:space="preserve">direct </w:t>
      </w:r>
      <w:r w:rsidR="00880197" w:rsidRPr="00212505">
        <w:t>re</w:t>
      </w:r>
      <w:r w:rsidR="00025DDD" w:rsidRPr="00212505">
        <w:t>lationship between</w:t>
      </w:r>
      <w:r w:rsidR="005B6C81">
        <w:t xml:space="preserve"> the</w:t>
      </w:r>
      <w:r w:rsidR="00025DDD" w:rsidRPr="00212505">
        <w:t xml:space="preserve"> size of the regulatory task and </w:t>
      </w:r>
      <w:r w:rsidR="00887F4B" w:rsidRPr="00212505">
        <w:t>size of the regulat</w:t>
      </w:r>
      <w:r w:rsidR="00DC0D5C" w:rsidRPr="00212505">
        <w:t>ed</w:t>
      </w:r>
      <w:r w:rsidR="00887F4B" w:rsidRPr="00212505">
        <w:t xml:space="preserve"> industry.</w:t>
      </w:r>
      <w:r w:rsidR="00025DDD" w:rsidRPr="00212505">
        <w:t xml:space="preserve"> It assumes that as industries grow the regulatory task increases and vice versa.</w:t>
      </w:r>
    </w:p>
    <w:p w14:paraId="0506BE2D" w14:textId="6D929370" w:rsidR="00F63E28" w:rsidRPr="00212505" w:rsidRDefault="00221959" w:rsidP="00F63E28">
      <w:pPr>
        <w:pStyle w:val="Heading4"/>
      </w:pPr>
      <w:r w:rsidRPr="00212505">
        <w:t>Assessing state</w:t>
      </w:r>
      <w:r w:rsidR="00662714">
        <w:t xml:space="preserve"> agriculture </w:t>
      </w:r>
      <w:r w:rsidR="00662714" w:rsidRPr="002302D0">
        <w:t>regulation</w:t>
      </w:r>
      <w:r w:rsidRPr="002302D0">
        <w:t xml:space="preserve"> </w:t>
      </w:r>
      <w:r w:rsidR="0002528C" w:rsidRPr="002302D0">
        <w:t>expenses</w:t>
      </w:r>
      <w:r w:rsidRPr="00212505">
        <w:t xml:space="preserve"> using industry size</w:t>
      </w:r>
    </w:p>
    <w:p w14:paraId="7229B885" w14:textId="37819F13" w:rsidR="00C149EF" w:rsidRDefault="00E24588" w:rsidP="00DE58B9">
      <w:pPr>
        <w:pStyle w:val="CGC2025ParaNumbers"/>
      </w:pPr>
      <w:r w:rsidRPr="002302D0">
        <w:t xml:space="preserve">State </w:t>
      </w:r>
      <w:r w:rsidR="0002528C" w:rsidRPr="002302D0">
        <w:t>expense</w:t>
      </w:r>
      <w:r w:rsidR="00E614BC">
        <w:t xml:space="preserve"> need</w:t>
      </w:r>
      <w:r w:rsidR="0002528C" w:rsidRPr="002302D0">
        <w:t>s</w:t>
      </w:r>
      <w:r>
        <w:t xml:space="preserve"> </w:t>
      </w:r>
      <w:r w:rsidR="0095633B">
        <w:t xml:space="preserve">for </w:t>
      </w:r>
      <w:r>
        <w:t xml:space="preserve">agriculture regulation </w:t>
      </w:r>
      <w:r w:rsidR="00D86FDA">
        <w:t xml:space="preserve">are </w:t>
      </w:r>
      <w:r>
        <w:t xml:space="preserve">assessed using the output of </w:t>
      </w:r>
      <w:r w:rsidR="00EC68F3">
        <w:t>the agriculture industry.</w:t>
      </w:r>
    </w:p>
    <w:p w14:paraId="72675E98" w14:textId="494BF99B" w:rsidR="00DE58B9" w:rsidRPr="00212505" w:rsidRDefault="00632FA2" w:rsidP="00DE58B9">
      <w:pPr>
        <w:pStyle w:val="CGC2025ParaNumbers"/>
      </w:pPr>
      <w:r>
        <w:t>Each s</w:t>
      </w:r>
      <w:r w:rsidR="00C86965">
        <w:t>tate</w:t>
      </w:r>
      <w:r>
        <w:t>’s</w:t>
      </w:r>
      <w:r w:rsidR="00C86965">
        <w:t xml:space="preserve"> </w:t>
      </w:r>
      <w:r w:rsidR="00446BAD">
        <w:t xml:space="preserve">share of </w:t>
      </w:r>
      <w:r w:rsidR="00AF3786">
        <w:t xml:space="preserve">national </w:t>
      </w:r>
      <w:r w:rsidR="00DE58B9" w:rsidRPr="00212505">
        <w:t xml:space="preserve">agriculture regulation expenses is equal to </w:t>
      </w:r>
      <w:r w:rsidR="00E53334">
        <w:t>its</w:t>
      </w:r>
      <w:r w:rsidR="00E53334" w:rsidRPr="00212505">
        <w:t xml:space="preserve"> </w:t>
      </w:r>
      <w:r w:rsidR="00DE58B9" w:rsidRPr="00212505">
        <w:t xml:space="preserve">share of </w:t>
      </w:r>
      <w:r w:rsidR="00C149EF">
        <w:t xml:space="preserve">national agriculture </w:t>
      </w:r>
      <w:r w:rsidR="00DE58B9" w:rsidRPr="00212505">
        <w:t>industry output</w:t>
      </w:r>
      <w:r>
        <w:t>.</w:t>
      </w:r>
      <w:r w:rsidR="00DE58B9" w:rsidRPr="00212505">
        <w:t xml:space="preserve"> </w:t>
      </w:r>
      <w:r>
        <w:t xml:space="preserve">This means that </w:t>
      </w:r>
      <w:r w:rsidR="00DE58B9" w:rsidRPr="00212505">
        <w:t xml:space="preserve">the larger a state’s share of the output, the </w:t>
      </w:r>
      <w:r w:rsidR="00D9769C">
        <w:t xml:space="preserve">more a </w:t>
      </w:r>
      <w:r w:rsidR="00DE58B9" w:rsidRPr="00212505">
        <w:t xml:space="preserve">state is </w:t>
      </w:r>
      <w:r>
        <w:t xml:space="preserve">assessed </w:t>
      </w:r>
      <w:r w:rsidR="00DE58B9" w:rsidRPr="00212505">
        <w:t xml:space="preserve">to </w:t>
      </w:r>
      <w:r>
        <w:t xml:space="preserve">need </w:t>
      </w:r>
      <w:r w:rsidR="00DE58B9" w:rsidRPr="00212505">
        <w:t>to spend</w:t>
      </w:r>
      <w:r w:rsidR="001D7326">
        <w:t xml:space="preserve"> and vice versa</w:t>
      </w:r>
      <w:r w:rsidR="00DE58B9" w:rsidRPr="00212505">
        <w:t>.</w:t>
      </w:r>
    </w:p>
    <w:p w14:paraId="6153C939" w14:textId="2996EE44" w:rsidR="003F5B50" w:rsidRPr="006613CF" w:rsidRDefault="00457142" w:rsidP="00315099">
      <w:pPr>
        <w:pStyle w:val="CGC2025ParaNumbers"/>
      </w:pPr>
      <w:r w:rsidRPr="006613CF">
        <w:t xml:space="preserve">Industry output for each state is measured using </w:t>
      </w:r>
      <w:r w:rsidR="00531A56">
        <w:t xml:space="preserve">data </w:t>
      </w:r>
      <w:r w:rsidR="00E43C25">
        <w:t>sourced from</w:t>
      </w:r>
      <w:r w:rsidRPr="006613CF">
        <w:t xml:space="preserve"> the ABS</w:t>
      </w:r>
      <w:r w:rsidR="00CB76A1">
        <w:t xml:space="preserve"> </w:t>
      </w:r>
      <w:r w:rsidR="006B2245">
        <w:t>through a special data request</w:t>
      </w:r>
      <w:r w:rsidRPr="006613CF">
        <w:t>.</w:t>
      </w:r>
      <w:r w:rsidR="00E75976" w:rsidRPr="006613CF">
        <w:t xml:space="preserve"> </w:t>
      </w:r>
      <w:r w:rsidR="002D5634">
        <w:t>T</w:t>
      </w:r>
      <w:r w:rsidR="00FA6C07" w:rsidRPr="006613CF">
        <w:t xml:space="preserve">he Commission </w:t>
      </w:r>
      <w:r w:rsidR="004C3112">
        <w:t>obtained</w:t>
      </w:r>
      <w:r w:rsidR="004C3112" w:rsidRPr="006613CF">
        <w:t xml:space="preserve"> </w:t>
      </w:r>
      <w:r w:rsidR="00FA6C07" w:rsidRPr="006613CF">
        <w:t xml:space="preserve">data </w:t>
      </w:r>
      <w:r w:rsidR="00D55FD7" w:rsidRPr="006613CF">
        <w:t>for 2021</w:t>
      </w:r>
      <w:r w:rsidR="00315099" w:rsidRPr="00315099">
        <w:t>–</w:t>
      </w:r>
      <w:r w:rsidR="00D55FD7" w:rsidRPr="006613CF">
        <w:t>22</w:t>
      </w:r>
      <w:r w:rsidR="00FA6C07" w:rsidRPr="006613CF">
        <w:t xml:space="preserve">. </w:t>
      </w:r>
      <w:r w:rsidR="00D55FD7" w:rsidRPr="006613CF">
        <w:t>Data for years</w:t>
      </w:r>
      <w:r w:rsidR="006B02F9">
        <w:t xml:space="preserve"> in the assessment period</w:t>
      </w:r>
      <w:r w:rsidR="009278C4">
        <w:t xml:space="preserve"> post 2021</w:t>
      </w:r>
      <w:r w:rsidR="008440BA">
        <w:t>–</w:t>
      </w:r>
      <w:r w:rsidR="009278C4">
        <w:t>22</w:t>
      </w:r>
      <w:r w:rsidR="00D55FD7" w:rsidRPr="006613CF">
        <w:t xml:space="preserve">, </w:t>
      </w:r>
      <w:r w:rsidR="009717BC">
        <w:t xml:space="preserve">are </w:t>
      </w:r>
      <w:r w:rsidR="00D55FD7" w:rsidRPr="006613CF">
        <w:t>derived using the annual</w:t>
      </w:r>
      <w:r w:rsidR="009C2171" w:rsidRPr="006613CF">
        <w:t xml:space="preserve"> </w:t>
      </w:r>
      <w:r w:rsidR="00D9525F" w:rsidRPr="006613CF">
        <w:t xml:space="preserve">percentage </w:t>
      </w:r>
      <w:r w:rsidR="00D55FD7" w:rsidRPr="006613CF">
        <w:t xml:space="preserve">change in the chain volume </w:t>
      </w:r>
      <w:r w:rsidR="00B23F35">
        <w:t xml:space="preserve">measure </w:t>
      </w:r>
      <w:r w:rsidR="00D55FD7" w:rsidRPr="006613CF">
        <w:t xml:space="preserve">of </w:t>
      </w:r>
      <w:r w:rsidR="00A72BD3" w:rsidRPr="006613CF">
        <w:t>industry value added</w:t>
      </w:r>
      <w:r w:rsidR="00D55FD7" w:rsidRPr="006613CF">
        <w:t xml:space="preserve">. </w:t>
      </w:r>
      <w:r w:rsidR="009C2171" w:rsidRPr="006613CF">
        <w:t xml:space="preserve">The </w:t>
      </w:r>
      <w:r w:rsidR="00EA1C06" w:rsidRPr="006613CF">
        <w:t>percentage</w:t>
      </w:r>
      <w:r w:rsidR="00AA33ED" w:rsidRPr="006613CF">
        <w:t xml:space="preserve"> </w:t>
      </w:r>
      <w:r w:rsidR="009C2171" w:rsidRPr="006613CF">
        <w:t xml:space="preserve">change in the chain volume </w:t>
      </w:r>
      <w:r w:rsidR="008A4A84">
        <w:t xml:space="preserve">measure </w:t>
      </w:r>
      <w:r w:rsidR="009C2171" w:rsidRPr="006613CF">
        <w:t xml:space="preserve">represents the change in </w:t>
      </w:r>
      <w:r w:rsidR="000E4B3B">
        <w:t xml:space="preserve">the </w:t>
      </w:r>
      <w:r w:rsidR="009C2171" w:rsidRPr="006613CF">
        <w:t xml:space="preserve">volume of </w:t>
      </w:r>
      <w:r w:rsidR="00A50419">
        <w:t xml:space="preserve">output of </w:t>
      </w:r>
      <w:r w:rsidR="009C2171" w:rsidRPr="006613CF">
        <w:t>the measured industr</w:t>
      </w:r>
      <w:r w:rsidR="00FF6028" w:rsidRPr="006613CF">
        <w:t>y.</w:t>
      </w:r>
      <w:r w:rsidR="00FF6028" w:rsidRPr="006613CF">
        <w:rPr>
          <w:rStyle w:val="FootnoteReference"/>
        </w:rPr>
        <w:footnoteReference w:id="4"/>
      </w:r>
      <w:r w:rsidR="00E93BD0" w:rsidRPr="006613CF">
        <w:t xml:space="preserve"> The percentage change in chain volume </w:t>
      </w:r>
      <w:r w:rsidR="004C3FCD">
        <w:t>measure</w:t>
      </w:r>
      <w:r w:rsidR="004269D5">
        <w:t>s</w:t>
      </w:r>
      <w:r w:rsidR="004C3FCD">
        <w:t xml:space="preserve"> </w:t>
      </w:r>
      <w:r w:rsidR="004269D5">
        <w:t>are</w:t>
      </w:r>
      <w:r w:rsidR="004269D5" w:rsidRPr="006613CF">
        <w:t xml:space="preserve"> </w:t>
      </w:r>
      <w:r w:rsidR="00E93BD0" w:rsidRPr="006613CF">
        <w:t xml:space="preserve">constant over time, excluding data revisions from the ABS. This ensures that the </w:t>
      </w:r>
      <w:r w:rsidR="00A72BD3" w:rsidRPr="006613CF">
        <w:t>volume</w:t>
      </w:r>
      <w:r w:rsidR="00502E88">
        <w:noBreakHyphen/>
      </w:r>
      <w:r w:rsidR="00A72BD3" w:rsidRPr="006613CF">
        <w:t>based</w:t>
      </w:r>
      <w:r w:rsidR="00E93BD0" w:rsidRPr="006613CF">
        <w:t xml:space="preserve"> measure of industry output is contemporaneous with state </w:t>
      </w:r>
      <w:r w:rsidR="0002528C">
        <w:t>expenses</w:t>
      </w:r>
      <w:r w:rsidR="00307A02" w:rsidRPr="006613CF">
        <w:t xml:space="preserve"> and</w:t>
      </w:r>
      <w:r w:rsidR="00E21D92" w:rsidRPr="006613CF">
        <w:t xml:space="preserve"> reflects changes in the </w:t>
      </w:r>
      <w:r w:rsidR="008338ED">
        <w:t>volume</w:t>
      </w:r>
      <w:r w:rsidR="008338ED" w:rsidRPr="006613CF">
        <w:t xml:space="preserve"> </w:t>
      </w:r>
      <w:r w:rsidR="00E21D92" w:rsidRPr="006613CF">
        <w:t>of activity in the regulated industries</w:t>
      </w:r>
      <w:r w:rsidR="00027B11">
        <w:t xml:space="preserve"> rather than changes in commodity prices</w:t>
      </w:r>
      <w:r w:rsidR="00E21D92" w:rsidRPr="006613CF">
        <w:t>.</w:t>
      </w:r>
    </w:p>
    <w:p w14:paraId="26AAF1B6" w14:textId="7E6BC701" w:rsidR="00662714" w:rsidRPr="006F7D5F" w:rsidRDefault="00662714" w:rsidP="00662714">
      <w:pPr>
        <w:pStyle w:val="Heading4"/>
      </w:pPr>
      <w:r w:rsidRPr="006F7D5F">
        <w:t>Applying regional costs</w:t>
      </w:r>
    </w:p>
    <w:p w14:paraId="224885A9" w14:textId="421CDB7A" w:rsidR="00E14B4C" w:rsidRDefault="00C07C5D" w:rsidP="00C07C5D">
      <w:pPr>
        <w:pStyle w:val="CGC2025ParaNumbers"/>
        <w:tabs>
          <w:tab w:val="clear" w:pos="567"/>
        </w:tabs>
        <w:rPr>
          <w:rStyle w:val="ui-provider"/>
        </w:rPr>
      </w:pPr>
      <w:bookmarkStart w:id="9" w:name="_Ref189564164"/>
      <w:r>
        <w:rPr>
          <w:rStyle w:val="ui-provider"/>
        </w:rPr>
        <w:t xml:space="preserve">In </w:t>
      </w:r>
      <w:r w:rsidRPr="00906015">
        <w:rPr>
          <w:rStyle w:val="ui-provider"/>
        </w:rPr>
        <w:t>the</w:t>
      </w:r>
      <w:r>
        <w:rPr>
          <w:rStyle w:val="ui-provider"/>
        </w:rPr>
        <w:t xml:space="preserve"> </w:t>
      </w:r>
      <w:r w:rsidR="00EC45FD">
        <w:rPr>
          <w:rStyle w:val="ui-provider"/>
        </w:rPr>
        <w:t>agriculture regulation</w:t>
      </w:r>
      <w:r>
        <w:rPr>
          <w:rStyle w:val="ui-provider"/>
        </w:rPr>
        <w:t xml:space="preserve"> </w:t>
      </w:r>
      <w:r w:rsidRPr="00906015">
        <w:rPr>
          <w:rStyle w:val="ui-provider"/>
        </w:rPr>
        <w:t>component</w:t>
      </w:r>
      <w:r>
        <w:rPr>
          <w:rStyle w:val="ui-provider"/>
        </w:rPr>
        <w:t xml:space="preserve">, regional costs account for the additional costs states face in providing services in remote locations. The </w:t>
      </w:r>
      <w:r w:rsidR="00EC45FD">
        <w:rPr>
          <w:rStyle w:val="ui-provider"/>
        </w:rPr>
        <w:t xml:space="preserve">agriculture regulation </w:t>
      </w:r>
      <w:r>
        <w:rPr>
          <w:rStyle w:val="ui-provider"/>
        </w:rPr>
        <w:t xml:space="preserve">component uses the general regional cost gradient because </w:t>
      </w:r>
      <w:r w:rsidR="009D239F">
        <w:rPr>
          <w:rStyle w:val="ui-provider"/>
        </w:rPr>
        <w:t xml:space="preserve">of </w:t>
      </w:r>
      <w:r w:rsidR="009D239F" w:rsidRPr="009B563C">
        <w:rPr>
          <w:rStyle w:val="Strong"/>
          <w:b w:val="0"/>
          <w:bCs w:val="0"/>
        </w:rPr>
        <w:t xml:space="preserve">a lack of </w:t>
      </w:r>
      <w:r w:rsidR="009D239F">
        <w:rPr>
          <w:rStyle w:val="Strong"/>
          <w:b w:val="0"/>
          <w:bCs w:val="0"/>
        </w:rPr>
        <w:t>suitable data</w:t>
      </w:r>
      <w:r w:rsidR="009D239F">
        <w:rPr>
          <w:rStyle w:val="ui-provider"/>
        </w:rPr>
        <w:t xml:space="preserve"> to estimate </w:t>
      </w:r>
      <w:r>
        <w:rPr>
          <w:rStyle w:val="ui-provider"/>
        </w:rPr>
        <w:t xml:space="preserve">a component-specific measure of </w:t>
      </w:r>
      <w:r w:rsidR="009D239F">
        <w:rPr>
          <w:rStyle w:val="ui-provider"/>
        </w:rPr>
        <w:t>regional costs</w:t>
      </w:r>
      <w:r>
        <w:rPr>
          <w:rStyle w:val="ui-provider"/>
        </w:rPr>
        <w:t xml:space="preserve">. </w:t>
      </w:r>
      <w:r w:rsidR="00E36A69">
        <w:rPr>
          <w:rStyle w:val="ui-provider"/>
        </w:rPr>
        <w:t xml:space="preserve">The general </w:t>
      </w:r>
      <w:r w:rsidR="00AD7677">
        <w:rPr>
          <w:rStyle w:val="ui-provider"/>
        </w:rPr>
        <w:t xml:space="preserve">regional </w:t>
      </w:r>
      <w:r w:rsidR="002306D7">
        <w:rPr>
          <w:rStyle w:val="ui-provider"/>
        </w:rPr>
        <w:t xml:space="preserve">cost </w:t>
      </w:r>
      <w:r w:rsidR="00E36A69">
        <w:rPr>
          <w:rStyle w:val="ui-provider"/>
        </w:rPr>
        <w:t xml:space="preserve">gradient is based on the average of regional cost gradients estimated from </w:t>
      </w:r>
      <w:r w:rsidR="00E36A69">
        <w:rPr>
          <w:rStyle w:val="ui-provider"/>
        </w:rPr>
        <w:lastRenderedPageBreak/>
        <w:t xml:space="preserve">several sources. For details on how the general </w:t>
      </w:r>
      <w:r w:rsidR="00AD7677">
        <w:rPr>
          <w:rStyle w:val="ui-provider"/>
        </w:rPr>
        <w:t xml:space="preserve">regional </w:t>
      </w:r>
      <w:r w:rsidR="00C81FF5">
        <w:rPr>
          <w:rStyle w:val="ui-provider"/>
        </w:rPr>
        <w:t xml:space="preserve">cost </w:t>
      </w:r>
      <w:r w:rsidR="00E36A69">
        <w:rPr>
          <w:rStyle w:val="ui-provider"/>
        </w:rPr>
        <w:t>gradient is determined, see the geography chapter</w:t>
      </w:r>
      <w:r w:rsidR="008338ED">
        <w:rPr>
          <w:rStyle w:val="ui-provider"/>
        </w:rPr>
        <w:t xml:space="preserve"> </w:t>
      </w:r>
      <w:r w:rsidR="00882105">
        <w:rPr>
          <w:rStyle w:val="ui-provider"/>
        </w:rPr>
        <w:t>of</w:t>
      </w:r>
      <w:r w:rsidR="008338ED">
        <w:rPr>
          <w:rStyle w:val="ui-provider"/>
        </w:rPr>
        <w:t xml:space="preserve"> the </w:t>
      </w:r>
      <w:r w:rsidR="008338ED" w:rsidRPr="00882105">
        <w:rPr>
          <w:rStyle w:val="ui-provider"/>
          <w:i/>
          <w:iCs/>
        </w:rPr>
        <w:t xml:space="preserve">Commission’s </w:t>
      </w:r>
      <w:r w:rsidR="00882105">
        <w:rPr>
          <w:rStyle w:val="ui-provider"/>
          <w:i/>
          <w:iCs/>
        </w:rPr>
        <w:t>A</w:t>
      </w:r>
      <w:r w:rsidR="008338ED" w:rsidRPr="00882105">
        <w:rPr>
          <w:rStyle w:val="ui-provider"/>
          <w:i/>
          <w:iCs/>
        </w:rPr>
        <w:t xml:space="preserve">ssessment </w:t>
      </w:r>
      <w:r w:rsidR="00882105">
        <w:rPr>
          <w:rStyle w:val="ui-provider"/>
          <w:i/>
          <w:iCs/>
        </w:rPr>
        <w:t>M</w:t>
      </w:r>
      <w:r w:rsidR="008338ED" w:rsidRPr="00882105">
        <w:rPr>
          <w:rStyle w:val="ui-provider"/>
          <w:i/>
          <w:iCs/>
        </w:rPr>
        <w:t>ethodology</w:t>
      </w:r>
      <w:r w:rsidR="00E36A69">
        <w:rPr>
          <w:rStyle w:val="ui-provider"/>
        </w:rPr>
        <w:t>.</w:t>
      </w:r>
      <w:bookmarkEnd w:id="9"/>
    </w:p>
    <w:p w14:paraId="6CA41521" w14:textId="29F86B10" w:rsidR="00C07C5D" w:rsidRDefault="00C07C5D" w:rsidP="00C07C5D">
      <w:pPr>
        <w:pStyle w:val="CGC2025ParaNumbers"/>
        <w:tabs>
          <w:tab w:val="clear" w:pos="567"/>
        </w:tabs>
        <w:rPr>
          <w:rStyle w:val="ui-provider"/>
        </w:rPr>
      </w:pPr>
      <w:r>
        <w:rPr>
          <w:rStyle w:val="ui-provider"/>
        </w:rPr>
        <w:t xml:space="preserve">The general </w:t>
      </w:r>
      <w:r w:rsidR="00AD7677">
        <w:rPr>
          <w:rStyle w:val="ui-provider"/>
        </w:rPr>
        <w:t xml:space="preserve">regional </w:t>
      </w:r>
      <w:r w:rsidR="00C81FF5">
        <w:rPr>
          <w:rStyle w:val="ui-provider"/>
        </w:rPr>
        <w:t xml:space="preserve">cost </w:t>
      </w:r>
      <w:r>
        <w:rPr>
          <w:rStyle w:val="ui-provider"/>
        </w:rPr>
        <w:t>gradient</w:t>
      </w:r>
      <w:r w:rsidR="00833AA4">
        <w:rPr>
          <w:rStyle w:val="ui-provider"/>
        </w:rPr>
        <w:t xml:space="preserve"> for the services to industry category</w:t>
      </w:r>
      <w:r>
        <w:rPr>
          <w:rStyle w:val="ui-provider"/>
        </w:rPr>
        <w:t xml:space="preserve"> is weighted </w:t>
      </w:r>
      <w:r w:rsidR="00EC45FD">
        <w:rPr>
          <w:rStyle w:val="ui-provider"/>
        </w:rPr>
        <w:t>for</w:t>
      </w:r>
      <w:r w:rsidR="00E14B4C">
        <w:rPr>
          <w:rStyle w:val="ui-provider"/>
        </w:rPr>
        <w:t xml:space="preserve"> each state using the </w:t>
      </w:r>
      <w:r w:rsidR="00422B21">
        <w:rPr>
          <w:rStyle w:val="ui-provider"/>
        </w:rPr>
        <w:t xml:space="preserve">share of </w:t>
      </w:r>
      <w:r w:rsidR="00833AA4">
        <w:rPr>
          <w:rStyle w:val="ui-provider"/>
        </w:rPr>
        <w:t xml:space="preserve">total </w:t>
      </w:r>
      <w:r w:rsidR="00422B21">
        <w:rPr>
          <w:rStyle w:val="ui-provider"/>
        </w:rPr>
        <w:t xml:space="preserve">state employment in each remoteness classification. </w:t>
      </w:r>
      <w:r w:rsidR="00833AA4">
        <w:rPr>
          <w:rStyle w:val="ui-provider"/>
        </w:rPr>
        <w:t xml:space="preserve">This results in states with larger </w:t>
      </w:r>
      <w:r w:rsidR="000C1E7D">
        <w:rPr>
          <w:rStyle w:val="ui-provider"/>
        </w:rPr>
        <w:t xml:space="preserve">metropolitan areas having a lower regional cost </w:t>
      </w:r>
      <w:r w:rsidR="00D96B55">
        <w:rPr>
          <w:rStyle w:val="ui-provider"/>
        </w:rPr>
        <w:t>adjustment</w:t>
      </w:r>
      <w:r w:rsidR="000C1E7D">
        <w:rPr>
          <w:rStyle w:val="ui-provider"/>
        </w:rPr>
        <w:t xml:space="preserve"> compared to more regional/remote jurisdictions.</w:t>
      </w:r>
    </w:p>
    <w:p w14:paraId="6DCB82DB" w14:textId="7E215B93" w:rsidR="00C07C5D" w:rsidRPr="00BB6742" w:rsidRDefault="00C07C5D" w:rsidP="00C07C5D">
      <w:pPr>
        <w:pStyle w:val="CGC2025ParaNumbers"/>
        <w:tabs>
          <w:tab w:val="clear" w:pos="567"/>
        </w:tabs>
      </w:pPr>
      <w:bookmarkStart w:id="10" w:name="_Ref189564201"/>
      <w:r>
        <w:rPr>
          <w:rStyle w:val="ui-provider"/>
        </w:rPr>
        <w:t xml:space="preserve">Regional costs are applied as a </w:t>
      </w:r>
      <w:r w:rsidR="00210EA0">
        <w:rPr>
          <w:rStyle w:val="ui-provider"/>
        </w:rPr>
        <w:t xml:space="preserve">scaling factor </w:t>
      </w:r>
      <w:r>
        <w:rPr>
          <w:rStyle w:val="ui-provider"/>
        </w:rPr>
        <w:t xml:space="preserve">to assessed expenses, </w:t>
      </w:r>
      <w:r w:rsidR="004E2D01">
        <w:rPr>
          <w:rStyle w:val="ui-provider"/>
        </w:rPr>
        <w:t xml:space="preserve">increasing </w:t>
      </w:r>
      <w:r>
        <w:rPr>
          <w:rStyle w:val="ui-provider"/>
        </w:rPr>
        <w:t xml:space="preserve">the </w:t>
      </w:r>
      <w:r w:rsidR="004E2D01">
        <w:rPr>
          <w:rStyle w:val="ui-provider"/>
        </w:rPr>
        <w:t xml:space="preserve">assessed expenses for </w:t>
      </w:r>
      <w:r>
        <w:rPr>
          <w:rStyle w:val="ui-provider"/>
        </w:rPr>
        <w:t xml:space="preserve">states with </w:t>
      </w:r>
      <w:r w:rsidR="0036393B">
        <w:rPr>
          <w:rStyle w:val="ui-provider"/>
        </w:rPr>
        <w:t xml:space="preserve">a greater share of employment in regional and </w:t>
      </w:r>
      <w:r>
        <w:rPr>
          <w:rStyle w:val="ui-provider"/>
        </w:rPr>
        <w:t xml:space="preserve">remote </w:t>
      </w:r>
      <w:r w:rsidR="0036393B">
        <w:rPr>
          <w:rStyle w:val="ui-provider"/>
        </w:rPr>
        <w:t>areas</w:t>
      </w:r>
      <w:r>
        <w:rPr>
          <w:rStyle w:val="ui-provider"/>
        </w:rPr>
        <w:t xml:space="preserve"> and </w:t>
      </w:r>
      <w:r w:rsidR="004E2D01">
        <w:rPr>
          <w:rStyle w:val="ui-provider"/>
        </w:rPr>
        <w:t xml:space="preserve">lowering the assessed expenses for </w:t>
      </w:r>
      <w:r>
        <w:rPr>
          <w:rStyle w:val="ui-provider"/>
        </w:rPr>
        <w:t xml:space="preserve">states with </w:t>
      </w:r>
      <w:r w:rsidR="0036393B">
        <w:rPr>
          <w:rStyle w:val="ui-provider"/>
        </w:rPr>
        <w:t xml:space="preserve">employment </w:t>
      </w:r>
      <w:r>
        <w:rPr>
          <w:rStyle w:val="ui-provider"/>
        </w:rPr>
        <w:t xml:space="preserve">centralised </w:t>
      </w:r>
      <w:r w:rsidR="0036393B">
        <w:rPr>
          <w:rStyle w:val="ui-provider"/>
        </w:rPr>
        <w:t>in capital cities</w:t>
      </w:r>
      <w:r>
        <w:rPr>
          <w:rStyle w:val="ui-provider"/>
        </w:rPr>
        <w:t>.</w:t>
      </w:r>
      <w:bookmarkEnd w:id="10"/>
    </w:p>
    <w:p w14:paraId="3367ECBE" w14:textId="5F33D0EB" w:rsidR="00C07C5D" w:rsidRDefault="00662714" w:rsidP="00C07C5D">
      <w:pPr>
        <w:pStyle w:val="Heading4"/>
      </w:pPr>
      <w:r>
        <w:t xml:space="preserve">Applying </w:t>
      </w:r>
      <w:r w:rsidR="000C657C">
        <w:t>w</w:t>
      </w:r>
      <w:r w:rsidR="00C07C5D">
        <w:t>age costs</w:t>
      </w:r>
    </w:p>
    <w:p w14:paraId="38773B1D" w14:textId="2DDB8E70" w:rsidR="00B80CEF" w:rsidRPr="00BA0DB2" w:rsidRDefault="00B80CEF" w:rsidP="00B80CEF">
      <w:pPr>
        <w:pStyle w:val="CGC2025ParaNumbers"/>
      </w:pPr>
      <w:bookmarkStart w:id="11" w:name="_Ref189564217"/>
      <w:r w:rsidRPr="00B80CEF">
        <w:t xml:space="preserve">Wages costs are a significant share of the total cost of providing </w:t>
      </w:r>
      <w:r>
        <w:t>agriculture regulation</w:t>
      </w:r>
      <w:r w:rsidRPr="00B80CEF">
        <w:t xml:space="preserve"> services. </w:t>
      </w:r>
      <w:r w:rsidR="001F0374">
        <w:t>D</w:t>
      </w:r>
      <w:r w:rsidRPr="00B80CEF">
        <w:t xml:space="preserve">ifferences in wage costs between states have a differential effect on the cost of providing </w:t>
      </w:r>
      <w:r>
        <w:t xml:space="preserve">agriculture </w:t>
      </w:r>
      <w:r w:rsidRPr="00B80CEF">
        <w:t xml:space="preserve">services. The </w:t>
      </w:r>
      <w:r w:rsidR="001063E7">
        <w:t>services to industry</w:t>
      </w:r>
      <w:r w:rsidR="001063E7" w:rsidRPr="00B80CEF">
        <w:t xml:space="preserve"> </w:t>
      </w:r>
      <w:r w:rsidRPr="00B80CEF">
        <w:t xml:space="preserve">assessment uses the Commission’s general method for measuring the influence of wage costs. </w:t>
      </w:r>
      <w:r w:rsidR="00897EB4">
        <w:t>D</w:t>
      </w:r>
      <w:r w:rsidRPr="00B80CEF">
        <w:t>etails on how this is calculated</w:t>
      </w:r>
      <w:r w:rsidR="00897EB4">
        <w:t xml:space="preserve"> are in</w:t>
      </w:r>
      <w:r w:rsidRPr="00B80CEF" w:rsidDel="00897EB4">
        <w:t xml:space="preserve"> </w:t>
      </w:r>
      <w:r w:rsidRPr="00B80CEF">
        <w:t>the wage costs chapter.</w:t>
      </w:r>
      <w:bookmarkEnd w:id="11"/>
    </w:p>
    <w:p w14:paraId="1B46FEA0" w14:textId="6C119F68" w:rsidR="006740E1" w:rsidRPr="00BA0DB2" w:rsidRDefault="00D13760" w:rsidP="006F7D5F">
      <w:pPr>
        <w:pStyle w:val="Heading3"/>
      </w:pPr>
      <w:r w:rsidRPr="00BA0DB2">
        <w:t>Mining regulation</w:t>
      </w:r>
    </w:p>
    <w:p w14:paraId="68061B5F" w14:textId="5CBB6813" w:rsidR="006F7D5F" w:rsidRPr="00212505" w:rsidRDefault="006F7D5F" w:rsidP="006F7D5F">
      <w:pPr>
        <w:pStyle w:val="CGC2025ParaNumbers"/>
      </w:pPr>
      <w:r w:rsidRPr="00212505">
        <w:t xml:space="preserve">The </w:t>
      </w:r>
      <w:r>
        <w:t>mining</w:t>
      </w:r>
      <w:r w:rsidRPr="00212505">
        <w:t xml:space="preserve"> </w:t>
      </w:r>
      <w:r w:rsidR="00814849">
        <w:t xml:space="preserve">regulation </w:t>
      </w:r>
      <w:r w:rsidRPr="00212505">
        <w:t>assessment has 3 steps:</w:t>
      </w:r>
    </w:p>
    <w:p w14:paraId="4D54E8CC" w14:textId="0D8C1E4A" w:rsidR="006F7D5F" w:rsidRPr="00630CB7" w:rsidRDefault="00F13B46" w:rsidP="006F7D5F">
      <w:pPr>
        <w:pStyle w:val="CGC2025Bullet1"/>
      </w:pPr>
      <w:r>
        <w:t>a</w:t>
      </w:r>
      <w:r w:rsidR="00662714" w:rsidRPr="00630CB7">
        <w:t xml:space="preserve">ssess state </w:t>
      </w:r>
      <w:r w:rsidR="00DA3792" w:rsidRPr="00630CB7">
        <w:t xml:space="preserve">mining regulation </w:t>
      </w:r>
      <w:r w:rsidR="0002528C" w:rsidRPr="00630CB7">
        <w:t>expenses</w:t>
      </w:r>
      <w:r w:rsidR="00662714" w:rsidRPr="00630CB7">
        <w:t xml:space="preserve"> using industry size</w:t>
      </w:r>
    </w:p>
    <w:p w14:paraId="4D73B96B" w14:textId="5372AEB6" w:rsidR="006F7D5F" w:rsidRPr="00630CB7" w:rsidRDefault="00F13B46" w:rsidP="006F7D5F">
      <w:pPr>
        <w:pStyle w:val="CGC2025Bullet1"/>
      </w:pPr>
      <w:r>
        <w:t>a</w:t>
      </w:r>
      <w:r w:rsidR="00662714" w:rsidRPr="00630CB7">
        <w:t>pply the r</w:t>
      </w:r>
      <w:r w:rsidR="006F7D5F" w:rsidRPr="00630CB7">
        <w:t>egional costs adjustment</w:t>
      </w:r>
    </w:p>
    <w:p w14:paraId="6B9D1982" w14:textId="71A54DF0" w:rsidR="006F7D5F" w:rsidRPr="00630CB7" w:rsidRDefault="00F13B46" w:rsidP="006F7D5F">
      <w:pPr>
        <w:pStyle w:val="CGC2025Bullet1"/>
      </w:pPr>
      <w:r>
        <w:t>a</w:t>
      </w:r>
      <w:r w:rsidR="00662714" w:rsidRPr="00630CB7">
        <w:t>pply the w</w:t>
      </w:r>
      <w:r w:rsidR="006F7D5F" w:rsidRPr="00630CB7">
        <w:t>age costs adjustment</w:t>
      </w:r>
      <w:r w:rsidR="007E0DAF" w:rsidRPr="00630CB7">
        <w:t>.</w:t>
      </w:r>
    </w:p>
    <w:p w14:paraId="04E86FB0" w14:textId="6E0F5320" w:rsidR="006F7D5F" w:rsidRDefault="006F7D5F" w:rsidP="006F7D5F">
      <w:pPr>
        <w:pStyle w:val="CGC2025ParaNumbers"/>
      </w:pPr>
      <w:r>
        <w:t>Like t</w:t>
      </w:r>
      <w:r w:rsidRPr="00212505">
        <w:t xml:space="preserve">he agriculture regulation </w:t>
      </w:r>
      <w:r>
        <w:t xml:space="preserve">assessment, the mining </w:t>
      </w:r>
      <w:r w:rsidRPr="00212505">
        <w:t xml:space="preserve">regulation </w:t>
      </w:r>
      <w:r>
        <w:t xml:space="preserve">assessment </w:t>
      </w:r>
      <w:r w:rsidRPr="00212505">
        <w:t xml:space="preserve">method </w:t>
      </w:r>
      <w:r w:rsidR="00027B11">
        <w:t>assumes</w:t>
      </w:r>
      <w:r w:rsidRPr="00212505">
        <w:t xml:space="preserve"> a direct relationship between </w:t>
      </w:r>
      <w:r w:rsidR="005B6C81">
        <w:t xml:space="preserve">the </w:t>
      </w:r>
      <w:r w:rsidRPr="00212505">
        <w:t>size of the regulatory task and size of the regulated industry. It assumes that as industries grow the regulatory task increases and vice versa.</w:t>
      </w:r>
    </w:p>
    <w:p w14:paraId="12F56BF9" w14:textId="78C4C87C" w:rsidR="00DA3792" w:rsidRPr="00212505" w:rsidRDefault="00DA3792" w:rsidP="00DA3792">
      <w:pPr>
        <w:pStyle w:val="Heading4"/>
      </w:pPr>
      <w:r w:rsidRPr="00212505">
        <w:t>Assessing state</w:t>
      </w:r>
      <w:r>
        <w:t xml:space="preserve"> mining </w:t>
      </w:r>
      <w:r w:rsidRPr="002302D0">
        <w:t xml:space="preserve">regulation </w:t>
      </w:r>
      <w:r w:rsidR="0002528C" w:rsidRPr="002302D0">
        <w:t>expenses</w:t>
      </w:r>
      <w:r w:rsidRPr="002302D0">
        <w:t xml:space="preserve"> using</w:t>
      </w:r>
      <w:r w:rsidRPr="00212505">
        <w:t xml:space="preserve"> industry size</w:t>
      </w:r>
    </w:p>
    <w:p w14:paraId="70B655EB" w14:textId="52BBDC0B" w:rsidR="006B1E27" w:rsidRDefault="006F7D5F" w:rsidP="006B1E27">
      <w:pPr>
        <w:pStyle w:val="CGC2025ParaNumbers"/>
      </w:pPr>
      <w:r w:rsidRPr="006F7D5F">
        <w:t xml:space="preserve">The assessment method for mining </w:t>
      </w:r>
      <w:r w:rsidR="00E74269">
        <w:t xml:space="preserve">regulation </w:t>
      </w:r>
      <w:r w:rsidRPr="006F7D5F">
        <w:t xml:space="preserve">is </w:t>
      </w:r>
      <w:r w:rsidR="00361527">
        <w:t>the same</w:t>
      </w:r>
      <w:r w:rsidR="00BF12F0">
        <w:t xml:space="preserve"> as for</w:t>
      </w:r>
      <w:r w:rsidRPr="006F7D5F">
        <w:t xml:space="preserve"> agriculture regulation</w:t>
      </w:r>
      <w:r>
        <w:t>, with each state</w:t>
      </w:r>
      <w:r w:rsidR="00E74269">
        <w:t>’</w:t>
      </w:r>
      <w:r>
        <w:t xml:space="preserve">s assessed regulatory need based on </w:t>
      </w:r>
      <w:r w:rsidR="00E74269">
        <w:t xml:space="preserve">its </w:t>
      </w:r>
      <w:r>
        <w:t>share of national mining activity.</w:t>
      </w:r>
    </w:p>
    <w:p w14:paraId="685A00A6" w14:textId="73A24CA5" w:rsidR="00B11FC0" w:rsidRPr="00F03BDD" w:rsidRDefault="00B11FC0" w:rsidP="00B11FC0">
      <w:pPr>
        <w:pStyle w:val="CGC2025ParaNumbers"/>
      </w:pPr>
      <w:r w:rsidRPr="00F03BDD">
        <w:t>The data source</w:t>
      </w:r>
      <w:r w:rsidR="00BA6BD4">
        <w:t>s</w:t>
      </w:r>
      <w:r w:rsidRPr="00F03BDD">
        <w:t xml:space="preserve"> and method of measuring mining industry size is identical to that for agriculture.</w:t>
      </w:r>
    </w:p>
    <w:p w14:paraId="0EAF85C7" w14:textId="77777777" w:rsidR="00C73C66" w:rsidRPr="006F7D5F" w:rsidRDefault="00C73C66" w:rsidP="00C73C66">
      <w:pPr>
        <w:pStyle w:val="Heading4"/>
      </w:pPr>
      <w:r w:rsidRPr="006F7D5F">
        <w:t>Applying regional costs</w:t>
      </w:r>
    </w:p>
    <w:p w14:paraId="7EABE7B3" w14:textId="4A2E467A" w:rsidR="00C73C66" w:rsidRPr="006F7D5F" w:rsidRDefault="00C73C66" w:rsidP="00C73C66">
      <w:pPr>
        <w:pStyle w:val="CGC2025ParaNumbers"/>
      </w:pPr>
      <w:r w:rsidRPr="006F7D5F">
        <w:t xml:space="preserve">The </w:t>
      </w:r>
      <w:r w:rsidR="00CF6651">
        <w:t>r</w:t>
      </w:r>
      <w:r w:rsidR="00CF6651" w:rsidRPr="006F7D5F">
        <w:t xml:space="preserve">egional </w:t>
      </w:r>
      <w:r w:rsidRPr="006F7D5F">
        <w:t xml:space="preserve">cost factor is applied as </w:t>
      </w:r>
      <w:r w:rsidR="00FF088D">
        <w:t xml:space="preserve">outlined </w:t>
      </w:r>
      <w:r w:rsidR="00FF088D" w:rsidRPr="00DC7C2F">
        <w:t>in paragraphs</w:t>
      </w:r>
      <w:r w:rsidR="001A06B8" w:rsidRPr="00DC7C2F">
        <w:t xml:space="preserve"> </w:t>
      </w:r>
      <w:r w:rsidR="005F44F6" w:rsidRPr="00DC7C2F">
        <w:fldChar w:fldCharType="begin"/>
      </w:r>
      <w:r w:rsidR="005F44F6" w:rsidRPr="00DC7C2F">
        <w:instrText xml:space="preserve"> REF _Ref189564164 \r \h </w:instrText>
      </w:r>
      <w:r w:rsidR="00F361ED" w:rsidRPr="00DC7C2F">
        <w:instrText xml:space="preserve"> \* MERGEFORMAT </w:instrText>
      </w:r>
      <w:r w:rsidR="005F44F6" w:rsidRPr="00DC7C2F">
        <w:fldChar w:fldCharType="separate"/>
      </w:r>
      <w:r w:rsidR="005F44F6" w:rsidRPr="00DC7C2F">
        <w:t>16</w:t>
      </w:r>
      <w:r w:rsidR="005F44F6" w:rsidRPr="00DC7C2F">
        <w:fldChar w:fldCharType="end"/>
      </w:r>
      <w:r w:rsidR="005F44F6" w:rsidRPr="00DC7C2F">
        <w:t xml:space="preserve"> to </w:t>
      </w:r>
      <w:r w:rsidR="001D6D20" w:rsidRPr="00DC7C2F">
        <w:fldChar w:fldCharType="begin"/>
      </w:r>
      <w:r w:rsidR="001D6D20" w:rsidRPr="00DC7C2F">
        <w:instrText xml:space="preserve"> REF _Ref189564201 \r \h </w:instrText>
      </w:r>
      <w:r w:rsidR="00F361ED" w:rsidRPr="00DC7C2F">
        <w:instrText xml:space="preserve"> \* MERGEFORMAT </w:instrText>
      </w:r>
      <w:r w:rsidR="001D6D20" w:rsidRPr="00DC7C2F">
        <w:fldChar w:fldCharType="separate"/>
      </w:r>
      <w:r w:rsidR="001D6D20" w:rsidRPr="00DC7C2F">
        <w:t>18</w:t>
      </w:r>
      <w:r w:rsidR="001D6D20" w:rsidRPr="00DC7C2F">
        <w:fldChar w:fldCharType="end"/>
      </w:r>
      <w:r w:rsidRPr="00DC7C2F">
        <w:t>.</w:t>
      </w:r>
    </w:p>
    <w:p w14:paraId="0DFD5730" w14:textId="1A7935AF" w:rsidR="009A1366" w:rsidRPr="006F7D5F" w:rsidRDefault="009A1366" w:rsidP="009A1366">
      <w:pPr>
        <w:pStyle w:val="Heading4"/>
      </w:pPr>
      <w:r w:rsidRPr="006F7D5F">
        <w:t>Applying wage costs</w:t>
      </w:r>
    </w:p>
    <w:p w14:paraId="390867CA" w14:textId="6C528DFC" w:rsidR="00C07126" w:rsidRPr="00DC7C2F" w:rsidRDefault="009A1366" w:rsidP="006F40CC">
      <w:pPr>
        <w:pStyle w:val="CGC2025ParaNumbers"/>
      </w:pPr>
      <w:r w:rsidRPr="006F7D5F">
        <w:t xml:space="preserve">The wage cost factor is applied as </w:t>
      </w:r>
      <w:r w:rsidR="00FF088D">
        <w:t>outlined i</w:t>
      </w:r>
      <w:r w:rsidR="00FF088D" w:rsidRPr="00DC7C2F">
        <w:t xml:space="preserve">n paragraph </w:t>
      </w:r>
      <w:r w:rsidR="001D6D20" w:rsidRPr="00DC7C2F">
        <w:fldChar w:fldCharType="begin"/>
      </w:r>
      <w:r w:rsidR="001D6D20" w:rsidRPr="00DC7C2F">
        <w:instrText xml:space="preserve"> REF _Ref189564217 \r \h </w:instrText>
      </w:r>
      <w:r w:rsidR="00F361ED" w:rsidRPr="00DC7C2F">
        <w:instrText xml:space="preserve"> \* MERGEFORMAT </w:instrText>
      </w:r>
      <w:r w:rsidR="001D6D20" w:rsidRPr="00DC7C2F">
        <w:fldChar w:fldCharType="separate"/>
      </w:r>
      <w:r w:rsidR="001D6D20" w:rsidRPr="00DC7C2F">
        <w:t>19</w:t>
      </w:r>
      <w:r w:rsidR="001D6D20" w:rsidRPr="00DC7C2F">
        <w:fldChar w:fldCharType="end"/>
      </w:r>
      <w:r w:rsidRPr="00DC7C2F">
        <w:t>.</w:t>
      </w:r>
    </w:p>
    <w:p w14:paraId="15E892F3" w14:textId="13240076" w:rsidR="009A1366" w:rsidRPr="002B0781" w:rsidRDefault="00D13760" w:rsidP="009A1366">
      <w:pPr>
        <w:pStyle w:val="Heading3"/>
      </w:pPr>
      <w:r w:rsidRPr="002B0781">
        <w:lastRenderedPageBreak/>
        <w:t>Other industries regulation</w:t>
      </w:r>
    </w:p>
    <w:p w14:paraId="28735075" w14:textId="45C2A1F1" w:rsidR="009D3E79" w:rsidRDefault="009D3E79" w:rsidP="00AA0EDB">
      <w:pPr>
        <w:pStyle w:val="CGC2025ParaNumbers"/>
      </w:pPr>
      <w:r>
        <w:t xml:space="preserve">Other industries regulation includes regulation of all industries and activities in a state except for agriculture, mining </w:t>
      </w:r>
      <w:r w:rsidR="001467A8">
        <w:t xml:space="preserve">and </w:t>
      </w:r>
      <w:r>
        <w:t>public administration</w:t>
      </w:r>
      <w:r w:rsidR="001467A8">
        <w:t>.</w:t>
      </w:r>
      <w:r>
        <w:t xml:space="preserve"> </w:t>
      </w:r>
    </w:p>
    <w:p w14:paraId="496C7632" w14:textId="2670B76B" w:rsidR="00AA0EDB" w:rsidRPr="00212505" w:rsidRDefault="00AA0EDB" w:rsidP="00AA0EDB">
      <w:pPr>
        <w:pStyle w:val="CGC2025ParaNumbers"/>
      </w:pPr>
      <w:r w:rsidRPr="00212505">
        <w:t xml:space="preserve">The </w:t>
      </w:r>
      <w:r w:rsidR="00E903BE">
        <w:t>o</w:t>
      </w:r>
      <w:r>
        <w:t>ther industries</w:t>
      </w:r>
      <w:r w:rsidRPr="00212505">
        <w:t xml:space="preserve"> </w:t>
      </w:r>
      <w:r>
        <w:t xml:space="preserve">regulation </w:t>
      </w:r>
      <w:r w:rsidRPr="00212505">
        <w:t xml:space="preserve">assessment method has </w:t>
      </w:r>
      <w:r>
        <w:t xml:space="preserve">4 </w:t>
      </w:r>
      <w:r w:rsidRPr="00212505">
        <w:t>steps:</w:t>
      </w:r>
    </w:p>
    <w:p w14:paraId="60FF4450" w14:textId="3B8060B6" w:rsidR="00AA0EDB" w:rsidRPr="00630CB7" w:rsidRDefault="006C67B7" w:rsidP="00AA0EDB">
      <w:pPr>
        <w:pStyle w:val="CGC2025Bullet1"/>
      </w:pPr>
      <w:r>
        <w:t>a</w:t>
      </w:r>
      <w:r w:rsidR="00662714" w:rsidRPr="00630CB7">
        <w:t>sses</w:t>
      </w:r>
      <w:r w:rsidR="00BD6AD0" w:rsidRPr="00630CB7">
        <w:t>s 75% of</w:t>
      </w:r>
      <w:r w:rsidR="00662714" w:rsidRPr="00630CB7">
        <w:t xml:space="preserve"> state other industries </w:t>
      </w:r>
      <w:r w:rsidR="0002528C" w:rsidRPr="00630CB7">
        <w:t>expenses</w:t>
      </w:r>
      <w:r w:rsidR="00662714" w:rsidRPr="00630CB7">
        <w:t xml:space="preserve"> using industry size</w:t>
      </w:r>
    </w:p>
    <w:p w14:paraId="31EBB43C" w14:textId="470AECD9" w:rsidR="00AA0EDB" w:rsidRPr="00630CB7" w:rsidRDefault="006C67B7" w:rsidP="00AA0EDB">
      <w:pPr>
        <w:pStyle w:val="CGC2025Bullet1"/>
      </w:pPr>
      <w:r>
        <w:t>a</w:t>
      </w:r>
      <w:r w:rsidR="00662714" w:rsidRPr="00630CB7">
        <w:t>ssess</w:t>
      </w:r>
      <w:r w:rsidR="00BD6AD0" w:rsidRPr="00630CB7">
        <w:t xml:space="preserve"> 25% of</w:t>
      </w:r>
      <w:r w:rsidR="00662714" w:rsidRPr="00630CB7">
        <w:t xml:space="preserve"> state other industries </w:t>
      </w:r>
      <w:r w:rsidR="0002528C" w:rsidRPr="00630CB7">
        <w:t>expenses</w:t>
      </w:r>
      <w:r w:rsidR="00662714" w:rsidRPr="00630CB7">
        <w:t xml:space="preserve"> using an e</w:t>
      </w:r>
      <w:r w:rsidR="00AA0EDB" w:rsidRPr="00630CB7">
        <w:t>qual per capita assessment</w:t>
      </w:r>
    </w:p>
    <w:p w14:paraId="3BEC9D56" w14:textId="092D2CA8" w:rsidR="00AA0EDB" w:rsidRPr="00630CB7" w:rsidRDefault="00B36FA5" w:rsidP="00AA0EDB">
      <w:pPr>
        <w:pStyle w:val="CGC2025Bullet1"/>
      </w:pPr>
      <w:r>
        <w:t>a</w:t>
      </w:r>
      <w:r w:rsidR="00662714" w:rsidRPr="00630CB7">
        <w:t>pply</w:t>
      </w:r>
      <w:r w:rsidR="00DA3792" w:rsidRPr="00630CB7">
        <w:t xml:space="preserve"> the</w:t>
      </w:r>
      <w:r w:rsidR="00662714" w:rsidRPr="00630CB7">
        <w:t xml:space="preserve"> r</w:t>
      </w:r>
      <w:r w:rsidR="00AA0EDB" w:rsidRPr="00630CB7">
        <w:t>egional costs adjustment</w:t>
      </w:r>
    </w:p>
    <w:p w14:paraId="7F5CB1C6" w14:textId="2516EB1F" w:rsidR="00AA0EDB" w:rsidRPr="00630CB7" w:rsidRDefault="00B36FA5" w:rsidP="00AA0EDB">
      <w:pPr>
        <w:pStyle w:val="CGC2025Bullet1"/>
      </w:pPr>
      <w:r>
        <w:t>a</w:t>
      </w:r>
      <w:r w:rsidR="00662714" w:rsidRPr="00630CB7">
        <w:t>pply</w:t>
      </w:r>
      <w:r w:rsidR="00DA3792" w:rsidRPr="00630CB7">
        <w:t xml:space="preserve"> the</w:t>
      </w:r>
      <w:r w:rsidR="00662714" w:rsidRPr="00630CB7">
        <w:t xml:space="preserve"> w</w:t>
      </w:r>
      <w:r w:rsidR="00AA0EDB" w:rsidRPr="00630CB7">
        <w:t>age costs adjustment</w:t>
      </w:r>
      <w:r w:rsidR="00E6295A" w:rsidRPr="00630CB7">
        <w:t>.</w:t>
      </w:r>
    </w:p>
    <w:p w14:paraId="221CE85A" w14:textId="66076C03" w:rsidR="00AA0EDB" w:rsidRPr="00630CB7" w:rsidRDefault="002B5A1E" w:rsidP="00AA0EDB">
      <w:pPr>
        <w:pStyle w:val="CGC2025ParaNumbers"/>
      </w:pPr>
      <w:r w:rsidRPr="00630CB7">
        <w:t>Like the agriculture and mining regulation assessments, t</w:t>
      </w:r>
      <w:r w:rsidR="00AA0EDB" w:rsidRPr="00630CB7">
        <w:t xml:space="preserve">he </w:t>
      </w:r>
      <w:r w:rsidR="00F527D3" w:rsidRPr="00630CB7">
        <w:t xml:space="preserve">other </w:t>
      </w:r>
      <w:r w:rsidR="00AA0EDB" w:rsidRPr="00630CB7">
        <w:t>industries regulation industry size</w:t>
      </w:r>
      <w:r w:rsidR="00F527D3" w:rsidRPr="00630CB7">
        <w:t xml:space="preserve"> </w:t>
      </w:r>
      <w:r w:rsidR="00AA0EDB" w:rsidRPr="00630CB7">
        <w:t xml:space="preserve">assessment method </w:t>
      </w:r>
      <w:r w:rsidR="002F02BF">
        <w:t xml:space="preserve">assumes </w:t>
      </w:r>
      <w:r w:rsidR="00AA0EDB" w:rsidRPr="00630CB7">
        <w:t xml:space="preserve">a direct relationship between </w:t>
      </w:r>
      <w:r w:rsidR="00080125">
        <w:t xml:space="preserve">the </w:t>
      </w:r>
      <w:r w:rsidR="00AA0EDB" w:rsidRPr="00630CB7">
        <w:t>size of the</w:t>
      </w:r>
      <w:r w:rsidR="00282B7A">
        <w:t xml:space="preserve"> regulated industry and the</w:t>
      </w:r>
      <w:r w:rsidR="00AA0EDB" w:rsidRPr="00630CB7">
        <w:t xml:space="preserve"> regulatory task. It assumes that as industries grow the regulatory task increases and vice versa.</w:t>
      </w:r>
    </w:p>
    <w:p w14:paraId="5A76B629" w14:textId="248EBF51" w:rsidR="00AA0EDB" w:rsidRPr="00EC72C9" w:rsidRDefault="009A6125" w:rsidP="00E903BE">
      <w:pPr>
        <w:pStyle w:val="CGC2025ParaNumbers"/>
      </w:pPr>
      <w:r>
        <w:t xml:space="preserve">However, </w:t>
      </w:r>
      <w:r w:rsidR="00AE04FD">
        <w:t>in contrast to</w:t>
      </w:r>
      <w:r>
        <w:t xml:space="preserve"> the agriculture and mining regulation assessment, some </w:t>
      </w:r>
      <w:r w:rsidR="00333F4C">
        <w:t xml:space="preserve">state </w:t>
      </w:r>
      <w:r>
        <w:t>regulat</w:t>
      </w:r>
      <w:r w:rsidR="006F7622">
        <w:t>ion</w:t>
      </w:r>
      <w:r w:rsidR="00833190">
        <w:t xml:space="preserve"> </w:t>
      </w:r>
      <w:r w:rsidR="00887D10">
        <w:t>affect</w:t>
      </w:r>
      <w:r w:rsidR="0099367C">
        <w:t>s</w:t>
      </w:r>
      <w:r w:rsidR="00887D10">
        <w:t xml:space="preserve"> the entire state population, such as </w:t>
      </w:r>
      <w:r w:rsidR="0055680B">
        <w:t>fair trading, rental bond services and civil and administrative appeals tribunal</w:t>
      </w:r>
      <w:r w:rsidR="00F44E26">
        <w:t>s</w:t>
      </w:r>
      <w:r w:rsidR="00887D10">
        <w:t>.</w:t>
      </w:r>
      <w:r w:rsidR="000D7AA9">
        <w:t xml:space="preserve"> </w:t>
      </w:r>
      <w:r w:rsidR="00705897">
        <w:t>As a result</w:t>
      </w:r>
      <w:r w:rsidR="00C74F5C">
        <w:t>,</w:t>
      </w:r>
      <w:r w:rsidR="00705897">
        <w:t xml:space="preserve"> t</w:t>
      </w:r>
      <w:r w:rsidR="00072EC1">
        <w:t xml:space="preserve">he Commission assesses the need for these services using </w:t>
      </w:r>
      <w:r w:rsidR="00605913">
        <w:t>state populations</w:t>
      </w:r>
      <w:r w:rsidR="00072EC1">
        <w:t>.</w:t>
      </w:r>
      <w:r w:rsidR="00705897">
        <w:t xml:space="preserve"> </w:t>
      </w:r>
    </w:p>
    <w:p w14:paraId="64B8CA3E" w14:textId="78B1D93E" w:rsidR="00221959" w:rsidRPr="007F2BF5" w:rsidRDefault="00221959" w:rsidP="00221959">
      <w:pPr>
        <w:pStyle w:val="Heading4"/>
      </w:pPr>
      <w:r w:rsidRPr="007F2BF5">
        <w:t xml:space="preserve">Assessing state </w:t>
      </w:r>
      <w:r w:rsidR="001B0228">
        <w:t xml:space="preserve">other industries regulation </w:t>
      </w:r>
      <w:r w:rsidR="0002528C">
        <w:t>expenses</w:t>
      </w:r>
    </w:p>
    <w:p w14:paraId="5EB9A98E" w14:textId="642EA4FE" w:rsidR="00D4679E" w:rsidRPr="007F2BF5" w:rsidRDefault="00FE1DDC" w:rsidP="000D2D13">
      <w:pPr>
        <w:pStyle w:val="CGC2025ParaNumbers"/>
      </w:pPr>
      <w:r>
        <w:t xml:space="preserve">Seventy-five percent </w:t>
      </w:r>
      <w:r w:rsidR="006951DD">
        <w:t xml:space="preserve">of state </w:t>
      </w:r>
      <w:r w:rsidR="0002528C">
        <w:t>expenses</w:t>
      </w:r>
      <w:r w:rsidR="006951DD">
        <w:t xml:space="preserve"> on other </w:t>
      </w:r>
      <w:r w:rsidR="00E903BE">
        <w:t>i</w:t>
      </w:r>
      <w:r w:rsidR="006951DD">
        <w:t xml:space="preserve">ndustry regulation </w:t>
      </w:r>
      <w:r w:rsidR="00655B14">
        <w:t xml:space="preserve">are </w:t>
      </w:r>
      <w:r w:rsidR="006951DD">
        <w:t>assessed using state share</w:t>
      </w:r>
      <w:r w:rsidR="00D60CDD">
        <w:t>s</w:t>
      </w:r>
      <w:r w:rsidR="006951DD">
        <w:t xml:space="preserve"> of industry output </w:t>
      </w:r>
      <w:r w:rsidR="00D87B2D">
        <w:t xml:space="preserve">like </w:t>
      </w:r>
      <w:r w:rsidR="006951DD">
        <w:t xml:space="preserve">the agriculture and mining regulation assessments. </w:t>
      </w:r>
      <w:r w:rsidR="00D60CDD">
        <w:t xml:space="preserve">Other industry output is measured as </w:t>
      </w:r>
      <w:r w:rsidR="00D87B2D">
        <w:t xml:space="preserve">the sum of all industry </w:t>
      </w:r>
      <w:r w:rsidR="00BB5A88">
        <w:t xml:space="preserve">output excluding agriculture, mining, public administration and </w:t>
      </w:r>
      <w:r w:rsidR="001D6108">
        <w:t>ownership</w:t>
      </w:r>
      <w:r w:rsidR="00AF406D">
        <w:t xml:space="preserve"> of </w:t>
      </w:r>
      <w:r w:rsidR="001D6108">
        <w:t>dwelling</w:t>
      </w:r>
      <w:r w:rsidR="00AF406D">
        <w:t>s</w:t>
      </w:r>
      <w:r w:rsidR="001D6108">
        <w:t>.</w:t>
      </w:r>
    </w:p>
    <w:p w14:paraId="62467DC3" w14:textId="1BFFC3CA" w:rsidR="00D750CE" w:rsidRDefault="00D4679E" w:rsidP="00D750CE">
      <w:pPr>
        <w:pStyle w:val="CGC2025ParaNumbers"/>
      </w:pPr>
      <w:r w:rsidRPr="007F2BF5">
        <w:t xml:space="preserve">The remaining 25% of </w:t>
      </w:r>
      <w:r w:rsidRPr="00155AD0">
        <w:t>state expen</w:t>
      </w:r>
      <w:r w:rsidR="00155AD0" w:rsidRPr="00155AD0">
        <w:t>ses</w:t>
      </w:r>
      <w:r w:rsidRPr="00155AD0">
        <w:t xml:space="preserve"> is assessed equal per capita, such that each state is assessed to spend </w:t>
      </w:r>
      <w:r w:rsidR="00B913E4">
        <w:t xml:space="preserve">its </w:t>
      </w:r>
      <w:r w:rsidRPr="00155AD0">
        <w:t>population share</w:t>
      </w:r>
      <w:r w:rsidR="006703A3" w:rsidRPr="00155AD0">
        <w:t xml:space="preserve"> of national other industries regulation </w:t>
      </w:r>
      <w:r w:rsidR="0002528C" w:rsidRPr="00155AD0">
        <w:t>expenses</w:t>
      </w:r>
      <w:r w:rsidR="006703A3" w:rsidRPr="00155AD0">
        <w:t>.</w:t>
      </w:r>
    </w:p>
    <w:p w14:paraId="43916D5F" w14:textId="01D581DA" w:rsidR="00424F93" w:rsidRPr="007F2BF5" w:rsidRDefault="00424F93" w:rsidP="00424F93">
      <w:pPr>
        <w:pStyle w:val="CGC2025ParaNumbers"/>
      </w:pPr>
      <w:r w:rsidRPr="007F2BF5">
        <w:t>The data source</w:t>
      </w:r>
      <w:r w:rsidR="00BA6BD4">
        <w:t>s</w:t>
      </w:r>
      <w:r w:rsidRPr="007F2BF5">
        <w:t xml:space="preserve"> </w:t>
      </w:r>
      <w:r w:rsidR="006B1E27" w:rsidRPr="007F2BF5">
        <w:t xml:space="preserve">and method of </w:t>
      </w:r>
      <w:r w:rsidRPr="007F2BF5">
        <w:t>measur</w:t>
      </w:r>
      <w:r w:rsidR="006B1E27" w:rsidRPr="007F2BF5">
        <w:t xml:space="preserve">ing </w:t>
      </w:r>
      <w:r w:rsidRPr="007F2BF5">
        <w:t xml:space="preserve">industry size </w:t>
      </w:r>
      <w:r w:rsidR="002E7A7D">
        <w:t xml:space="preserve">are </w:t>
      </w:r>
      <w:r w:rsidRPr="007F2BF5">
        <w:t xml:space="preserve">identical to </w:t>
      </w:r>
      <w:r w:rsidR="002E7A7D">
        <w:t xml:space="preserve">those </w:t>
      </w:r>
      <w:r w:rsidRPr="007F2BF5">
        <w:t>for agriculture</w:t>
      </w:r>
      <w:r w:rsidR="00EF3D28">
        <w:t xml:space="preserve"> and mining</w:t>
      </w:r>
      <w:r w:rsidRPr="007F2BF5">
        <w:t>.</w:t>
      </w:r>
    </w:p>
    <w:p w14:paraId="28F9BDD2" w14:textId="7240936A" w:rsidR="00C76482" w:rsidRPr="0098567B" w:rsidRDefault="00C76482" w:rsidP="00C76482">
      <w:pPr>
        <w:pStyle w:val="Heading4"/>
      </w:pPr>
      <w:r w:rsidRPr="0098567B">
        <w:t>Applying regional costs</w:t>
      </w:r>
    </w:p>
    <w:p w14:paraId="0FF3F942" w14:textId="5292DE64" w:rsidR="00C76482" w:rsidRPr="00151946" w:rsidRDefault="00C76482" w:rsidP="00C76482">
      <w:pPr>
        <w:pStyle w:val="CGC2025ParaNumbers"/>
      </w:pPr>
      <w:r w:rsidRPr="0098567B">
        <w:t xml:space="preserve">The </w:t>
      </w:r>
      <w:r w:rsidR="00964167">
        <w:t>r</w:t>
      </w:r>
      <w:r w:rsidR="00964167" w:rsidRPr="0098567B">
        <w:t xml:space="preserve">egional </w:t>
      </w:r>
      <w:r w:rsidRPr="0098567B">
        <w:t xml:space="preserve">cost factor is applied </w:t>
      </w:r>
      <w:r w:rsidR="00662714">
        <w:t xml:space="preserve">to both the industry size and </w:t>
      </w:r>
      <w:r w:rsidR="001B0228">
        <w:t xml:space="preserve">equal per capita </w:t>
      </w:r>
      <w:r w:rsidR="00125D51">
        <w:t>assessed expenses</w:t>
      </w:r>
      <w:r w:rsidR="00125D51" w:rsidRPr="00160F60">
        <w:t xml:space="preserve"> </w:t>
      </w:r>
      <w:r w:rsidR="00160F60" w:rsidRPr="0098567B">
        <w:t xml:space="preserve">as </w:t>
      </w:r>
      <w:r w:rsidR="00160F60">
        <w:t xml:space="preserve">outlined in </w:t>
      </w:r>
      <w:r w:rsidR="00160F60" w:rsidRPr="00151946">
        <w:t>paragraphs</w:t>
      </w:r>
      <w:r w:rsidR="007519F5" w:rsidRPr="00151946">
        <w:t xml:space="preserve"> </w:t>
      </w:r>
      <w:r w:rsidR="007519F5" w:rsidRPr="00151946">
        <w:fldChar w:fldCharType="begin"/>
      </w:r>
      <w:r w:rsidR="007519F5" w:rsidRPr="00151946">
        <w:instrText xml:space="preserve"> REF _Ref189564164 \r \h </w:instrText>
      </w:r>
      <w:r w:rsidR="00F361ED" w:rsidRPr="00151946">
        <w:instrText xml:space="preserve"> \* MERGEFORMAT </w:instrText>
      </w:r>
      <w:r w:rsidR="007519F5" w:rsidRPr="00151946">
        <w:fldChar w:fldCharType="separate"/>
      </w:r>
      <w:r w:rsidR="007519F5" w:rsidRPr="00151946">
        <w:t>16</w:t>
      </w:r>
      <w:r w:rsidR="007519F5" w:rsidRPr="00151946">
        <w:fldChar w:fldCharType="end"/>
      </w:r>
      <w:r w:rsidR="007519F5" w:rsidRPr="00151946">
        <w:t xml:space="preserve"> to </w:t>
      </w:r>
      <w:r w:rsidR="007519F5" w:rsidRPr="00151946">
        <w:fldChar w:fldCharType="begin"/>
      </w:r>
      <w:r w:rsidR="007519F5" w:rsidRPr="00151946">
        <w:instrText xml:space="preserve"> REF _Ref189564201 \r \h </w:instrText>
      </w:r>
      <w:r w:rsidR="00F361ED" w:rsidRPr="00151946">
        <w:instrText xml:space="preserve"> \* MERGEFORMAT </w:instrText>
      </w:r>
      <w:r w:rsidR="007519F5" w:rsidRPr="00151946">
        <w:fldChar w:fldCharType="separate"/>
      </w:r>
      <w:r w:rsidR="007519F5" w:rsidRPr="00151946">
        <w:t>18</w:t>
      </w:r>
      <w:r w:rsidR="007519F5" w:rsidRPr="00151946">
        <w:fldChar w:fldCharType="end"/>
      </w:r>
      <w:r w:rsidRPr="00151946">
        <w:t>.</w:t>
      </w:r>
    </w:p>
    <w:p w14:paraId="1DAE15E5" w14:textId="77777777" w:rsidR="00C76482" w:rsidRPr="0098567B" w:rsidRDefault="00C76482" w:rsidP="00C76482">
      <w:pPr>
        <w:pStyle w:val="Heading4"/>
      </w:pPr>
      <w:r w:rsidRPr="0098567B">
        <w:t>Applying wage costs</w:t>
      </w:r>
    </w:p>
    <w:p w14:paraId="3C5E7A5C" w14:textId="361DEA51" w:rsidR="009A1366" w:rsidRPr="0015091D" w:rsidRDefault="00C76482" w:rsidP="009A1366">
      <w:pPr>
        <w:pStyle w:val="CGC2025ParaNumbers"/>
      </w:pPr>
      <w:r w:rsidRPr="0098567B">
        <w:t xml:space="preserve">The wage cost factor is applied </w:t>
      </w:r>
      <w:r w:rsidR="001B0228">
        <w:t>to both the industry size and equal per capita assess</w:t>
      </w:r>
      <w:r w:rsidR="00B43F54">
        <w:t>ed expenses</w:t>
      </w:r>
      <w:r w:rsidR="00160F60" w:rsidRPr="00160F60">
        <w:t xml:space="preserve"> </w:t>
      </w:r>
      <w:r w:rsidR="00160F60" w:rsidRPr="0098567B">
        <w:t xml:space="preserve">as </w:t>
      </w:r>
      <w:r w:rsidR="00160F60">
        <w:t xml:space="preserve">outlined in </w:t>
      </w:r>
      <w:r w:rsidR="00160F60" w:rsidRPr="00151946">
        <w:t xml:space="preserve">paragraph </w:t>
      </w:r>
      <w:r w:rsidR="007519F5" w:rsidRPr="00151946">
        <w:fldChar w:fldCharType="begin"/>
      </w:r>
      <w:r w:rsidR="007519F5" w:rsidRPr="00151946">
        <w:instrText xml:space="preserve"> REF _Ref189564217 \r \h </w:instrText>
      </w:r>
      <w:r w:rsidR="00F361ED" w:rsidRPr="00151946">
        <w:instrText xml:space="preserve"> \* MERGEFORMAT </w:instrText>
      </w:r>
      <w:r w:rsidR="007519F5" w:rsidRPr="00151946">
        <w:fldChar w:fldCharType="separate"/>
      </w:r>
      <w:r w:rsidR="007519F5" w:rsidRPr="00151946">
        <w:t>19</w:t>
      </w:r>
      <w:r w:rsidR="007519F5" w:rsidRPr="00151946">
        <w:fldChar w:fldCharType="end"/>
      </w:r>
      <w:r w:rsidRPr="0098567B">
        <w:t>.</w:t>
      </w:r>
    </w:p>
    <w:p w14:paraId="26DEF413" w14:textId="45458A93" w:rsidR="00ED5574" w:rsidRPr="00C07126" w:rsidRDefault="00D13760" w:rsidP="001E5797">
      <w:pPr>
        <w:pStyle w:val="Heading3"/>
        <w:keepNext/>
      </w:pPr>
      <w:bookmarkStart w:id="12" w:name="_Toc164798169"/>
      <w:r w:rsidRPr="00C07126">
        <w:lastRenderedPageBreak/>
        <w:t>Business development</w:t>
      </w:r>
    </w:p>
    <w:p w14:paraId="399DCC5F" w14:textId="6B00C89C" w:rsidR="00ED5574" w:rsidRPr="00630CB7" w:rsidRDefault="00ED5574" w:rsidP="001E5797">
      <w:pPr>
        <w:pStyle w:val="CGC2025ParaNumbers"/>
        <w:keepNext/>
      </w:pPr>
      <w:r w:rsidRPr="00630CB7">
        <w:t xml:space="preserve">The assessment of </w:t>
      </w:r>
      <w:r w:rsidR="00453761" w:rsidRPr="00630CB7">
        <w:t>business development</w:t>
      </w:r>
      <w:r w:rsidRPr="00630CB7">
        <w:t xml:space="preserve"> is undertaken in </w:t>
      </w:r>
      <w:r w:rsidR="00EB6C6E" w:rsidRPr="00630CB7">
        <w:t xml:space="preserve">2 </w:t>
      </w:r>
      <w:r w:rsidR="00FE1665" w:rsidRPr="00630CB7">
        <w:t>steps</w:t>
      </w:r>
      <w:r w:rsidR="00516962" w:rsidRPr="00630CB7">
        <w:t>:</w:t>
      </w:r>
    </w:p>
    <w:p w14:paraId="7F1AEFC1" w14:textId="6F6A3A60" w:rsidR="00516962" w:rsidRPr="00630CB7" w:rsidRDefault="006A5FFF" w:rsidP="00516962">
      <w:pPr>
        <w:pStyle w:val="CGC2025Bullet1"/>
      </w:pPr>
      <w:r>
        <w:t>a</w:t>
      </w:r>
      <w:r w:rsidR="00AE04FD" w:rsidRPr="00630CB7">
        <w:t xml:space="preserve">ssess state business development </w:t>
      </w:r>
      <w:r w:rsidR="0002528C" w:rsidRPr="00630CB7">
        <w:t>expenses</w:t>
      </w:r>
      <w:r w:rsidR="00AE04FD" w:rsidRPr="00630CB7">
        <w:t xml:space="preserve"> equal per capita</w:t>
      </w:r>
    </w:p>
    <w:p w14:paraId="044E158A" w14:textId="4EA1B85F" w:rsidR="00F31180" w:rsidRPr="00630CB7" w:rsidRDefault="00F03A13" w:rsidP="00F31180">
      <w:pPr>
        <w:pStyle w:val="CGC2025Bullet1"/>
      </w:pPr>
      <w:r>
        <w:t>a</w:t>
      </w:r>
      <w:r w:rsidR="00F31180" w:rsidRPr="00630CB7">
        <w:t>pply the wage costs adjustment.</w:t>
      </w:r>
    </w:p>
    <w:p w14:paraId="6DC981FC" w14:textId="6457B7C9" w:rsidR="00453761" w:rsidRPr="00C07126" w:rsidRDefault="00453761" w:rsidP="00ED5574">
      <w:pPr>
        <w:pStyle w:val="CGC2025ParaNumbers"/>
      </w:pPr>
      <w:r w:rsidRPr="00C07126">
        <w:t xml:space="preserve">Business development </w:t>
      </w:r>
      <w:r w:rsidR="00ED5574" w:rsidRPr="00C07126">
        <w:t>is a deliberative equal per capita assessment</w:t>
      </w:r>
      <w:r w:rsidR="00D23668">
        <w:t xml:space="preserve">. </w:t>
      </w:r>
      <w:r w:rsidR="004B206E">
        <w:t xml:space="preserve">This is </w:t>
      </w:r>
      <w:r w:rsidR="004B206E" w:rsidRPr="00C07126">
        <w:t>because business development is aimed at supporting employment opportunities and development for state populations.</w:t>
      </w:r>
      <w:r w:rsidR="004B206E">
        <w:t xml:space="preserve"> </w:t>
      </w:r>
      <w:r w:rsidR="00FC3596">
        <w:t xml:space="preserve">Therefore, </w:t>
      </w:r>
      <w:r w:rsidR="008A0A5C">
        <w:t>e</w:t>
      </w:r>
      <w:r w:rsidR="008A0A5C" w:rsidRPr="00C07126">
        <w:t xml:space="preserve">ach </w:t>
      </w:r>
      <w:r w:rsidR="00FC3596" w:rsidRPr="00C07126">
        <w:t xml:space="preserve">state’s </w:t>
      </w:r>
      <w:r w:rsidR="00FC3596">
        <w:t>need for business development expenses</w:t>
      </w:r>
      <w:r w:rsidR="00FC3596" w:rsidRPr="00C07126">
        <w:t xml:space="preserve"> </w:t>
      </w:r>
      <w:r w:rsidR="00FC3596">
        <w:t>are</w:t>
      </w:r>
      <w:r w:rsidR="00FC3596" w:rsidRPr="00C07126">
        <w:t xml:space="preserve"> equal to </w:t>
      </w:r>
      <w:r w:rsidR="00FC3596">
        <w:t xml:space="preserve">its </w:t>
      </w:r>
      <w:r w:rsidR="00FC3596" w:rsidRPr="00C07126">
        <w:t xml:space="preserve">population share of national business development </w:t>
      </w:r>
      <w:r w:rsidR="00FC3596">
        <w:t>expenses</w:t>
      </w:r>
      <w:r w:rsidR="00FC3596" w:rsidRPr="00C07126">
        <w:t>.</w:t>
      </w:r>
    </w:p>
    <w:p w14:paraId="137F3E7A" w14:textId="44D23B91" w:rsidR="009A26E7" w:rsidRPr="00C07126" w:rsidRDefault="003C10EB" w:rsidP="009A26E7">
      <w:pPr>
        <w:pStyle w:val="Heading4"/>
      </w:pPr>
      <w:r>
        <w:t>Applying w</w:t>
      </w:r>
      <w:r w:rsidR="009A26E7">
        <w:t>age costs</w:t>
      </w:r>
    </w:p>
    <w:p w14:paraId="5AB671BB" w14:textId="676A835C" w:rsidR="009A26E7" w:rsidRPr="00C07126" w:rsidRDefault="00C73C66" w:rsidP="00C73C66">
      <w:pPr>
        <w:pStyle w:val="CGC2025ParaNumbers"/>
        <w:tabs>
          <w:tab w:val="clear" w:pos="567"/>
        </w:tabs>
        <w:rPr>
          <w:rStyle w:val="ui-provider"/>
        </w:rPr>
      </w:pPr>
      <w:r w:rsidRPr="00C07126">
        <w:t xml:space="preserve">The wage cost </w:t>
      </w:r>
      <w:r w:rsidR="00DC634B">
        <w:t>adjustment</w:t>
      </w:r>
      <w:r w:rsidRPr="00C07126">
        <w:t xml:space="preserve"> is applied as </w:t>
      </w:r>
      <w:r w:rsidR="00160F60">
        <w:t xml:space="preserve">outlined in </w:t>
      </w:r>
      <w:r w:rsidR="00160F60" w:rsidRPr="00151946">
        <w:t>paragraph</w:t>
      </w:r>
      <w:r w:rsidR="003251BB" w:rsidRPr="00151946">
        <w:t xml:space="preserve"> </w:t>
      </w:r>
      <w:r w:rsidR="003251BB" w:rsidRPr="00151946">
        <w:fldChar w:fldCharType="begin"/>
      </w:r>
      <w:r w:rsidR="003251BB" w:rsidRPr="00151946">
        <w:instrText xml:space="preserve"> REF _Ref189564217 \r \h </w:instrText>
      </w:r>
      <w:r w:rsidR="00F361ED" w:rsidRPr="00151946">
        <w:instrText xml:space="preserve"> \* MERGEFORMAT </w:instrText>
      </w:r>
      <w:r w:rsidR="003251BB" w:rsidRPr="00151946">
        <w:fldChar w:fldCharType="separate"/>
      </w:r>
      <w:r w:rsidR="003251BB" w:rsidRPr="00151946">
        <w:t>19</w:t>
      </w:r>
      <w:r w:rsidR="003251BB" w:rsidRPr="00151946">
        <w:fldChar w:fldCharType="end"/>
      </w:r>
      <w:r w:rsidRPr="00C07126">
        <w:t>.</w:t>
      </w:r>
    </w:p>
    <w:p w14:paraId="78C5ADE2" w14:textId="2A262656" w:rsidR="00D13760" w:rsidRPr="0039672E" w:rsidRDefault="00D13760" w:rsidP="00D00BDB">
      <w:pPr>
        <w:pStyle w:val="Heading3"/>
        <w:keepNext/>
      </w:pPr>
      <w:r w:rsidRPr="0039672E">
        <w:t xml:space="preserve">COVID-19 </w:t>
      </w:r>
      <w:r w:rsidR="00DD58BD">
        <w:t>b</w:t>
      </w:r>
      <w:r w:rsidRPr="0039672E">
        <w:t>usiness support</w:t>
      </w:r>
    </w:p>
    <w:p w14:paraId="1A8506D5" w14:textId="1BE2BEFD" w:rsidR="001F10D1" w:rsidRDefault="008F5A3D" w:rsidP="001F10D1">
      <w:pPr>
        <w:pStyle w:val="CGC2025ParaNumbers"/>
      </w:pPr>
      <w:r>
        <w:t xml:space="preserve">COVID-19 </w:t>
      </w:r>
      <w:r w:rsidR="00DD58BD">
        <w:t>b</w:t>
      </w:r>
      <w:r>
        <w:t xml:space="preserve">usiness support is </w:t>
      </w:r>
      <w:r w:rsidR="000A152D">
        <w:t xml:space="preserve">assessed </w:t>
      </w:r>
      <w:r>
        <w:t>actual per capita. That is</w:t>
      </w:r>
      <w:r w:rsidR="00CF4D8F">
        <w:t>,</w:t>
      </w:r>
      <w:r>
        <w:t xml:space="preserve"> </w:t>
      </w:r>
      <w:r w:rsidR="0040554A">
        <w:t xml:space="preserve">assessed </w:t>
      </w:r>
      <w:r w:rsidR="0002528C">
        <w:t>expenses</w:t>
      </w:r>
      <w:r w:rsidR="00E84404">
        <w:t xml:space="preserve"> </w:t>
      </w:r>
      <w:r w:rsidR="00CC072D">
        <w:t xml:space="preserve">are </w:t>
      </w:r>
      <w:r w:rsidR="0040554A">
        <w:t xml:space="preserve">equal to the actual level of </w:t>
      </w:r>
      <w:r w:rsidR="00E84404">
        <w:t xml:space="preserve">state </w:t>
      </w:r>
      <w:r w:rsidR="0002528C">
        <w:t>expenses</w:t>
      </w:r>
      <w:r w:rsidR="00E84404">
        <w:t xml:space="preserve">. An actual per capita assessment recognises that state </w:t>
      </w:r>
      <w:r w:rsidR="0002528C">
        <w:t>expenses</w:t>
      </w:r>
      <w:r w:rsidR="00E84404">
        <w:t xml:space="preserve"> </w:t>
      </w:r>
      <w:r w:rsidR="008A4344">
        <w:t xml:space="preserve">are </w:t>
      </w:r>
      <w:r w:rsidR="00E84404">
        <w:t>driven by factors beyond state</w:t>
      </w:r>
      <w:r w:rsidR="00AF3EB4">
        <w:t xml:space="preserve"> control</w:t>
      </w:r>
      <w:r w:rsidR="00D54009">
        <w:t xml:space="preserve"> and the </w:t>
      </w:r>
      <w:r w:rsidR="00A42370">
        <w:t>C</w:t>
      </w:r>
      <w:r w:rsidR="00D54009">
        <w:t xml:space="preserve">ommonwealth distribution of </w:t>
      </w:r>
      <w:r w:rsidR="00A42370">
        <w:t>COVI</w:t>
      </w:r>
      <w:r w:rsidR="00A52D1C">
        <w:t>D</w:t>
      </w:r>
      <w:r w:rsidR="00A42370">
        <w:t xml:space="preserve">-19 business support payments </w:t>
      </w:r>
      <w:r w:rsidR="00AE57A8">
        <w:t xml:space="preserve">reflects each state’s </w:t>
      </w:r>
      <w:r w:rsidR="000F2573">
        <w:t xml:space="preserve">spending </w:t>
      </w:r>
      <w:r w:rsidR="00AE57A8">
        <w:t>need</w:t>
      </w:r>
      <w:r w:rsidR="001F10D1">
        <w:t>.</w:t>
      </w:r>
    </w:p>
    <w:p w14:paraId="3FC17229" w14:textId="3A308A39" w:rsidR="00A06FF9" w:rsidRPr="00FC2247" w:rsidRDefault="00483ABA" w:rsidP="00FC2247">
      <w:pPr>
        <w:pStyle w:val="CGC2025ParaNumbers"/>
      </w:pPr>
      <w:r>
        <w:t xml:space="preserve">The </w:t>
      </w:r>
      <w:r w:rsidR="0039441E">
        <w:t xml:space="preserve">COVID-19 business support </w:t>
      </w:r>
      <w:r w:rsidR="0002528C">
        <w:t>expenses</w:t>
      </w:r>
      <w:r>
        <w:t xml:space="preserve"> </w:t>
      </w:r>
      <w:r w:rsidR="0039441E">
        <w:t xml:space="preserve">considered in the assessment </w:t>
      </w:r>
      <w:r>
        <w:t xml:space="preserve">are the payments under the </w:t>
      </w:r>
      <w:r w:rsidR="00315099">
        <w:t>2021</w:t>
      </w:r>
      <w:r w:rsidR="00315099" w:rsidRPr="00315099">
        <w:t>–</w:t>
      </w:r>
      <w:r w:rsidR="00315099">
        <w:t xml:space="preserve">22 </w:t>
      </w:r>
      <w:r w:rsidR="00874135">
        <w:t>Commonwealth-state</w:t>
      </w:r>
      <w:r>
        <w:t xml:space="preserve"> agreement</w:t>
      </w:r>
      <w:r w:rsidR="00315099">
        <w:t>s</w:t>
      </w:r>
      <w:r>
        <w:t xml:space="preserve"> on </w:t>
      </w:r>
      <w:r w:rsidR="00315099">
        <w:t>business support payments</w:t>
      </w:r>
      <w:r>
        <w:t>, and the</w:t>
      </w:r>
      <w:r w:rsidR="00E01D20">
        <w:t xml:space="preserve"> matching own source state </w:t>
      </w:r>
      <w:r w:rsidR="0002528C" w:rsidRPr="00155AD0">
        <w:t>expenses</w:t>
      </w:r>
      <w:r w:rsidR="00E01D20" w:rsidRPr="00155AD0">
        <w:t>.</w:t>
      </w:r>
      <w:r w:rsidR="008F2F81" w:rsidRPr="00155AD0">
        <w:rPr>
          <w:rStyle w:val="FootnoteReference"/>
        </w:rPr>
        <w:footnoteReference w:id="5"/>
      </w:r>
      <w:r w:rsidR="00E01D20" w:rsidRPr="00155AD0">
        <w:t xml:space="preserve"> </w:t>
      </w:r>
      <w:r w:rsidR="009A5AC7" w:rsidRPr="00155AD0">
        <w:t xml:space="preserve">State COVID-19 business support </w:t>
      </w:r>
      <w:r w:rsidR="0002528C" w:rsidRPr="00155AD0">
        <w:t>expenses</w:t>
      </w:r>
      <w:r w:rsidR="009A5AC7">
        <w:t xml:space="preserve"> that </w:t>
      </w:r>
      <w:r w:rsidR="00A70963">
        <w:t xml:space="preserve">are </w:t>
      </w:r>
      <w:r w:rsidR="009A5AC7">
        <w:t xml:space="preserve">not covered by the national partnership agreements continue to be assessed </w:t>
      </w:r>
      <w:r w:rsidR="00A1246F">
        <w:t xml:space="preserve">where </w:t>
      </w:r>
      <w:r w:rsidR="00FF507C">
        <w:t>states report</w:t>
      </w:r>
      <w:r w:rsidR="007204F9">
        <w:t xml:space="preserve"> </w:t>
      </w:r>
      <w:r w:rsidR="00250EFA">
        <w:t>the expenses</w:t>
      </w:r>
      <w:r w:rsidR="00B36F75">
        <w:t xml:space="preserve">, </w:t>
      </w:r>
      <w:r w:rsidR="00250EFA">
        <w:t xml:space="preserve">predominately </w:t>
      </w:r>
      <w:r w:rsidR="00F43A3A">
        <w:t xml:space="preserve">in the other industries </w:t>
      </w:r>
      <w:r w:rsidR="00F43A3A" w:rsidDel="00DC2CF1">
        <w:t xml:space="preserve">regulation and </w:t>
      </w:r>
      <w:r w:rsidR="00F43A3A">
        <w:t>business development assessment</w:t>
      </w:r>
      <w:r w:rsidR="009169B9">
        <w:t>s</w:t>
      </w:r>
      <w:r w:rsidR="00F43A3A">
        <w:t>.</w:t>
      </w:r>
      <w:r w:rsidR="003C7C2D">
        <w:t xml:space="preserve"> COVID-19 </w:t>
      </w:r>
      <w:r w:rsidR="00E179A6">
        <w:t xml:space="preserve">business support will continue to be assessed </w:t>
      </w:r>
      <w:r w:rsidR="00B1155D">
        <w:t xml:space="preserve">while </w:t>
      </w:r>
      <w:r w:rsidR="00B4731B">
        <w:t xml:space="preserve">there is spending reported for the </w:t>
      </w:r>
      <w:r w:rsidR="00B1155D">
        <w:t>Commonwealth-state agreements</w:t>
      </w:r>
      <w:r w:rsidR="003C7C2D">
        <w:t>.</w:t>
      </w:r>
    </w:p>
    <w:p w14:paraId="36168F42" w14:textId="77777777" w:rsidR="001E5797" w:rsidRDefault="001E5797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157D3242" w14:textId="1058B4A3" w:rsidR="009A1366" w:rsidRPr="0015091D" w:rsidRDefault="009A1366" w:rsidP="00D00BDB">
      <w:pPr>
        <w:pStyle w:val="Heading2"/>
      </w:pPr>
      <w:r w:rsidRPr="0015091D">
        <w:lastRenderedPageBreak/>
        <w:t xml:space="preserve">GST distribution in the 2025 </w:t>
      </w:r>
      <w:bookmarkEnd w:id="12"/>
      <w:r w:rsidR="00703290">
        <w:t>Review</w:t>
      </w:r>
    </w:p>
    <w:p w14:paraId="7EFDDBD3" w14:textId="2C7AB141" w:rsidR="009A1366" w:rsidRPr="0015091D" w:rsidRDefault="002976D0" w:rsidP="007B4493">
      <w:pPr>
        <w:pStyle w:val="CGC2025ParaNumbers"/>
      </w:pPr>
      <w:r>
        <w:t xml:space="preserve">Table </w:t>
      </w:r>
      <w:r w:rsidR="000B61E0">
        <w:t>7</w:t>
      </w:r>
      <w:r w:rsidR="009A1366" w:rsidRPr="0015091D">
        <w:t xml:space="preserve"> shows the GST impact of the assessment in the 2025</w:t>
      </w:r>
      <w:r w:rsidR="00042F8E">
        <w:t> </w:t>
      </w:r>
      <w:r w:rsidR="00495D34">
        <w:t>Review</w:t>
      </w:r>
      <w:r w:rsidR="009A1366" w:rsidRPr="0015091D">
        <w:t>.</w:t>
      </w:r>
    </w:p>
    <w:p w14:paraId="588B0017" w14:textId="4D5EEB22" w:rsidR="005B6E72" w:rsidRPr="0015091D" w:rsidRDefault="005B6E72" w:rsidP="005B6E72">
      <w:pPr>
        <w:pStyle w:val="CGC2025Caption"/>
      </w:pPr>
      <w:bookmarkStart w:id="13" w:name="_Ref172208041"/>
      <w:r>
        <w:t xml:space="preserve">Table </w:t>
      </w:r>
      <w:r w:rsidRPr="02990311">
        <w:fldChar w:fldCharType="begin"/>
      </w:r>
      <w:r>
        <w:instrText xml:space="preserve"> SEQ Table \* ARABIC </w:instrText>
      </w:r>
      <w:r w:rsidRPr="02990311">
        <w:fldChar w:fldCharType="separate"/>
      </w:r>
      <w:r w:rsidR="00FA1D92">
        <w:rPr>
          <w:noProof/>
        </w:rPr>
        <w:t>7</w:t>
      </w:r>
      <w:r w:rsidRPr="02990311">
        <w:rPr>
          <w:noProof/>
        </w:rPr>
        <w:fldChar w:fldCharType="end"/>
      </w:r>
      <w:bookmarkEnd w:id="13"/>
      <w:r>
        <w:tab/>
        <w:t xml:space="preserve">GST impact of the </w:t>
      </w:r>
      <w:r w:rsidR="00E67383">
        <w:t>s</w:t>
      </w:r>
      <w:r w:rsidR="00B23E09">
        <w:t xml:space="preserve">ervices to </w:t>
      </w:r>
      <w:r w:rsidR="0046428A">
        <w:t>i</w:t>
      </w:r>
      <w:r w:rsidR="00B23E09">
        <w:t>ndustry</w:t>
      </w:r>
      <w:r>
        <w:t xml:space="preserve"> assessment, 2025</w:t>
      </w:r>
      <w:r w:rsidR="00B23E09">
        <w:t>–</w:t>
      </w:r>
      <w:r>
        <w:t>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691"/>
        <w:gridCol w:w="705"/>
        <w:gridCol w:w="704"/>
        <w:gridCol w:w="706"/>
        <w:gridCol w:w="685"/>
        <w:gridCol w:w="685"/>
        <w:gridCol w:w="685"/>
        <w:gridCol w:w="689"/>
        <w:gridCol w:w="681"/>
        <w:gridCol w:w="711"/>
      </w:tblGrid>
      <w:tr w:rsidR="00AC2CC4" w:rsidRPr="00AC2CC4" w14:paraId="59EFAEDC" w14:textId="77777777" w:rsidTr="00AC2CC4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5322618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EC2F8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E8FCFB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F3DEAF9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56C185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EEFAAAF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B73E1E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AF1F96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45B72D8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3518889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AC2CC4" w:rsidRPr="00AC2CC4" w14:paraId="23FC24A3" w14:textId="77777777" w:rsidTr="00AC2CC4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B14058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A245965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F863342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A69545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5D4DCD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2288157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6F6B5A7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1A3B9B5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118402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A60F0A0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AC2CC4" w:rsidRPr="00AC2CC4" w14:paraId="74433AB6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63405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Agriculture regulation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65D2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FDFD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AB93B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0F7E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25EB5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83C36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AEA8F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57566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590D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167</w:t>
            </w:r>
          </w:p>
        </w:tc>
      </w:tr>
      <w:tr w:rsidR="00AC2CC4" w:rsidRPr="00AC2CC4" w14:paraId="38DCA808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03C72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Mining regulation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BC3A6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D6FCD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-210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6E3A9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8C29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D8F18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751C7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912C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1AA0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439DD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472</w:t>
            </w:r>
          </w:p>
        </w:tc>
      </w:tr>
      <w:tr w:rsidR="00AC2CC4" w:rsidRPr="00AC2CC4" w14:paraId="42D25F25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6FF18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Other industries regulation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4FA6F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84F70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C50BB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1F5F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6E5D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D5242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99B4B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8CF9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808B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133</w:t>
            </w:r>
          </w:p>
        </w:tc>
      </w:tr>
      <w:tr w:rsidR="00AC2CC4" w:rsidRPr="00AC2CC4" w14:paraId="7D74F0F4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8D70D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Business development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EC19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4F28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9F65F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D6A9D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FC32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F93C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4170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3243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0CA7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</w:t>
            </w:r>
          </w:p>
        </w:tc>
      </w:tr>
      <w:tr w:rsidR="00AC2CC4" w:rsidRPr="00AC2CC4" w14:paraId="43C4B4CE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CAEDD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COVID-19 Business support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0F4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1,017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F089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1,146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8F90B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-1,043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70EAF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-606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B3AC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-398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B7B40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299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CF39A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A420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2,198</w:t>
            </w:r>
          </w:p>
        </w:tc>
      </w:tr>
      <w:tr w:rsidR="00AC2CC4" w:rsidRPr="00AC2CC4" w14:paraId="342A82B5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DCD55CF" w14:textId="74B76C1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1709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961E965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821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C43C9F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889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FA8EA52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-1,066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E32057B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-77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0093AA4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-454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D1B8231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35E58C2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57FE4D7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67AE832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1,712</w:t>
            </w:r>
          </w:p>
        </w:tc>
      </w:tr>
      <w:tr w:rsidR="00AC2CC4" w:rsidRPr="00AC2CC4" w14:paraId="59CD0371" w14:textId="77777777" w:rsidTr="00AC2CC4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DE52A9A" w14:textId="6A10CC5F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1709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BA02F69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B47A457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678653C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-186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3D0A18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5D0FBF3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-239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D5E7F8E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-172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D50421A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B04BF47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02AECD9" w14:textId="77777777" w:rsidR="00AC2CC4" w:rsidRPr="00AC2CC4" w:rsidRDefault="00AC2CC4" w:rsidP="00AC2CC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C2CC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62</w:t>
            </w:r>
          </w:p>
        </w:tc>
      </w:tr>
    </w:tbl>
    <w:p w14:paraId="13ECB683" w14:textId="0B60B993" w:rsidR="00D040D2" w:rsidRPr="0015091D" w:rsidRDefault="00D040D2" w:rsidP="00D00BDB">
      <w:pPr>
        <w:pStyle w:val="CGC2025TableNote"/>
        <w:ind w:left="454" w:hanging="454"/>
      </w:pPr>
      <w:r w:rsidRPr="0015091D">
        <w:t>Note:</w:t>
      </w:r>
      <w:r w:rsidR="002E39F7">
        <w:tab/>
      </w:r>
      <w:r w:rsidRPr="0015091D">
        <w:t xml:space="preserve">Magnitude and direction of GST </w:t>
      </w:r>
      <w:r w:rsidR="0072032E">
        <w:t>impact</w:t>
      </w:r>
      <w:r w:rsidR="0072032E" w:rsidRPr="0015091D">
        <w:t xml:space="preserve"> </w:t>
      </w:r>
      <w:r w:rsidRPr="0015091D">
        <w:t>can change from year to year.</w:t>
      </w:r>
    </w:p>
    <w:p w14:paraId="3E5F033E" w14:textId="0328B3A7" w:rsidR="006F211C" w:rsidRPr="001918E9" w:rsidRDefault="006F211C" w:rsidP="00D040D2">
      <w:pPr>
        <w:pStyle w:val="CGC2025TableNote"/>
        <w:ind w:left="0" w:firstLine="0"/>
      </w:pPr>
    </w:p>
    <w:sectPr w:rsidR="006F211C" w:rsidRPr="001918E9" w:rsidSect="00130B32">
      <w:footerReference w:type="default" r:id="rId11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7705" w14:textId="77777777" w:rsidR="005C09F8" w:rsidRDefault="005C09F8">
      <w:r>
        <w:separator/>
      </w:r>
    </w:p>
    <w:p w14:paraId="73AFC4FE" w14:textId="77777777" w:rsidR="005C09F8" w:rsidRDefault="005C09F8"/>
  </w:endnote>
  <w:endnote w:type="continuationSeparator" w:id="0">
    <w:p w14:paraId="64BE19B4" w14:textId="77777777" w:rsidR="005C09F8" w:rsidRDefault="005C09F8">
      <w:r>
        <w:continuationSeparator/>
      </w:r>
    </w:p>
    <w:p w14:paraId="6BED085F" w14:textId="77777777" w:rsidR="005C09F8" w:rsidRDefault="005C09F8"/>
  </w:endnote>
  <w:endnote w:type="continuationNotice" w:id="1">
    <w:p w14:paraId="314EE55E" w14:textId="77777777" w:rsidR="005C09F8" w:rsidRDefault="005C09F8">
      <w:pPr>
        <w:spacing w:before="0" w:line="240" w:lineRule="auto"/>
      </w:pPr>
    </w:p>
    <w:p w14:paraId="3AC223AF" w14:textId="77777777" w:rsidR="005C09F8" w:rsidRDefault="005C0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659055"/>
      <w:docPartObj>
        <w:docPartGallery w:val="Page Numbers (Bottom of Page)"/>
        <w:docPartUnique/>
      </w:docPartObj>
    </w:sdtPr>
    <w:sdtEndPr>
      <w:rPr>
        <w:rFonts w:ascii="Open Sans" w:hAnsi="Open Sans" w:cs="Open Sans"/>
        <w:b w:val="0"/>
        <w:noProof/>
        <w:color w:val="auto"/>
        <w:sz w:val="14"/>
        <w:szCs w:val="14"/>
      </w:rPr>
    </w:sdtEndPr>
    <w:sdtContent>
      <w:p w14:paraId="0CB3967B" w14:textId="7B056786" w:rsidR="00E035E0" w:rsidRPr="00E035E0" w:rsidRDefault="000E1909" w:rsidP="000E1909">
        <w:pPr>
          <w:pStyle w:val="Footer"/>
          <w:jc w:val="left"/>
          <w:rPr>
            <w:rFonts w:ascii="Work Sans" w:hAnsi="Work Sans"/>
            <w:b w:val="0"/>
            <w:bCs/>
            <w:color w:val="auto"/>
            <w:sz w:val="14"/>
            <w:szCs w:val="14"/>
          </w:rPr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192C3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12091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192C3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12091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192C3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p>
    </w:sdtContent>
  </w:sdt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CF54" w14:textId="77777777" w:rsidR="005C09F8" w:rsidRPr="00130B32" w:rsidRDefault="005C09F8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2ED5EBEF" w14:textId="77777777" w:rsidR="005C09F8" w:rsidRDefault="005C09F8">
      <w:r>
        <w:continuationSeparator/>
      </w:r>
    </w:p>
    <w:p w14:paraId="5FC8FF8C" w14:textId="77777777" w:rsidR="005C09F8" w:rsidRDefault="005C09F8"/>
  </w:footnote>
  <w:footnote w:type="continuationNotice" w:id="1">
    <w:p w14:paraId="5783CE1C" w14:textId="77777777" w:rsidR="005C09F8" w:rsidRDefault="005C09F8">
      <w:pPr>
        <w:spacing w:before="0" w:line="240" w:lineRule="auto"/>
      </w:pPr>
    </w:p>
    <w:p w14:paraId="7686F08B" w14:textId="77777777" w:rsidR="005C09F8" w:rsidRDefault="005C09F8"/>
  </w:footnote>
  <w:footnote w:id="2">
    <w:p w14:paraId="29699558" w14:textId="316289A4" w:rsidR="002238C6" w:rsidRDefault="002238C6" w:rsidP="00CB5773">
      <w:pPr>
        <w:pStyle w:val="FootnoteText"/>
        <w:ind w:left="102" w:hanging="102"/>
      </w:pPr>
      <w:r>
        <w:rPr>
          <w:rStyle w:val="FootnoteReference"/>
        </w:rPr>
        <w:footnoteRef/>
      </w:r>
      <w:r>
        <w:t xml:space="preserve"> </w:t>
      </w:r>
      <w:bookmarkStart w:id="3" w:name="_Hlk185408821"/>
      <w:r w:rsidR="00452C50">
        <w:t>A</w:t>
      </w:r>
      <w:r>
        <w:t xml:space="preserve">djusted budget calculations use ABS </w:t>
      </w:r>
      <w:r w:rsidR="00E85D3C">
        <w:t>Government Financ</w:t>
      </w:r>
      <w:r w:rsidR="006C3650">
        <w:t>e</w:t>
      </w:r>
      <w:r w:rsidR="00E85D3C">
        <w:t xml:space="preserve"> Statistics </w:t>
      </w:r>
      <w:r>
        <w:t xml:space="preserve">data to determine actual state expenses. </w:t>
      </w:r>
      <w:r w:rsidR="00FB0C8B">
        <w:t xml:space="preserve">For further </w:t>
      </w:r>
      <w:r w:rsidR="00003AA0">
        <w:t>details</w:t>
      </w:r>
      <w:r w:rsidR="00FB0C8B">
        <w:t xml:space="preserve"> see the adjusted budget chap</w:t>
      </w:r>
      <w:r w:rsidR="00CB5773">
        <w:t>ter</w:t>
      </w:r>
      <w:r w:rsidR="00BD2B8A">
        <w:t xml:space="preserve"> of</w:t>
      </w:r>
      <w:r w:rsidR="00C97BB5">
        <w:t xml:space="preserve"> the</w:t>
      </w:r>
      <w:r w:rsidR="00BD2B8A">
        <w:t xml:space="preserve"> </w:t>
      </w:r>
      <w:r w:rsidR="00BD2B8A" w:rsidRPr="0012091D">
        <w:rPr>
          <w:i/>
          <w:iCs/>
        </w:rPr>
        <w:t xml:space="preserve">Commission’s </w:t>
      </w:r>
      <w:r w:rsidR="0012091D">
        <w:rPr>
          <w:i/>
          <w:iCs/>
        </w:rPr>
        <w:t>A</w:t>
      </w:r>
      <w:r w:rsidR="00F43E10" w:rsidRPr="0012091D">
        <w:rPr>
          <w:i/>
          <w:iCs/>
        </w:rPr>
        <w:t xml:space="preserve">ssessment </w:t>
      </w:r>
      <w:r w:rsidR="0012091D">
        <w:rPr>
          <w:i/>
          <w:iCs/>
        </w:rPr>
        <w:t>M</w:t>
      </w:r>
      <w:r w:rsidR="00F43E10" w:rsidRPr="0012091D">
        <w:rPr>
          <w:i/>
          <w:iCs/>
        </w:rPr>
        <w:t>ethodology</w:t>
      </w:r>
      <w:r w:rsidR="00CB5773">
        <w:t>.</w:t>
      </w:r>
    </w:p>
    <w:bookmarkEnd w:id="3"/>
  </w:footnote>
  <w:footnote w:id="3">
    <w:p w14:paraId="18889A79" w14:textId="1273C9C3" w:rsidR="005E6AB5" w:rsidRDefault="005E6A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A50FB">
        <w:t>Tables in this chapter, unless otherwise stated, use 2022–23 data.</w:t>
      </w:r>
    </w:p>
  </w:footnote>
  <w:footnote w:id="4">
    <w:p w14:paraId="03BEE68E" w14:textId="005CBB26" w:rsidR="00FF6028" w:rsidRDefault="00FF60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30D3B">
        <w:tab/>
      </w:r>
      <w:r w:rsidR="004F761E">
        <w:t xml:space="preserve">Australian Bureau of Statistics </w:t>
      </w:r>
      <w:r w:rsidR="00AB54B3">
        <w:t>(</w:t>
      </w:r>
      <w:r w:rsidR="00797D7F">
        <w:t>ABS</w:t>
      </w:r>
      <w:r w:rsidR="00AB54B3">
        <w:t>)</w:t>
      </w:r>
      <w:r w:rsidR="00797D7F">
        <w:t>,</w:t>
      </w:r>
      <w:r w:rsidR="00905CC2">
        <w:t xml:space="preserve"> </w:t>
      </w:r>
      <w:hyperlink r:id="rId1" w:history="1">
        <w:r w:rsidR="00B0049D" w:rsidRPr="009B1C60">
          <w:rPr>
            <w:rStyle w:val="Hyperlink"/>
            <w:i/>
            <w:iCs/>
          </w:rPr>
          <w:t xml:space="preserve">Western Australian Statistical Indicators Mar 2003 </w:t>
        </w:r>
        <w:r w:rsidR="00905CC2" w:rsidRPr="009B1C60">
          <w:rPr>
            <w:rStyle w:val="Hyperlink"/>
            <w:i/>
            <w:iCs/>
          </w:rPr>
          <w:t>Demystifying Chain Volume Measures</w:t>
        </w:r>
      </w:hyperlink>
      <w:r w:rsidR="00C45DF8">
        <w:t>, ABS, 2003, accessed 11</w:t>
      </w:r>
      <w:r w:rsidR="00AB54B3">
        <w:t xml:space="preserve"> July 2024.</w:t>
      </w:r>
    </w:p>
  </w:footnote>
  <w:footnote w:id="5">
    <w:p w14:paraId="47FF5F43" w14:textId="669D5451" w:rsidR="008F2F81" w:rsidRDefault="008F2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22EC">
        <w:tab/>
      </w:r>
      <w:r>
        <w:t xml:space="preserve">Commonwealth-state </w:t>
      </w:r>
      <w:r w:rsidR="00763857">
        <w:t xml:space="preserve">business support payments include the </w:t>
      </w:r>
      <w:r w:rsidR="00763857" w:rsidRPr="00763857">
        <w:t>Business support payment (</w:t>
      </w:r>
      <w:proofErr w:type="spellStart"/>
      <w:r w:rsidR="00763857" w:rsidRPr="00763857">
        <w:t>JobSaver</w:t>
      </w:r>
      <w:proofErr w:type="spellEnd"/>
      <w:r w:rsidR="00763857" w:rsidRPr="00763857">
        <w:t>) - New South Wales</w:t>
      </w:r>
      <w:r w:rsidR="00763857">
        <w:t xml:space="preserve"> agreement and similar agreements for each state. The agreement</w:t>
      </w:r>
      <w:r w:rsidR="00BA7A72">
        <w:t>s</w:t>
      </w:r>
      <w:r w:rsidR="00763857">
        <w:t xml:space="preserve"> are </w:t>
      </w:r>
      <w:r w:rsidR="00452B43">
        <w:t xml:space="preserve">available at the </w:t>
      </w:r>
      <w:hyperlink r:id="rId2" w:history="1">
        <w:r w:rsidR="00452B43" w:rsidRPr="00452B43">
          <w:rPr>
            <w:rStyle w:val="Hyperlink"/>
          </w:rPr>
          <w:t>Federal Financial relations</w:t>
        </w:r>
        <w:r w:rsidR="008E0787" w:rsidRPr="00452B43">
          <w:rPr>
            <w:rStyle w:val="Hyperlink"/>
          </w:rPr>
          <w:t xml:space="preserve"> </w:t>
        </w:r>
        <w:r w:rsidR="00452B43" w:rsidRPr="00452B43">
          <w:rPr>
            <w:rStyle w:val="Hyperlink"/>
          </w:rPr>
          <w:t>website</w:t>
        </w:r>
      </w:hyperlink>
      <w:r w:rsidR="00452B4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1440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2939A1"/>
    <w:multiLevelType w:val="hybridMultilevel"/>
    <w:tmpl w:val="7E0644A6"/>
    <w:lvl w:ilvl="0" w:tplc="A72CF2B4">
      <w:start w:val="1"/>
      <w:numFmt w:val="lowerLetter"/>
      <w:lvlText w:val="(%1)"/>
      <w:lvlJc w:val="left"/>
      <w:pPr>
        <w:ind w:left="2379" w:hanging="450"/>
      </w:pPr>
    </w:lvl>
    <w:lvl w:ilvl="1" w:tplc="0C090019">
      <w:start w:val="1"/>
      <w:numFmt w:val="lowerLetter"/>
      <w:lvlText w:val="%2."/>
      <w:lvlJc w:val="left"/>
      <w:pPr>
        <w:ind w:left="3009" w:hanging="360"/>
      </w:pPr>
    </w:lvl>
    <w:lvl w:ilvl="2" w:tplc="0C09001B">
      <w:start w:val="1"/>
      <w:numFmt w:val="lowerRoman"/>
      <w:lvlText w:val="%3."/>
      <w:lvlJc w:val="right"/>
      <w:pPr>
        <w:ind w:left="3729" w:hanging="180"/>
      </w:pPr>
    </w:lvl>
    <w:lvl w:ilvl="3" w:tplc="0C09000F">
      <w:start w:val="1"/>
      <w:numFmt w:val="decimal"/>
      <w:lvlText w:val="%4."/>
      <w:lvlJc w:val="left"/>
      <w:pPr>
        <w:ind w:left="4449" w:hanging="360"/>
      </w:pPr>
    </w:lvl>
    <w:lvl w:ilvl="4" w:tplc="0C090019">
      <w:start w:val="1"/>
      <w:numFmt w:val="lowerLetter"/>
      <w:lvlText w:val="%5."/>
      <w:lvlJc w:val="left"/>
      <w:pPr>
        <w:ind w:left="5169" w:hanging="360"/>
      </w:pPr>
    </w:lvl>
    <w:lvl w:ilvl="5" w:tplc="0C09001B">
      <w:start w:val="1"/>
      <w:numFmt w:val="lowerRoman"/>
      <w:lvlText w:val="%6."/>
      <w:lvlJc w:val="right"/>
      <w:pPr>
        <w:ind w:left="5889" w:hanging="180"/>
      </w:pPr>
    </w:lvl>
    <w:lvl w:ilvl="6" w:tplc="0C09000F">
      <w:start w:val="1"/>
      <w:numFmt w:val="decimal"/>
      <w:lvlText w:val="%7."/>
      <w:lvlJc w:val="left"/>
      <w:pPr>
        <w:ind w:left="6609" w:hanging="360"/>
      </w:pPr>
    </w:lvl>
    <w:lvl w:ilvl="7" w:tplc="0C090019">
      <w:start w:val="1"/>
      <w:numFmt w:val="lowerLetter"/>
      <w:lvlText w:val="%8."/>
      <w:lvlJc w:val="left"/>
      <w:pPr>
        <w:ind w:left="7329" w:hanging="360"/>
      </w:pPr>
    </w:lvl>
    <w:lvl w:ilvl="8" w:tplc="0C09001B">
      <w:start w:val="1"/>
      <w:numFmt w:val="lowerRoman"/>
      <w:lvlText w:val="%9."/>
      <w:lvlJc w:val="right"/>
      <w:pPr>
        <w:ind w:left="8049" w:hanging="180"/>
      </w:pPr>
    </w:lvl>
  </w:abstractNum>
  <w:abstractNum w:abstractNumId="10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13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4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5" w15:restartNumberingAfterBreak="0">
    <w:nsid w:val="6F9C7F05"/>
    <w:multiLevelType w:val="multilevel"/>
    <w:tmpl w:val="67D268C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6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3"/>
  </w:num>
  <w:num w:numId="7" w16cid:durableId="801770153">
    <w:abstractNumId w:val="6"/>
  </w:num>
  <w:num w:numId="8" w16cid:durableId="1737627722">
    <w:abstractNumId w:val="14"/>
  </w:num>
  <w:num w:numId="9" w16cid:durableId="176697617">
    <w:abstractNumId w:val="1"/>
  </w:num>
  <w:num w:numId="10" w16cid:durableId="1408111535">
    <w:abstractNumId w:val="8"/>
  </w:num>
  <w:num w:numId="11" w16cid:durableId="2080126907">
    <w:abstractNumId w:val="10"/>
  </w:num>
  <w:num w:numId="12" w16cid:durableId="58332428">
    <w:abstractNumId w:val="5"/>
  </w:num>
  <w:num w:numId="13" w16cid:durableId="548763162">
    <w:abstractNumId w:val="12"/>
  </w:num>
  <w:num w:numId="14" w16cid:durableId="1168401533">
    <w:abstractNumId w:val="7"/>
  </w:num>
  <w:num w:numId="15" w16cid:durableId="1946618260">
    <w:abstractNumId w:val="15"/>
  </w:num>
  <w:num w:numId="16" w16cid:durableId="332336816">
    <w:abstractNumId w:val="11"/>
  </w:num>
  <w:num w:numId="17" w16cid:durableId="1200514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250204">
    <w:abstractNumId w:val="1"/>
  </w:num>
  <w:num w:numId="19" w16cid:durableId="2086956470">
    <w:abstractNumId w:val="1"/>
  </w:num>
  <w:num w:numId="20" w16cid:durableId="1290472781">
    <w:abstractNumId w:val="1"/>
  </w:num>
  <w:num w:numId="21" w16cid:durableId="1905414118">
    <w:abstractNumId w:val="1"/>
  </w:num>
  <w:num w:numId="22" w16cid:durableId="1215434053">
    <w:abstractNumId w:val="1"/>
  </w:num>
  <w:num w:numId="23" w16cid:durableId="37265668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101"/>
    <w:rsid w:val="00000387"/>
    <w:rsid w:val="000009EF"/>
    <w:rsid w:val="00000AB2"/>
    <w:rsid w:val="00000BF3"/>
    <w:rsid w:val="00000C9F"/>
    <w:rsid w:val="00001078"/>
    <w:rsid w:val="00001198"/>
    <w:rsid w:val="000014F2"/>
    <w:rsid w:val="00001882"/>
    <w:rsid w:val="000019C0"/>
    <w:rsid w:val="00001D6F"/>
    <w:rsid w:val="00001DA2"/>
    <w:rsid w:val="00001E8B"/>
    <w:rsid w:val="00002144"/>
    <w:rsid w:val="000021B7"/>
    <w:rsid w:val="000021F8"/>
    <w:rsid w:val="00002343"/>
    <w:rsid w:val="00002356"/>
    <w:rsid w:val="000025E6"/>
    <w:rsid w:val="00002626"/>
    <w:rsid w:val="00002923"/>
    <w:rsid w:val="00002ECC"/>
    <w:rsid w:val="00002F86"/>
    <w:rsid w:val="000032B9"/>
    <w:rsid w:val="000036D8"/>
    <w:rsid w:val="00003AA0"/>
    <w:rsid w:val="000042F1"/>
    <w:rsid w:val="000043F9"/>
    <w:rsid w:val="00004719"/>
    <w:rsid w:val="0000485A"/>
    <w:rsid w:val="00004B1A"/>
    <w:rsid w:val="00004C67"/>
    <w:rsid w:val="00004E03"/>
    <w:rsid w:val="00004E0A"/>
    <w:rsid w:val="0000535A"/>
    <w:rsid w:val="000053F8"/>
    <w:rsid w:val="00005EEE"/>
    <w:rsid w:val="0000618C"/>
    <w:rsid w:val="0000648D"/>
    <w:rsid w:val="0000659C"/>
    <w:rsid w:val="00006B13"/>
    <w:rsid w:val="00006C9A"/>
    <w:rsid w:val="00006E30"/>
    <w:rsid w:val="00006EC6"/>
    <w:rsid w:val="00006F3D"/>
    <w:rsid w:val="00007847"/>
    <w:rsid w:val="00007899"/>
    <w:rsid w:val="00007AB8"/>
    <w:rsid w:val="00007C9F"/>
    <w:rsid w:val="00007FD5"/>
    <w:rsid w:val="000105A1"/>
    <w:rsid w:val="00010711"/>
    <w:rsid w:val="0001079D"/>
    <w:rsid w:val="000108A0"/>
    <w:rsid w:val="00010B75"/>
    <w:rsid w:val="00010CEC"/>
    <w:rsid w:val="00010CFF"/>
    <w:rsid w:val="00010F5B"/>
    <w:rsid w:val="000112A8"/>
    <w:rsid w:val="00011BB3"/>
    <w:rsid w:val="00011C73"/>
    <w:rsid w:val="00011D1A"/>
    <w:rsid w:val="00011DA8"/>
    <w:rsid w:val="00011F7D"/>
    <w:rsid w:val="000120A6"/>
    <w:rsid w:val="000120B6"/>
    <w:rsid w:val="0001218F"/>
    <w:rsid w:val="0001236D"/>
    <w:rsid w:val="000126DF"/>
    <w:rsid w:val="00012967"/>
    <w:rsid w:val="00012AC0"/>
    <w:rsid w:val="00012ACA"/>
    <w:rsid w:val="00012B67"/>
    <w:rsid w:val="00012C74"/>
    <w:rsid w:val="00013B63"/>
    <w:rsid w:val="00014145"/>
    <w:rsid w:val="000141E3"/>
    <w:rsid w:val="00014225"/>
    <w:rsid w:val="00014864"/>
    <w:rsid w:val="000148C5"/>
    <w:rsid w:val="0001491F"/>
    <w:rsid w:val="00014CB0"/>
    <w:rsid w:val="00015008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2E7"/>
    <w:rsid w:val="00016307"/>
    <w:rsid w:val="0001698B"/>
    <w:rsid w:val="00016C62"/>
    <w:rsid w:val="00016FE0"/>
    <w:rsid w:val="00016FE9"/>
    <w:rsid w:val="0001711B"/>
    <w:rsid w:val="0001729D"/>
    <w:rsid w:val="00017640"/>
    <w:rsid w:val="000176D7"/>
    <w:rsid w:val="0001770B"/>
    <w:rsid w:val="000178EF"/>
    <w:rsid w:val="00017DD9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166"/>
    <w:rsid w:val="00022C1B"/>
    <w:rsid w:val="00022CE0"/>
    <w:rsid w:val="00022EA9"/>
    <w:rsid w:val="00022F81"/>
    <w:rsid w:val="00023068"/>
    <w:rsid w:val="00023137"/>
    <w:rsid w:val="00023634"/>
    <w:rsid w:val="00023AE7"/>
    <w:rsid w:val="00023B03"/>
    <w:rsid w:val="00023BDB"/>
    <w:rsid w:val="00023DB6"/>
    <w:rsid w:val="00024069"/>
    <w:rsid w:val="000242D0"/>
    <w:rsid w:val="000246BA"/>
    <w:rsid w:val="000246EB"/>
    <w:rsid w:val="00024745"/>
    <w:rsid w:val="00024A4B"/>
    <w:rsid w:val="00024CD0"/>
    <w:rsid w:val="00024D5F"/>
    <w:rsid w:val="000251CC"/>
    <w:rsid w:val="00025242"/>
    <w:rsid w:val="0002528C"/>
    <w:rsid w:val="00025612"/>
    <w:rsid w:val="00025710"/>
    <w:rsid w:val="00025B1F"/>
    <w:rsid w:val="00025CB3"/>
    <w:rsid w:val="00025D1C"/>
    <w:rsid w:val="00025DDD"/>
    <w:rsid w:val="00025E94"/>
    <w:rsid w:val="00026337"/>
    <w:rsid w:val="000265A4"/>
    <w:rsid w:val="00026801"/>
    <w:rsid w:val="00026896"/>
    <w:rsid w:val="000268E0"/>
    <w:rsid w:val="00026928"/>
    <w:rsid w:val="00026A1A"/>
    <w:rsid w:val="00026AAF"/>
    <w:rsid w:val="00026AD6"/>
    <w:rsid w:val="00026E43"/>
    <w:rsid w:val="00026E62"/>
    <w:rsid w:val="00026E7B"/>
    <w:rsid w:val="000273C6"/>
    <w:rsid w:val="000274F7"/>
    <w:rsid w:val="00027557"/>
    <w:rsid w:val="00027691"/>
    <w:rsid w:val="00027ABE"/>
    <w:rsid w:val="00027B11"/>
    <w:rsid w:val="00030205"/>
    <w:rsid w:val="000303A4"/>
    <w:rsid w:val="0003049B"/>
    <w:rsid w:val="00030516"/>
    <w:rsid w:val="00030595"/>
    <w:rsid w:val="00030629"/>
    <w:rsid w:val="00030E66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092"/>
    <w:rsid w:val="00033347"/>
    <w:rsid w:val="000335BE"/>
    <w:rsid w:val="000338C9"/>
    <w:rsid w:val="00033A71"/>
    <w:rsid w:val="00033C0D"/>
    <w:rsid w:val="0003409C"/>
    <w:rsid w:val="0003432A"/>
    <w:rsid w:val="000344F5"/>
    <w:rsid w:val="00034622"/>
    <w:rsid w:val="00034916"/>
    <w:rsid w:val="00034DBB"/>
    <w:rsid w:val="00034F08"/>
    <w:rsid w:val="000355D9"/>
    <w:rsid w:val="00035ED4"/>
    <w:rsid w:val="00035F2E"/>
    <w:rsid w:val="000361BA"/>
    <w:rsid w:val="0003626D"/>
    <w:rsid w:val="000363C5"/>
    <w:rsid w:val="000364B2"/>
    <w:rsid w:val="000364E9"/>
    <w:rsid w:val="00036C51"/>
    <w:rsid w:val="00036F1C"/>
    <w:rsid w:val="000370C8"/>
    <w:rsid w:val="000372BA"/>
    <w:rsid w:val="000376F9"/>
    <w:rsid w:val="00037D04"/>
    <w:rsid w:val="00040135"/>
    <w:rsid w:val="00040571"/>
    <w:rsid w:val="00040601"/>
    <w:rsid w:val="00040630"/>
    <w:rsid w:val="00040B23"/>
    <w:rsid w:val="00040CCA"/>
    <w:rsid w:val="00040D48"/>
    <w:rsid w:val="00040F91"/>
    <w:rsid w:val="000410C8"/>
    <w:rsid w:val="0004123E"/>
    <w:rsid w:val="00041299"/>
    <w:rsid w:val="0004146A"/>
    <w:rsid w:val="00041748"/>
    <w:rsid w:val="00041E1B"/>
    <w:rsid w:val="00041E84"/>
    <w:rsid w:val="00042271"/>
    <w:rsid w:val="0004236F"/>
    <w:rsid w:val="000424EA"/>
    <w:rsid w:val="0004258C"/>
    <w:rsid w:val="000427E1"/>
    <w:rsid w:val="00042E37"/>
    <w:rsid w:val="00042E9E"/>
    <w:rsid w:val="00042F8E"/>
    <w:rsid w:val="00043611"/>
    <w:rsid w:val="000437A2"/>
    <w:rsid w:val="00043B5D"/>
    <w:rsid w:val="00043CFE"/>
    <w:rsid w:val="000442AA"/>
    <w:rsid w:val="00044479"/>
    <w:rsid w:val="0004456B"/>
    <w:rsid w:val="000448A0"/>
    <w:rsid w:val="000451DA"/>
    <w:rsid w:val="0004569D"/>
    <w:rsid w:val="00045736"/>
    <w:rsid w:val="00045C11"/>
    <w:rsid w:val="00045F82"/>
    <w:rsid w:val="00046397"/>
    <w:rsid w:val="00046506"/>
    <w:rsid w:val="000465BD"/>
    <w:rsid w:val="00046859"/>
    <w:rsid w:val="00046A37"/>
    <w:rsid w:val="00046B06"/>
    <w:rsid w:val="000470A2"/>
    <w:rsid w:val="00047216"/>
    <w:rsid w:val="00047690"/>
    <w:rsid w:val="000476E7"/>
    <w:rsid w:val="00047856"/>
    <w:rsid w:val="00047951"/>
    <w:rsid w:val="00047AB0"/>
    <w:rsid w:val="00047DF1"/>
    <w:rsid w:val="00047E5A"/>
    <w:rsid w:val="00050143"/>
    <w:rsid w:val="0005017B"/>
    <w:rsid w:val="000508D3"/>
    <w:rsid w:val="000510A4"/>
    <w:rsid w:val="00051114"/>
    <w:rsid w:val="00051B92"/>
    <w:rsid w:val="00051F3C"/>
    <w:rsid w:val="000520AF"/>
    <w:rsid w:val="0005213A"/>
    <w:rsid w:val="00052272"/>
    <w:rsid w:val="000525F5"/>
    <w:rsid w:val="0005289F"/>
    <w:rsid w:val="00052A01"/>
    <w:rsid w:val="00052C23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D7B"/>
    <w:rsid w:val="00053F58"/>
    <w:rsid w:val="00053F80"/>
    <w:rsid w:val="000540CC"/>
    <w:rsid w:val="0005410D"/>
    <w:rsid w:val="000541B6"/>
    <w:rsid w:val="000541D0"/>
    <w:rsid w:val="00054309"/>
    <w:rsid w:val="00054311"/>
    <w:rsid w:val="0005450F"/>
    <w:rsid w:val="0005451C"/>
    <w:rsid w:val="00054C3B"/>
    <w:rsid w:val="000554BF"/>
    <w:rsid w:val="000555DB"/>
    <w:rsid w:val="00055A2D"/>
    <w:rsid w:val="00055F5A"/>
    <w:rsid w:val="00056088"/>
    <w:rsid w:val="00056371"/>
    <w:rsid w:val="00056373"/>
    <w:rsid w:val="000568E0"/>
    <w:rsid w:val="000568F5"/>
    <w:rsid w:val="000569CD"/>
    <w:rsid w:val="00056E89"/>
    <w:rsid w:val="00057762"/>
    <w:rsid w:val="00057A71"/>
    <w:rsid w:val="00057AED"/>
    <w:rsid w:val="00057D13"/>
    <w:rsid w:val="000604C7"/>
    <w:rsid w:val="0006050F"/>
    <w:rsid w:val="000607C2"/>
    <w:rsid w:val="00060A59"/>
    <w:rsid w:val="00060CA5"/>
    <w:rsid w:val="00060FD3"/>
    <w:rsid w:val="0006104A"/>
    <w:rsid w:val="00061111"/>
    <w:rsid w:val="00061233"/>
    <w:rsid w:val="00061294"/>
    <w:rsid w:val="00061535"/>
    <w:rsid w:val="0006177C"/>
    <w:rsid w:val="00061933"/>
    <w:rsid w:val="00061993"/>
    <w:rsid w:val="00061B8C"/>
    <w:rsid w:val="00062330"/>
    <w:rsid w:val="000624BB"/>
    <w:rsid w:val="00062C57"/>
    <w:rsid w:val="00062C8A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BB3"/>
    <w:rsid w:val="00064CE5"/>
    <w:rsid w:val="00064FAA"/>
    <w:rsid w:val="0006519E"/>
    <w:rsid w:val="000651D2"/>
    <w:rsid w:val="000653F5"/>
    <w:rsid w:val="0006568E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31D"/>
    <w:rsid w:val="00067964"/>
    <w:rsid w:val="000679BC"/>
    <w:rsid w:val="000702C3"/>
    <w:rsid w:val="000706A1"/>
    <w:rsid w:val="000706C5"/>
    <w:rsid w:val="00070AC6"/>
    <w:rsid w:val="00070B45"/>
    <w:rsid w:val="00070D3C"/>
    <w:rsid w:val="00070D80"/>
    <w:rsid w:val="00070EA5"/>
    <w:rsid w:val="0007102B"/>
    <w:rsid w:val="0007117A"/>
    <w:rsid w:val="000715CE"/>
    <w:rsid w:val="0007176E"/>
    <w:rsid w:val="000717CB"/>
    <w:rsid w:val="0007185D"/>
    <w:rsid w:val="0007191B"/>
    <w:rsid w:val="000719A2"/>
    <w:rsid w:val="00071EE8"/>
    <w:rsid w:val="00071EF7"/>
    <w:rsid w:val="00071F1E"/>
    <w:rsid w:val="00072271"/>
    <w:rsid w:val="00072373"/>
    <w:rsid w:val="00072886"/>
    <w:rsid w:val="00072B41"/>
    <w:rsid w:val="00072B71"/>
    <w:rsid w:val="00072CBE"/>
    <w:rsid w:val="00072EC1"/>
    <w:rsid w:val="0007310A"/>
    <w:rsid w:val="000731C5"/>
    <w:rsid w:val="0007335C"/>
    <w:rsid w:val="000733B7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2AD"/>
    <w:rsid w:val="0007476E"/>
    <w:rsid w:val="00074A1E"/>
    <w:rsid w:val="00074EC5"/>
    <w:rsid w:val="00075051"/>
    <w:rsid w:val="00075593"/>
    <w:rsid w:val="0007582F"/>
    <w:rsid w:val="000759D3"/>
    <w:rsid w:val="00075BB5"/>
    <w:rsid w:val="00076172"/>
    <w:rsid w:val="000763F4"/>
    <w:rsid w:val="00076434"/>
    <w:rsid w:val="000764AB"/>
    <w:rsid w:val="00076DA5"/>
    <w:rsid w:val="000772B1"/>
    <w:rsid w:val="000772DF"/>
    <w:rsid w:val="00077354"/>
    <w:rsid w:val="000773FA"/>
    <w:rsid w:val="000779DC"/>
    <w:rsid w:val="00077AAF"/>
    <w:rsid w:val="00077ADE"/>
    <w:rsid w:val="00080125"/>
    <w:rsid w:val="00080439"/>
    <w:rsid w:val="000805C9"/>
    <w:rsid w:val="00080824"/>
    <w:rsid w:val="00080895"/>
    <w:rsid w:val="00080936"/>
    <w:rsid w:val="000812ED"/>
    <w:rsid w:val="00081636"/>
    <w:rsid w:val="00081696"/>
    <w:rsid w:val="000816E0"/>
    <w:rsid w:val="00081905"/>
    <w:rsid w:val="00081994"/>
    <w:rsid w:val="000819A8"/>
    <w:rsid w:val="00081AD7"/>
    <w:rsid w:val="00081DDA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3022"/>
    <w:rsid w:val="00083837"/>
    <w:rsid w:val="00083842"/>
    <w:rsid w:val="00083B06"/>
    <w:rsid w:val="000840C3"/>
    <w:rsid w:val="000842CF"/>
    <w:rsid w:val="00084494"/>
    <w:rsid w:val="0008456B"/>
    <w:rsid w:val="000845B9"/>
    <w:rsid w:val="000847BF"/>
    <w:rsid w:val="00084EE0"/>
    <w:rsid w:val="00085305"/>
    <w:rsid w:val="0008559A"/>
    <w:rsid w:val="000855F4"/>
    <w:rsid w:val="00085729"/>
    <w:rsid w:val="00085D0E"/>
    <w:rsid w:val="00085DD9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963"/>
    <w:rsid w:val="00087F7D"/>
    <w:rsid w:val="00087FC4"/>
    <w:rsid w:val="00090362"/>
    <w:rsid w:val="00090781"/>
    <w:rsid w:val="000907C2"/>
    <w:rsid w:val="00090DBA"/>
    <w:rsid w:val="00090ED4"/>
    <w:rsid w:val="000910DA"/>
    <w:rsid w:val="00091AD2"/>
    <w:rsid w:val="00091C4F"/>
    <w:rsid w:val="00091D6E"/>
    <w:rsid w:val="00091E2F"/>
    <w:rsid w:val="00092813"/>
    <w:rsid w:val="000928AF"/>
    <w:rsid w:val="0009293A"/>
    <w:rsid w:val="00092B65"/>
    <w:rsid w:val="00093188"/>
    <w:rsid w:val="00093603"/>
    <w:rsid w:val="00093796"/>
    <w:rsid w:val="00093910"/>
    <w:rsid w:val="000939CA"/>
    <w:rsid w:val="00094010"/>
    <w:rsid w:val="000943A8"/>
    <w:rsid w:val="000944B7"/>
    <w:rsid w:val="00094531"/>
    <w:rsid w:val="00094676"/>
    <w:rsid w:val="0009476D"/>
    <w:rsid w:val="000950A8"/>
    <w:rsid w:val="0009567D"/>
    <w:rsid w:val="0009569E"/>
    <w:rsid w:val="00095E57"/>
    <w:rsid w:val="0009650F"/>
    <w:rsid w:val="00096616"/>
    <w:rsid w:val="000966F2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790"/>
    <w:rsid w:val="00097BBE"/>
    <w:rsid w:val="00097CF0"/>
    <w:rsid w:val="00097D78"/>
    <w:rsid w:val="00097F09"/>
    <w:rsid w:val="000A00A2"/>
    <w:rsid w:val="000A011D"/>
    <w:rsid w:val="000A0183"/>
    <w:rsid w:val="000A07C9"/>
    <w:rsid w:val="000A09ED"/>
    <w:rsid w:val="000A0A01"/>
    <w:rsid w:val="000A0C33"/>
    <w:rsid w:val="000A0D9F"/>
    <w:rsid w:val="000A14F8"/>
    <w:rsid w:val="000A152D"/>
    <w:rsid w:val="000A17C5"/>
    <w:rsid w:val="000A17F1"/>
    <w:rsid w:val="000A1954"/>
    <w:rsid w:val="000A1B09"/>
    <w:rsid w:val="000A1DED"/>
    <w:rsid w:val="000A226C"/>
    <w:rsid w:val="000A2395"/>
    <w:rsid w:val="000A2E24"/>
    <w:rsid w:val="000A3130"/>
    <w:rsid w:val="000A336C"/>
    <w:rsid w:val="000A346F"/>
    <w:rsid w:val="000A3898"/>
    <w:rsid w:val="000A3C2F"/>
    <w:rsid w:val="000A470A"/>
    <w:rsid w:val="000A487A"/>
    <w:rsid w:val="000A52A1"/>
    <w:rsid w:val="000A5557"/>
    <w:rsid w:val="000A581E"/>
    <w:rsid w:val="000A5824"/>
    <w:rsid w:val="000A5DB9"/>
    <w:rsid w:val="000A5F92"/>
    <w:rsid w:val="000A60D1"/>
    <w:rsid w:val="000A633D"/>
    <w:rsid w:val="000A6389"/>
    <w:rsid w:val="000A6392"/>
    <w:rsid w:val="000A646A"/>
    <w:rsid w:val="000A6922"/>
    <w:rsid w:val="000A7143"/>
    <w:rsid w:val="000A74C3"/>
    <w:rsid w:val="000A756F"/>
    <w:rsid w:val="000A7591"/>
    <w:rsid w:val="000A7AA9"/>
    <w:rsid w:val="000A7C5E"/>
    <w:rsid w:val="000A7DB1"/>
    <w:rsid w:val="000A7E55"/>
    <w:rsid w:val="000A7E96"/>
    <w:rsid w:val="000B08F0"/>
    <w:rsid w:val="000B0A33"/>
    <w:rsid w:val="000B0D24"/>
    <w:rsid w:val="000B0DE2"/>
    <w:rsid w:val="000B16CB"/>
    <w:rsid w:val="000B1905"/>
    <w:rsid w:val="000B1E80"/>
    <w:rsid w:val="000B2042"/>
    <w:rsid w:val="000B2128"/>
    <w:rsid w:val="000B2490"/>
    <w:rsid w:val="000B2754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47A"/>
    <w:rsid w:val="000B34CF"/>
    <w:rsid w:val="000B3557"/>
    <w:rsid w:val="000B3623"/>
    <w:rsid w:val="000B3BB2"/>
    <w:rsid w:val="000B3DC4"/>
    <w:rsid w:val="000B3EA1"/>
    <w:rsid w:val="000B3F0A"/>
    <w:rsid w:val="000B3F3E"/>
    <w:rsid w:val="000B4179"/>
    <w:rsid w:val="000B41CB"/>
    <w:rsid w:val="000B442C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60C2"/>
    <w:rsid w:val="000B61DE"/>
    <w:rsid w:val="000B61E0"/>
    <w:rsid w:val="000B638D"/>
    <w:rsid w:val="000B64E3"/>
    <w:rsid w:val="000B689B"/>
    <w:rsid w:val="000B73C6"/>
    <w:rsid w:val="000B75B9"/>
    <w:rsid w:val="000B7685"/>
    <w:rsid w:val="000B76EA"/>
    <w:rsid w:val="000B7A30"/>
    <w:rsid w:val="000B7CB8"/>
    <w:rsid w:val="000B7DC3"/>
    <w:rsid w:val="000B7F93"/>
    <w:rsid w:val="000C06A4"/>
    <w:rsid w:val="000C0BBD"/>
    <w:rsid w:val="000C0E43"/>
    <w:rsid w:val="000C0F3A"/>
    <w:rsid w:val="000C0FAC"/>
    <w:rsid w:val="000C1231"/>
    <w:rsid w:val="000C1575"/>
    <w:rsid w:val="000C1C46"/>
    <w:rsid w:val="000C1E53"/>
    <w:rsid w:val="000C1E7D"/>
    <w:rsid w:val="000C1F18"/>
    <w:rsid w:val="000C21BB"/>
    <w:rsid w:val="000C25D7"/>
    <w:rsid w:val="000C2987"/>
    <w:rsid w:val="000C2EA9"/>
    <w:rsid w:val="000C2EC1"/>
    <w:rsid w:val="000C3283"/>
    <w:rsid w:val="000C32BB"/>
    <w:rsid w:val="000C354C"/>
    <w:rsid w:val="000C3927"/>
    <w:rsid w:val="000C3A76"/>
    <w:rsid w:val="000C3B22"/>
    <w:rsid w:val="000C4063"/>
    <w:rsid w:val="000C4BB7"/>
    <w:rsid w:val="000C4DFC"/>
    <w:rsid w:val="000C50B3"/>
    <w:rsid w:val="000C5110"/>
    <w:rsid w:val="000C53E9"/>
    <w:rsid w:val="000C5486"/>
    <w:rsid w:val="000C604F"/>
    <w:rsid w:val="000C657C"/>
    <w:rsid w:val="000C68D6"/>
    <w:rsid w:val="000C6936"/>
    <w:rsid w:val="000C69D8"/>
    <w:rsid w:val="000C6DA3"/>
    <w:rsid w:val="000C6DAB"/>
    <w:rsid w:val="000C6E9F"/>
    <w:rsid w:val="000C6F7D"/>
    <w:rsid w:val="000C76F8"/>
    <w:rsid w:val="000C776D"/>
    <w:rsid w:val="000C782D"/>
    <w:rsid w:val="000C7AE7"/>
    <w:rsid w:val="000C7F62"/>
    <w:rsid w:val="000D01AA"/>
    <w:rsid w:val="000D021A"/>
    <w:rsid w:val="000D05B3"/>
    <w:rsid w:val="000D0A89"/>
    <w:rsid w:val="000D0ACF"/>
    <w:rsid w:val="000D0B77"/>
    <w:rsid w:val="000D0BB6"/>
    <w:rsid w:val="000D0C8D"/>
    <w:rsid w:val="000D11CA"/>
    <w:rsid w:val="000D1354"/>
    <w:rsid w:val="000D149C"/>
    <w:rsid w:val="000D16C0"/>
    <w:rsid w:val="000D1DEA"/>
    <w:rsid w:val="000D1EA8"/>
    <w:rsid w:val="000D1F5C"/>
    <w:rsid w:val="000D1FAF"/>
    <w:rsid w:val="000D202A"/>
    <w:rsid w:val="000D2088"/>
    <w:rsid w:val="000D224A"/>
    <w:rsid w:val="000D2311"/>
    <w:rsid w:val="000D27F5"/>
    <w:rsid w:val="000D2879"/>
    <w:rsid w:val="000D2A5E"/>
    <w:rsid w:val="000D2D13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C93"/>
    <w:rsid w:val="000D6DB3"/>
    <w:rsid w:val="000D70AE"/>
    <w:rsid w:val="000D70D7"/>
    <w:rsid w:val="000D763B"/>
    <w:rsid w:val="000D772C"/>
    <w:rsid w:val="000D7A2E"/>
    <w:rsid w:val="000D7AA9"/>
    <w:rsid w:val="000D7C54"/>
    <w:rsid w:val="000D7C93"/>
    <w:rsid w:val="000D7E36"/>
    <w:rsid w:val="000E0210"/>
    <w:rsid w:val="000E093D"/>
    <w:rsid w:val="000E1007"/>
    <w:rsid w:val="000E15F1"/>
    <w:rsid w:val="000E1757"/>
    <w:rsid w:val="000E1767"/>
    <w:rsid w:val="000E177D"/>
    <w:rsid w:val="000E17A7"/>
    <w:rsid w:val="000E184C"/>
    <w:rsid w:val="000E1909"/>
    <w:rsid w:val="000E1940"/>
    <w:rsid w:val="000E1979"/>
    <w:rsid w:val="000E1A53"/>
    <w:rsid w:val="000E1B78"/>
    <w:rsid w:val="000E1C6D"/>
    <w:rsid w:val="000E1FF7"/>
    <w:rsid w:val="000E20EE"/>
    <w:rsid w:val="000E2245"/>
    <w:rsid w:val="000E26C1"/>
    <w:rsid w:val="000E2C66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B37"/>
    <w:rsid w:val="000E4B3B"/>
    <w:rsid w:val="000E4CED"/>
    <w:rsid w:val="000E4EBC"/>
    <w:rsid w:val="000E4FF4"/>
    <w:rsid w:val="000E5031"/>
    <w:rsid w:val="000E5032"/>
    <w:rsid w:val="000E53C5"/>
    <w:rsid w:val="000E5404"/>
    <w:rsid w:val="000E5420"/>
    <w:rsid w:val="000E5B53"/>
    <w:rsid w:val="000E5C21"/>
    <w:rsid w:val="000E5C46"/>
    <w:rsid w:val="000E6391"/>
    <w:rsid w:val="000E63B0"/>
    <w:rsid w:val="000E6774"/>
    <w:rsid w:val="000E6AA5"/>
    <w:rsid w:val="000E7041"/>
    <w:rsid w:val="000E7240"/>
    <w:rsid w:val="000E75BF"/>
    <w:rsid w:val="000E7650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1300"/>
    <w:rsid w:val="000F178B"/>
    <w:rsid w:val="000F1981"/>
    <w:rsid w:val="000F19C5"/>
    <w:rsid w:val="000F1CDA"/>
    <w:rsid w:val="000F1EE5"/>
    <w:rsid w:val="000F21D7"/>
    <w:rsid w:val="000F232B"/>
    <w:rsid w:val="000F2573"/>
    <w:rsid w:val="000F269B"/>
    <w:rsid w:val="000F28B5"/>
    <w:rsid w:val="000F29FF"/>
    <w:rsid w:val="000F2AF6"/>
    <w:rsid w:val="000F2B0F"/>
    <w:rsid w:val="000F2F0E"/>
    <w:rsid w:val="000F2F2D"/>
    <w:rsid w:val="000F2F8D"/>
    <w:rsid w:val="000F3314"/>
    <w:rsid w:val="000F3632"/>
    <w:rsid w:val="000F38A4"/>
    <w:rsid w:val="000F39ED"/>
    <w:rsid w:val="000F3AF0"/>
    <w:rsid w:val="000F3CBF"/>
    <w:rsid w:val="000F3DF4"/>
    <w:rsid w:val="000F3FBF"/>
    <w:rsid w:val="000F414B"/>
    <w:rsid w:val="000F44AD"/>
    <w:rsid w:val="000F4C4F"/>
    <w:rsid w:val="000F4D3A"/>
    <w:rsid w:val="000F58BC"/>
    <w:rsid w:val="000F594C"/>
    <w:rsid w:val="000F5A35"/>
    <w:rsid w:val="000F5C57"/>
    <w:rsid w:val="000F5D3A"/>
    <w:rsid w:val="000F5E36"/>
    <w:rsid w:val="000F5F7F"/>
    <w:rsid w:val="000F6205"/>
    <w:rsid w:val="000F649F"/>
    <w:rsid w:val="000F6700"/>
    <w:rsid w:val="000F7631"/>
    <w:rsid w:val="000F7694"/>
    <w:rsid w:val="000F7787"/>
    <w:rsid w:val="000F7C51"/>
    <w:rsid w:val="000F7F56"/>
    <w:rsid w:val="000F7F5B"/>
    <w:rsid w:val="0010018B"/>
    <w:rsid w:val="001002D2"/>
    <w:rsid w:val="00100409"/>
    <w:rsid w:val="00100583"/>
    <w:rsid w:val="0010076D"/>
    <w:rsid w:val="00100E6F"/>
    <w:rsid w:val="001013EE"/>
    <w:rsid w:val="001015BA"/>
    <w:rsid w:val="0010173F"/>
    <w:rsid w:val="001017E3"/>
    <w:rsid w:val="00101AD5"/>
    <w:rsid w:val="00101C90"/>
    <w:rsid w:val="00101F87"/>
    <w:rsid w:val="00102135"/>
    <w:rsid w:val="0010216C"/>
    <w:rsid w:val="001021D7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5FD"/>
    <w:rsid w:val="001039C2"/>
    <w:rsid w:val="00103B00"/>
    <w:rsid w:val="00103C7F"/>
    <w:rsid w:val="00103CBC"/>
    <w:rsid w:val="00103DFF"/>
    <w:rsid w:val="00103F1C"/>
    <w:rsid w:val="001040AD"/>
    <w:rsid w:val="0010422B"/>
    <w:rsid w:val="00104272"/>
    <w:rsid w:val="00104960"/>
    <w:rsid w:val="00104992"/>
    <w:rsid w:val="001049F2"/>
    <w:rsid w:val="00104EDD"/>
    <w:rsid w:val="00105077"/>
    <w:rsid w:val="001053D9"/>
    <w:rsid w:val="0010567A"/>
    <w:rsid w:val="0010595D"/>
    <w:rsid w:val="00105A17"/>
    <w:rsid w:val="00105C56"/>
    <w:rsid w:val="00105DA4"/>
    <w:rsid w:val="00105F5B"/>
    <w:rsid w:val="001060B0"/>
    <w:rsid w:val="0010630B"/>
    <w:rsid w:val="001063E7"/>
    <w:rsid w:val="001064A4"/>
    <w:rsid w:val="001064DB"/>
    <w:rsid w:val="00106826"/>
    <w:rsid w:val="00106CB2"/>
    <w:rsid w:val="00106CEE"/>
    <w:rsid w:val="0010739F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1BA"/>
    <w:rsid w:val="0011178C"/>
    <w:rsid w:val="0011187D"/>
    <w:rsid w:val="00111ABA"/>
    <w:rsid w:val="00111AE7"/>
    <w:rsid w:val="00111EB7"/>
    <w:rsid w:val="00111EC2"/>
    <w:rsid w:val="001120B0"/>
    <w:rsid w:val="00112183"/>
    <w:rsid w:val="001121D0"/>
    <w:rsid w:val="0011243C"/>
    <w:rsid w:val="001125AB"/>
    <w:rsid w:val="001125E7"/>
    <w:rsid w:val="00112988"/>
    <w:rsid w:val="00112A57"/>
    <w:rsid w:val="00112CF0"/>
    <w:rsid w:val="00112D27"/>
    <w:rsid w:val="00112E1E"/>
    <w:rsid w:val="001130E7"/>
    <w:rsid w:val="001136C6"/>
    <w:rsid w:val="0011408D"/>
    <w:rsid w:val="0011428D"/>
    <w:rsid w:val="00114AC8"/>
    <w:rsid w:val="00114AE4"/>
    <w:rsid w:val="00114D9B"/>
    <w:rsid w:val="00114DA1"/>
    <w:rsid w:val="00114EA0"/>
    <w:rsid w:val="00114F65"/>
    <w:rsid w:val="00115235"/>
    <w:rsid w:val="001154AD"/>
    <w:rsid w:val="00115672"/>
    <w:rsid w:val="001157AB"/>
    <w:rsid w:val="0011585E"/>
    <w:rsid w:val="00115ADE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893"/>
    <w:rsid w:val="001178E4"/>
    <w:rsid w:val="00117AA2"/>
    <w:rsid w:val="00117CE1"/>
    <w:rsid w:val="00117CFD"/>
    <w:rsid w:val="0012020C"/>
    <w:rsid w:val="001202B4"/>
    <w:rsid w:val="0012091D"/>
    <w:rsid w:val="00120B1E"/>
    <w:rsid w:val="00120D7A"/>
    <w:rsid w:val="001211AB"/>
    <w:rsid w:val="001214BE"/>
    <w:rsid w:val="001218B8"/>
    <w:rsid w:val="00121A72"/>
    <w:rsid w:val="00121DB7"/>
    <w:rsid w:val="00121F79"/>
    <w:rsid w:val="001220B7"/>
    <w:rsid w:val="001221D7"/>
    <w:rsid w:val="00122457"/>
    <w:rsid w:val="0012251F"/>
    <w:rsid w:val="00122774"/>
    <w:rsid w:val="001228A1"/>
    <w:rsid w:val="00123325"/>
    <w:rsid w:val="00123BC6"/>
    <w:rsid w:val="00123C9A"/>
    <w:rsid w:val="00123DA3"/>
    <w:rsid w:val="00124730"/>
    <w:rsid w:val="00124826"/>
    <w:rsid w:val="00124B73"/>
    <w:rsid w:val="00124CF6"/>
    <w:rsid w:val="00124ED1"/>
    <w:rsid w:val="00125222"/>
    <w:rsid w:val="0012523D"/>
    <w:rsid w:val="00125341"/>
    <w:rsid w:val="0012542D"/>
    <w:rsid w:val="0012548E"/>
    <w:rsid w:val="0012561A"/>
    <w:rsid w:val="001256FB"/>
    <w:rsid w:val="0012573E"/>
    <w:rsid w:val="00125806"/>
    <w:rsid w:val="0012584A"/>
    <w:rsid w:val="001258EF"/>
    <w:rsid w:val="00125B33"/>
    <w:rsid w:val="00125D51"/>
    <w:rsid w:val="001260B6"/>
    <w:rsid w:val="001260E3"/>
    <w:rsid w:val="00126201"/>
    <w:rsid w:val="001266EE"/>
    <w:rsid w:val="00126AD1"/>
    <w:rsid w:val="00126FB4"/>
    <w:rsid w:val="001272E6"/>
    <w:rsid w:val="001275DA"/>
    <w:rsid w:val="00127687"/>
    <w:rsid w:val="001277C7"/>
    <w:rsid w:val="00127C8B"/>
    <w:rsid w:val="00127E95"/>
    <w:rsid w:val="0013006B"/>
    <w:rsid w:val="001302AA"/>
    <w:rsid w:val="00130303"/>
    <w:rsid w:val="001307A8"/>
    <w:rsid w:val="00130B32"/>
    <w:rsid w:val="00130DCA"/>
    <w:rsid w:val="001312CB"/>
    <w:rsid w:val="0013139C"/>
    <w:rsid w:val="00131663"/>
    <w:rsid w:val="00131B42"/>
    <w:rsid w:val="00131BAD"/>
    <w:rsid w:val="00131D5F"/>
    <w:rsid w:val="001322D2"/>
    <w:rsid w:val="00132503"/>
    <w:rsid w:val="00132E0B"/>
    <w:rsid w:val="0013327F"/>
    <w:rsid w:val="001333F9"/>
    <w:rsid w:val="00133882"/>
    <w:rsid w:val="00133C81"/>
    <w:rsid w:val="00133E52"/>
    <w:rsid w:val="00133F08"/>
    <w:rsid w:val="00134146"/>
    <w:rsid w:val="00134222"/>
    <w:rsid w:val="00134344"/>
    <w:rsid w:val="001345C6"/>
    <w:rsid w:val="001346A2"/>
    <w:rsid w:val="0013474C"/>
    <w:rsid w:val="001347D3"/>
    <w:rsid w:val="00134847"/>
    <w:rsid w:val="0013497E"/>
    <w:rsid w:val="00134FA3"/>
    <w:rsid w:val="00135057"/>
    <w:rsid w:val="00135080"/>
    <w:rsid w:val="001351C6"/>
    <w:rsid w:val="001356C7"/>
    <w:rsid w:val="0013601E"/>
    <w:rsid w:val="0013623B"/>
    <w:rsid w:val="00136497"/>
    <w:rsid w:val="001369BF"/>
    <w:rsid w:val="00136E9D"/>
    <w:rsid w:val="00136F29"/>
    <w:rsid w:val="00136F6F"/>
    <w:rsid w:val="00137D83"/>
    <w:rsid w:val="00137D90"/>
    <w:rsid w:val="0014037C"/>
    <w:rsid w:val="00140D09"/>
    <w:rsid w:val="00140DA5"/>
    <w:rsid w:val="00140F38"/>
    <w:rsid w:val="001414E0"/>
    <w:rsid w:val="00141980"/>
    <w:rsid w:val="00141BD1"/>
    <w:rsid w:val="001423B0"/>
    <w:rsid w:val="00142B21"/>
    <w:rsid w:val="00142B86"/>
    <w:rsid w:val="0014306B"/>
    <w:rsid w:val="00143228"/>
    <w:rsid w:val="00143553"/>
    <w:rsid w:val="001438E0"/>
    <w:rsid w:val="00143B25"/>
    <w:rsid w:val="00143D52"/>
    <w:rsid w:val="00143F85"/>
    <w:rsid w:val="001441DA"/>
    <w:rsid w:val="00144383"/>
    <w:rsid w:val="001449CF"/>
    <w:rsid w:val="00144A22"/>
    <w:rsid w:val="00144C8A"/>
    <w:rsid w:val="001453E9"/>
    <w:rsid w:val="001455CC"/>
    <w:rsid w:val="00145604"/>
    <w:rsid w:val="0014607E"/>
    <w:rsid w:val="00146107"/>
    <w:rsid w:val="0014616B"/>
    <w:rsid w:val="001461BF"/>
    <w:rsid w:val="0014627B"/>
    <w:rsid w:val="0014663E"/>
    <w:rsid w:val="001467A8"/>
    <w:rsid w:val="001468C2"/>
    <w:rsid w:val="00146A29"/>
    <w:rsid w:val="00146B48"/>
    <w:rsid w:val="00147086"/>
    <w:rsid w:val="00147115"/>
    <w:rsid w:val="001471DD"/>
    <w:rsid w:val="001472B0"/>
    <w:rsid w:val="0014740D"/>
    <w:rsid w:val="00147461"/>
    <w:rsid w:val="0014770F"/>
    <w:rsid w:val="001477CE"/>
    <w:rsid w:val="0014784F"/>
    <w:rsid w:val="0014788B"/>
    <w:rsid w:val="001478AD"/>
    <w:rsid w:val="00147BCC"/>
    <w:rsid w:val="00147F4D"/>
    <w:rsid w:val="0015040C"/>
    <w:rsid w:val="001509EC"/>
    <w:rsid w:val="00150B89"/>
    <w:rsid w:val="00150C35"/>
    <w:rsid w:val="00150ECB"/>
    <w:rsid w:val="00151316"/>
    <w:rsid w:val="0015167D"/>
    <w:rsid w:val="001516A9"/>
    <w:rsid w:val="001517E0"/>
    <w:rsid w:val="00151946"/>
    <w:rsid w:val="001519C7"/>
    <w:rsid w:val="00151DFB"/>
    <w:rsid w:val="00152123"/>
    <w:rsid w:val="00152244"/>
    <w:rsid w:val="0015233A"/>
    <w:rsid w:val="00152611"/>
    <w:rsid w:val="00152807"/>
    <w:rsid w:val="00152BE0"/>
    <w:rsid w:val="00152C3D"/>
    <w:rsid w:val="00152ED6"/>
    <w:rsid w:val="00152FED"/>
    <w:rsid w:val="0015360F"/>
    <w:rsid w:val="0015365C"/>
    <w:rsid w:val="00153AA7"/>
    <w:rsid w:val="00153CA7"/>
    <w:rsid w:val="00153D48"/>
    <w:rsid w:val="00153FFC"/>
    <w:rsid w:val="0015401A"/>
    <w:rsid w:val="00154604"/>
    <w:rsid w:val="0015477C"/>
    <w:rsid w:val="00154A35"/>
    <w:rsid w:val="00154A9A"/>
    <w:rsid w:val="00154ABC"/>
    <w:rsid w:val="00154CE5"/>
    <w:rsid w:val="001550A3"/>
    <w:rsid w:val="0015510B"/>
    <w:rsid w:val="00155469"/>
    <w:rsid w:val="00155746"/>
    <w:rsid w:val="00155A6B"/>
    <w:rsid w:val="00155AD0"/>
    <w:rsid w:val="00155E10"/>
    <w:rsid w:val="00155EAF"/>
    <w:rsid w:val="00156419"/>
    <w:rsid w:val="0015686A"/>
    <w:rsid w:val="00156AE3"/>
    <w:rsid w:val="00156C80"/>
    <w:rsid w:val="0015742B"/>
    <w:rsid w:val="00157450"/>
    <w:rsid w:val="001574A7"/>
    <w:rsid w:val="001576C6"/>
    <w:rsid w:val="0015776C"/>
    <w:rsid w:val="001577D1"/>
    <w:rsid w:val="001579CA"/>
    <w:rsid w:val="001579DC"/>
    <w:rsid w:val="00157AD5"/>
    <w:rsid w:val="00157BA5"/>
    <w:rsid w:val="00157CEB"/>
    <w:rsid w:val="00157F02"/>
    <w:rsid w:val="00160015"/>
    <w:rsid w:val="00160346"/>
    <w:rsid w:val="001604D5"/>
    <w:rsid w:val="001604E7"/>
    <w:rsid w:val="001605EB"/>
    <w:rsid w:val="00160877"/>
    <w:rsid w:val="00160B6A"/>
    <w:rsid w:val="00160EA4"/>
    <w:rsid w:val="00160F3F"/>
    <w:rsid w:val="00160F60"/>
    <w:rsid w:val="0016108C"/>
    <w:rsid w:val="001610AC"/>
    <w:rsid w:val="00161391"/>
    <w:rsid w:val="00161616"/>
    <w:rsid w:val="00161A1F"/>
    <w:rsid w:val="00161B45"/>
    <w:rsid w:val="00161CE5"/>
    <w:rsid w:val="00161DCE"/>
    <w:rsid w:val="001620CB"/>
    <w:rsid w:val="001621C7"/>
    <w:rsid w:val="001625EC"/>
    <w:rsid w:val="00162780"/>
    <w:rsid w:val="00162999"/>
    <w:rsid w:val="0016349B"/>
    <w:rsid w:val="00163983"/>
    <w:rsid w:val="001639A5"/>
    <w:rsid w:val="00163BC8"/>
    <w:rsid w:val="00163C45"/>
    <w:rsid w:val="00163E35"/>
    <w:rsid w:val="00163FDF"/>
    <w:rsid w:val="00164202"/>
    <w:rsid w:val="0016431E"/>
    <w:rsid w:val="00164AE3"/>
    <w:rsid w:val="00164B4B"/>
    <w:rsid w:val="00164D5C"/>
    <w:rsid w:val="00164DDD"/>
    <w:rsid w:val="00164ECE"/>
    <w:rsid w:val="001652C2"/>
    <w:rsid w:val="0016534B"/>
    <w:rsid w:val="001654B0"/>
    <w:rsid w:val="001657CF"/>
    <w:rsid w:val="00165907"/>
    <w:rsid w:val="00165D47"/>
    <w:rsid w:val="00165D94"/>
    <w:rsid w:val="00165EF1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0C7"/>
    <w:rsid w:val="00167169"/>
    <w:rsid w:val="00167176"/>
    <w:rsid w:val="0016723A"/>
    <w:rsid w:val="001672D1"/>
    <w:rsid w:val="00167335"/>
    <w:rsid w:val="001674FA"/>
    <w:rsid w:val="00167AA3"/>
    <w:rsid w:val="00170100"/>
    <w:rsid w:val="0017034B"/>
    <w:rsid w:val="001704CF"/>
    <w:rsid w:val="0017095C"/>
    <w:rsid w:val="00170D57"/>
    <w:rsid w:val="00170DC9"/>
    <w:rsid w:val="00171335"/>
    <w:rsid w:val="00171373"/>
    <w:rsid w:val="0017181D"/>
    <w:rsid w:val="00171A05"/>
    <w:rsid w:val="00171D48"/>
    <w:rsid w:val="00172406"/>
    <w:rsid w:val="001725BB"/>
    <w:rsid w:val="00172CFA"/>
    <w:rsid w:val="00172E17"/>
    <w:rsid w:val="00172E28"/>
    <w:rsid w:val="00172EC4"/>
    <w:rsid w:val="00172F3A"/>
    <w:rsid w:val="00172F6C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5209"/>
    <w:rsid w:val="0017547E"/>
    <w:rsid w:val="0017572D"/>
    <w:rsid w:val="00175AA2"/>
    <w:rsid w:val="00175ACB"/>
    <w:rsid w:val="001760FF"/>
    <w:rsid w:val="0017645D"/>
    <w:rsid w:val="00176738"/>
    <w:rsid w:val="00176A4A"/>
    <w:rsid w:val="00176E42"/>
    <w:rsid w:val="00176E9A"/>
    <w:rsid w:val="00176F4D"/>
    <w:rsid w:val="001775AD"/>
    <w:rsid w:val="0017771D"/>
    <w:rsid w:val="001777D5"/>
    <w:rsid w:val="001777E9"/>
    <w:rsid w:val="001778D0"/>
    <w:rsid w:val="00177B0A"/>
    <w:rsid w:val="00177B6B"/>
    <w:rsid w:val="00177D12"/>
    <w:rsid w:val="00177E9E"/>
    <w:rsid w:val="00180165"/>
    <w:rsid w:val="001801F6"/>
    <w:rsid w:val="0018051E"/>
    <w:rsid w:val="001807C0"/>
    <w:rsid w:val="00180935"/>
    <w:rsid w:val="00180A23"/>
    <w:rsid w:val="00180ABF"/>
    <w:rsid w:val="00180B69"/>
    <w:rsid w:val="00180B76"/>
    <w:rsid w:val="00180BE8"/>
    <w:rsid w:val="001811DE"/>
    <w:rsid w:val="001818CC"/>
    <w:rsid w:val="00181B43"/>
    <w:rsid w:val="00182487"/>
    <w:rsid w:val="00182595"/>
    <w:rsid w:val="001826CB"/>
    <w:rsid w:val="001827AC"/>
    <w:rsid w:val="0018284E"/>
    <w:rsid w:val="00182899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9C6"/>
    <w:rsid w:val="00184A83"/>
    <w:rsid w:val="00185037"/>
    <w:rsid w:val="0018537D"/>
    <w:rsid w:val="001853A5"/>
    <w:rsid w:val="00185A8A"/>
    <w:rsid w:val="001862DA"/>
    <w:rsid w:val="001866D1"/>
    <w:rsid w:val="001868A3"/>
    <w:rsid w:val="00186A8A"/>
    <w:rsid w:val="00186EB8"/>
    <w:rsid w:val="00187145"/>
    <w:rsid w:val="0018737F"/>
    <w:rsid w:val="001874F4"/>
    <w:rsid w:val="00187552"/>
    <w:rsid w:val="00187613"/>
    <w:rsid w:val="0018790C"/>
    <w:rsid w:val="00187DA4"/>
    <w:rsid w:val="001904D5"/>
    <w:rsid w:val="00190BA5"/>
    <w:rsid w:val="00190D0C"/>
    <w:rsid w:val="00190DF1"/>
    <w:rsid w:val="0019104D"/>
    <w:rsid w:val="001916F8"/>
    <w:rsid w:val="00191778"/>
    <w:rsid w:val="001918E9"/>
    <w:rsid w:val="00191978"/>
    <w:rsid w:val="00191A77"/>
    <w:rsid w:val="00191DB3"/>
    <w:rsid w:val="00191F60"/>
    <w:rsid w:val="00191FD5"/>
    <w:rsid w:val="001921EA"/>
    <w:rsid w:val="001923ED"/>
    <w:rsid w:val="00192668"/>
    <w:rsid w:val="001927A8"/>
    <w:rsid w:val="00192813"/>
    <w:rsid w:val="00192B90"/>
    <w:rsid w:val="00192BFE"/>
    <w:rsid w:val="00192C36"/>
    <w:rsid w:val="00192CCE"/>
    <w:rsid w:val="00192D0D"/>
    <w:rsid w:val="00193260"/>
    <w:rsid w:val="0019374B"/>
    <w:rsid w:val="00193A90"/>
    <w:rsid w:val="00193B10"/>
    <w:rsid w:val="00193EE3"/>
    <w:rsid w:val="00194098"/>
    <w:rsid w:val="001943EA"/>
    <w:rsid w:val="00194915"/>
    <w:rsid w:val="00194995"/>
    <w:rsid w:val="00194FCC"/>
    <w:rsid w:val="00195332"/>
    <w:rsid w:val="00195476"/>
    <w:rsid w:val="00195B49"/>
    <w:rsid w:val="00195CD2"/>
    <w:rsid w:val="00196167"/>
    <w:rsid w:val="0019620C"/>
    <w:rsid w:val="00196480"/>
    <w:rsid w:val="00196526"/>
    <w:rsid w:val="00196594"/>
    <w:rsid w:val="00196703"/>
    <w:rsid w:val="00196963"/>
    <w:rsid w:val="00196ACB"/>
    <w:rsid w:val="00196B93"/>
    <w:rsid w:val="00196BA3"/>
    <w:rsid w:val="001970F9"/>
    <w:rsid w:val="00197219"/>
    <w:rsid w:val="00197350"/>
    <w:rsid w:val="0019768D"/>
    <w:rsid w:val="0019787B"/>
    <w:rsid w:val="00197BC3"/>
    <w:rsid w:val="00197DCD"/>
    <w:rsid w:val="00197E78"/>
    <w:rsid w:val="001A00D2"/>
    <w:rsid w:val="001A0649"/>
    <w:rsid w:val="001A06B8"/>
    <w:rsid w:val="001A0968"/>
    <w:rsid w:val="001A0AA7"/>
    <w:rsid w:val="001A0D83"/>
    <w:rsid w:val="001A0F0C"/>
    <w:rsid w:val="001A0F6B"/>
    <w:rsid w:val="001A1720"/>
    <w:rsid w:val="001A192B"/>
    <w:rsid w:val="001A1A7D"/>
    <w:rsid w:val="001A20B0"/>
    <w:rsid w:val="001A2109"/>
    <w:rsid w:val="001A2466"/>
    <w:rsid w:val="001A26F5"/>
    <w:rsid w:val="001A27E6"/>
    <w:rsid w:val="001A2DDC"/>
    <w:rsid w:val="001A2F36"/>
    <w:rsid w:val="001A372B"/>
    <w:rsid w:val="001A3771"/>
    <w:rsid w:val="001A3991"/>
    <w:rsid w:val="001A3EB6"/>
    <w:rsid w:val="001A419B"/>
    <w:rsid w:val="001A4336"/>
    <w:rsid w:val="001A4780"/>
    <w:rsid w:val="001A49F9"/>
    <w:rsid w:val="001A4CCB"/>
    <w:rsid w:val="001A4E22"/>
    <w:rsid w:val="001A4EB6"/>
    <w:rsid w:val="001A5372"/>
    <w:rsid w:val="001A5419"/>
    <w:rsid w:val="001A55A2"/>
    <w:rsid w:val="001A5705"/>
    <w:rsid w:val="001A585E"/>
    <w:rsid w:val="001A592C"/>
    <w:rsid w:val="001A5D64"/>
    <w:rsid w:val="001A620B"/>
    <w:rsid w:val="001A63F2"/>
    <w:rsid w:val="001A6496"/>
    <w:rsid w:val="001A656C"/>
    <w:rsid w:val="001A6575"/>
    <w:rsid w:val="001A69A7"/>
    <w:rsid w:val="001A6E6B"/>
    <w:rsid w:val="001A70D5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228"/>
    <w:rsid w:val="001B0511"/>
    <w:rsid w:val="001B0755"/>
    <w:rsid w:val="001B0765"/>
    <w:rsid w:val="001B090D"/>
    <w:rsid w:val="001B098E"/>
    <w:rsid w:val="001B09E3"/>
    <w:rsid w:val="001B0A47"/>
    <w:rsid w:val="001B0AC4"/>
    <w:rsid w:val="001B0C0A"/>
    <w:rsid w:val="001B0F33"/>
    <w:rsid w:val="001B105E"/>
    <w:rsid w:val="001B10FE"/>
    <w:rsid w:val="001B1324"/>
    <w:rsid w:val="001B1729"/>
    <w:rsid w:val="001B1762"/>
    <w:rsid w:val="001B1E6A"/>
    <w:rsid w:val="001B1FAD"/>
    <w:rsid w:val="001B208A"/>
    <w:rsid w:val="001B29AF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7ED"/>
    <w:rsid w:val="001B4E90"/>
    <w:rsid w:val="001B4F3F"/>
    <w:rsid w:val="001B5183"/>
    <w:rsid w:val="001B5291"/>
    <w:rsid w:val="001B563F"/>
    <w:rsid w:val="001B571B"/>
    <w:rsid w:val="001B5797"/>
    <w:rsid w:val="001B582D"/>
    <w:rsid w:val="001B5890"/>
    <w:rsid w:val="001B59A9"/>
    <w:rsid w:val="001B5C8D"/>
    <w:rsid w:val="001B5D3A"/>
    <w:rsid w:val="001B5D41"/>
    <w:rsid w:val="001B5EB0"/>
    <w:rsid w:val="001B62EA"/>
    <w:rsid w:val="001B6421"/>
    <w:rsid w:val="001B691A"/>
    <w:rsid w:val="001B696E"/>
    <w:rsid w:val="001B6A56"/>
    <w:rsid w:val="001B706C"/>
    <w:rsid w:val="001B7191"/>
    <w:rsid w:val="001B71B9"/>
    <w:rsid w:val="001B7243"/>
    <w:rsid w:val="001B7302"/>
    <w:rsid w:val="001B76A8"/>
    <w:rsid w:val="001B782D"/>
    <w:rsid w:val="001C00F2"/>
    <w:rsid w:val="001C0464"/>
    <w:rsid w:val="001C05BE"/>
    <w:rsid w:val="001C0963"/>
    <w:rsid w:val="001C09D9"/>
    <w:rsid w:val="001C1121"/>
    <w:rsid w:val="001C14EA"/>
    <w:rsid w:val="001C1770"/>
    <w:rsid w:val="001C1A14"/>
    <w:rsid w:val="001C1AC5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B2"/>
    <w:rsid w:val="001C24F4"/>
    <w:rsid w:val="001C2A03"/>
    <w:rsid w:val="001C2EF8"/>
    <w:rsid w:val="001C3063"/>
    <w:rsid w:val="001C30D2"/>
    <w:rsid w:val="001C3296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A67"/>
    <w:rsid w:val="001C4B75"/>
    <w:rsid w:val="001C4C45"/>
    <w:rsid w:val="001C4C8C"/>
    <w:rsid w:val="001C4CF3"/>
    <w:rsid w:val="001C4DA4"/>
    <w:rsid w:val="001C504B"/>
    <w:rsid w:val="001C50CD"/>
    <w:rsid w:val="001C532B"/>
    <w:rsid w:val="001C54F5"/>
    <w:rsid w:val="001C559E"/>
    <w:rsid w:val="001C55F6"/>
    <w:rsid w:val="001C5D2D"/>
    <w:rsid w:val="001C5D8B"/>
    <w:rsid w:val="001C5DF2"/>
    <w:rsid w:val="001C5F23"/>
    <w:rsid w:val="001C5FC4"/>
    <w:rsid w:val="001C6086"/>
    <w:rsid w:val="001C6252"/>
    <w:rsid w:val="001C62B4"/>
    <w:rsid w:val="001C6311"/>
    <w:rsid w:val="001C6504"/>
    <w:rsid w:val="001C6758"/>
    <w:rsid w:val="001C681D"/>
    <w:rsid w:val="001C6954"/>
    <w:rsid w:val="001C69B9"/>
    <w:rsid w:val="001C6A71"/>
    <w:rsid w:val="001C6BFC"/>
    <w:rsid w:val="001C6C45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012A"/>
    <w:rsid w:val="001D0F29"/>
    <w:rsid w:val="001D112B"/>
    <w:rsid w:val="001D11B3"/>
    <w:rsid w:val="001D1597"/>
    <w:rsid w:val="001D19A8"/>
    <w:rsid w:val="001D1C06"/>
    <w:rsid w:val="001D1E91"/>
    <w:rsid w:val="001D2385"/>
    <w:rsid w:val="001D23B4"/>
    <w:rsid w:val="001D240E"/>
    <w:rsid w:val="001D26ED"/>
    <w:rsid w:val="001D28B3"/>
    <w:rsid w:val="001D2D33"/>
    <w:rsid w:val="001D30D9"/>
    <w:rsid w:val="001D33AD"/>
    <w:rsid w:val="001D342F"/>
    <w:rsid w:val="001D3D79"/>
    <w:rsid w:val="001D45A8"/>
    <w:rsid w:val="001D48E5"/>
    <w:rsid w:val="001D4A76"/>
    <w:rsid w:val="001D5257"/>
    <w:rsid w:val="001D5280"/>
    <w:rsid w:val="001D5963"/>
    <w:rsid w:val="001D5CAD"/>
    <w:rsid w:val="001D5D37"/>
    <w:rsid w:val="001D5D71"/>
    <w:rsid w:val="001D6108"/>
    <w:rsid w:val="001D62F5"/>
    <w:rsid w:val="001D638B"/>
    <w:rsid w:val="001D6488"/>
    <w:rsid w:val="001D6CCE"/>
    <w:rsid w:val="001D6D20"/>
    <w:rsid w:val="001D6DFA"/>
    <w:rsid w:val="001D7159"/>
    <w:rsid w:val="001D7326"/>
    <w:rsid w:val="001D742D"/>
    <w:rsid w:val="001D7798"/>
    <w:rsid w:val="001D79EF"/>
    <w:rsid w:val="001D7B9D"/>
    <w:rsid w:val="001D7FD2"/>
    <w:rsid w:val="001E004B"/>
    <w:rsid w:val="001E059E"/>
    <w:rsid w:val="001E069D"/>
    <w:rsid w:val="001E0741"/>
    <w:rsid w:val="001E08D8"/>
    <w:rsid w:val="001E08DD"/>
    <w:rsid w:val="001E0916"/>
    <w:rsid w:val="001E127B"/>
    <w:rsid w:val="001E1901"/>
    <w:rsid w:val="001E19D3"/>
    <w:rsid w:val="001E1F97"/>
    <w:rsid w:val="001E23D1"/>
    <w:rsid w:val="001E2428"/>
    <w:rsid w:val="001E252F"/>
    <w:rsid w:val="001E26BD"/>
    <w:rsid w:val="001E28E6"/>
    <w:rsid w:val="001E2908"/>
    <w:rsid w:val="001E2A8E"/>
    <w:rsid w:val="001E38A8"/>
    <w:rsid w:val="001E38BC"/>
    <w:rsid w:val="001E3982"/>
    <w:rsid w:val="001E3B79"/>
    <w:rsid w:val="001E40A2"/>
    <w:rsid w:val="001E53CD"/>
    <w:rsid w:val="001E53F7"/>
    <w:rsid w:val="001E5797"/>
    <w:rsid w:val="001E580B"/>
    <w:rsid w:val="001E5BBB"/>
    <w:rsid w:val="001E5D60"/>
    <w:rsid w:val="001E5D75"/>
    <w:rsid w:val="001E5D80"/>
    <w:rsid w:val="001E5E04"/>
    <w:rsid w:val="001E5F64"/>
    <w:rsid w:val="001E6180"/>
    <w:rsid w:val="001E6288"/>
    <w:rsid w:val="001E6512"/>
    <w:rsid w:val="001E65B5"/>
    <w:rsid w:val="001E674B"/>
    <w:rsid w:val="001E68FC"/>
    <w:rsid w:val="001E6C2D"/>
    <w:rsid w:val="001E6C47"/>
    <w:rsid w:val="001E6D8E"/>
    <w:rsid w:val="001E6E84"/>
    <w:rsid w:val="001E714A"/>
    <w:rsid w:val="001E72B6"/>
    <w:rsid w:val="001E7396"/>
    <w:rsid w:val="001E7569"/>
    <w:rsid w:val="001E7600"/>
    <w:rsid w:val="001E77CE"/>
    <w:rsid w:val="001E7878"/>
    <w:rsid w:val="001E7A52"/>
    <w:rsid w:val="001E7F25"/>
    <w:rsid w:val="001F0374"/>
    <w:rsid w:val="001F0379"/>
    <w:rsid w:val="001F0766"/>
    <w:rsid w:val="001F0B30"/>
    <w:rsid w:val="001F0C39"/>
    <w:rsid w:val="001F0CBE"/>
    <w:rsid w:val="001F0EE5"/>
    <w:rsid w:val="001F10D1"/>
    <w:rsid w:val="001F111D"/>
    <w:rsid w:val="001F140D"/>
    <w:rsid w:val="001F16FB"/>
    <w:rsid w:val="001F1761"/>
    <w:rsid w:val="001F1844"/>
    <w:rsid w:val="001F1A09"/>
    <w:rsid w:val="001F1BC4"/>
    <w:rsid w:val="001F1E49"/>
    <w:rsid w:val="001F2178"/>
    <w:rsid w:val="001F22CC"/>
    <w:rsid w:val="001F25E0"/>
    <w:rsid w:val="001F2977"/>
    <w:rsid w:val="001F2DF7"/>
    <w:rsid w:val="001F3189"/>
    <w:rsid w:val="001F371E"/>
    <w:rsid w:val="001F37D3"/>
    <w:rsid w:val="001F3C5F"/>
    <w:rsid w:val="001F458A"/>
    <w:rsid w:val="001F49AC"/>
    <w:rsid w:val="001F4AFD"/>
    <w:rsid w:val="001F4B1F"/>
    <w:rsid w:val="001F4F5A"/>
    <w:rsid w:val="001F5293"/>
    <w:rsid w:val="001F5298"/>
    <w:rsid w:val="001F5574"/>
    <w:rsid w:val="001F5A0E"/>
    <w:rsid w:val="001F61FE"/>
    <w:rsid w:val="001F646F"/>
    <w:rsid w:val="001F66DE"/>
    <w:rsid w:val="001F68BC"/>
    <w:rsid w:val="001F6C87"/>
    <w:rsid w:val="001F6EC5"/>
    <w:rsid w:val="001F705D"/>
    <w:rsid w:val="001F7246"/>
    <w:rsid w:val="001F786C"/>
    <w:rsid w:val="001F7958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576"/>
    <w:rsid w:val="00202746"/>
    <w:rsid w:val="0020279F"/>
    <w:rsid w:val="00202966"/>
    <w:rsid w:val="00202A9E"/>
    <w:rsid w:val="00202AA8"/>
    <w:rsid w:val="00202D81"/>
    <w:rsid w:val="00202DC0"/>
    <w:rsid w:val="00202E80"/>
    <w:rsid w:val="00202EB6"/>
    <w:rsid w:val="00203A3C"/>
    <w:rsid w:val="00203B02"/>
    <w:rsid w:val="00203C62"/>
    <w:rsid w:val="00203F7B"/>
    <w:rsid w:val="00203F82"/>
    <w:rsid w:val="00204026"/>
    <w:rsid w:val="002048BC"/>
    <w:rsid w:val="002051EE"/>
    <w:rsid w:val="00205413"/>
    <w:rsid w:val="00205507"/>
    <w:rsid w:val="00205642"/>
    <w:rsid w:val="00205644"/>
    <w:rsid w:val="00205A9F"/>
    <w:rsid w:val="00205B0E"/>
    <w:rsid w:val="00205B1F"/>
    <w:rsid w:val="00205FEA"/>
    <w:rsid w:val="002061CA"/>
    <w:rsid w:val="0020626C"/>
    <w:rsid w:val="0020689C"/>
    <w:rsid w:val="00206929"/>
    <w:rsid w:val="002069A6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FF8"/>
    <w:rsid w:val="0021000D"/>
    <w:rsid w:val="002101DD"/>
    <w:rsid w:val="0021033E"/>
    <w:rsid w:val="00210679"/>
    <w:rsid w:val="00210901"/>
    <w:rsid w:val="00210954"/>
    <w:rsid w:val="00210C4B"/>
    <w:rsid w:val="00210D6E"/>
    <w:rsid w:val="00210D9C"/>
    <w:rsid w:val="00210DCC"/>
    <w:rsid w:val="00210DCD"/>
    <w:rsid w:val="00210EA0"/>
    <w:rsid w:val="0021198D"/>
    <w:rsid w:val="002119BF"/>
    <w:rsid w:val="00211C52"/>
    <w:rsid w:val="00211D3D"/>
    <w:rsid w:val="0021225B"/>
    <w:rsid w:val="0021226C"/>
    <w:rsid w:val="00212505"/>
    <w:rsid w:val="002126B2"/>
    <w:rsid w:val="00212730"/>
    <w:rsid w:val="00212948"/>
    <w:rsid w:val="00212BFF"/>
    <w:rsid w:val="002134A1"/>
    <w:rsid w:val="00213517"/>
    <w:rsid w:val="00213889"/>
    <w:rsid w:val="00213A9B"/>
    <w:rsid w:val="00213E70"/>
    <w:rsid w:val="00213E74"/>
    <w:rsid w:val="00214036"/>
    <w:rsid w:val="00214433"/>
    <w:rsid w:val="002145B9"/>
    <w:rsid w:val="00214BD4"/>
    <w:rsid w:val="00214E39"/>
    <w:rsid w:val="00214FFF"/>
    <w:rsid w:val="0021501A"/>
    <w:rsid w:val="00215101"/>
    <w:rsid w:val="002151CB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AAA"/>
    <w:rsid w:val="00217423"/>
    <w:rsid w:val="00217839"/>
    <w:rsid w:val="0021786F"/>
    <w:rsid w:val="00217A35"/>
    <w:rsid w:val="00217BBD"/>
    <w:rsid w:val="0022067E"/>
    <w:rsid w:val="002208DA"/>
    <w:rsid w:val="00220D43"/>
    <w:rsid w:val="00221197"/>
    <w:rsid w:val="00221201"/>
    <w:rsid w:val="00221282"/>
    <w:rsid w:val="0022133D"/>
    <w:rsid w:val="00221402"/>
    <w:rsid w:val="00221959"/>
    <w:rsid w:val="0022195B"/>
    <w:rsid w:val="00221B1E"/>
    <w:rsid w:val="00221C88"/>
    <w:rsid w:val="00221D4B"/>
    <w:rsid w:val="00222087"/>
    <w:rsid w:val="0022224C"/>
    <w:rsid w:val="00222323"/>
    <w:rsid w:val="00222392"/>
    <w:rsid w:val="002223C1"/>
    <w:rsid w:val="002224C1"/>
    <w:rsid w:val="00222D4A"/>
    <w:rsid w:val="00222D97"/>
    <w:rsid w:val="00222DF5"/>
    <w:rsid w:val="00222E71"/>
    <w:rsid w:val="0022389B"/>
    <w:rsid w:val="002238C6"/>
    <w:rsid w:val="00223A5B"/>
    <w:rsid w:val="00223E9D"/>
    <w:rsid w:val="002240C5"/>
    <w:rsid w:val="002244A6"/>
    <w:rsid w:val="0022463E"/>
    <w:rsid w:val="00224DBE"/>
    <w:rsid w:val="002256E4"/>
    <w:rsid w:val="00225A3B"/>
    <w:rsid w:val="00225A8C"/>
    <w:rsid w:val="00225BD8"/>
    <w:rsid w:val="00225CFE"/>
    <w:rsid w:val="00225E83"/>
    <w:rsid w:val="00225F34"/>
    <w:rsid w:val="00226058"/>
    <w:rsid w:val="00226081"/>
    <w:rsid w:val="002263A4"/>
    <w:rsid w:val="002264AB"/>
    <w:rsid w:val="002264E2"/>
    <w:rsid w:val="002267CE"/>
    <w:rsid w:val="00226999"/>
    <w:rsid w:val="00226A34"/>
    <w:rsid w:val="00226A38"/>
    <w:rsid w:val="00226A73"/>
    <w:rsid w:val="00226AF7"/>
    <w:rsid w:val="00226CF3"/>
    <w:rsid w:val="002276A5"/>
    <w:rsid w:val="00227756"/>
    <w:rsid w:val="002277B0"/>
    <w:rsid w:val="00227917"/>
    <w:rsid w:val="0022799E"/>
    <w:rsid w:val="00227A3F"/>
    <w:rsid w:val="00227B4A"/>
    <w:rsid w:val="00227CDE"/>
    <w:rsid w:val="00227EF7"/>
    <w:rsid w:val="00227F05"/>
    <w:rsid w:val="00227FDC"/>
    <w:rsid w:val="002302D0"/>
    <w:rsid w:val="002306D7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6D0"/>
    <w:rsid w:val="002317CA"/>
    <w:rsid w:val="00231960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E7B"/>
    <w:rsid w:val="00233FBB"/>
    <w:rsid w:val="00233FF1"/>
    <w:rsid w:val="00234B4F"/>
    <w:rsid w:val="0023511A"/>
    <w:rsid w:val="0023523A"/>
    <w:rsid w:val="002353C1"/>
    <w:rsid w:val="00235412"/>
    <w:rsid w:val="00235B01"/>
    <w:rsid w:val="00235BEF"/>
    <w:rsid w:val="00235F4B"/>
    <w:rsid w:val="00236244"/>
    <w:rsid w:val="00236656"/>
    <w:rsid w:val="0023669A"/>
    <w:rsid w:val="00236DC0"/>
    <w:rsid w:val="00236F4C"/>
    <w:rsid w:val="002371DF"/>
    <w:rsid w:val="002373A2"/>
    <w:rsid w:val="00237A0A"/>
    <w:rsid w:val="00237EAC"/>
    <w:rsid w:val="002400B7"/>
    <w:rsid w:val="002400E9"/>
    <w:rsid w:val="002402F3"/>
    <w:rsid w:val="00240461"/>
    <w:rsid w:val="002404F5"/>
    <w:rsid w:val="002407CC"/>
    <w:rsid w:val="002409E3"/>
    <w:rsid w:val="002410C2"/>
    <w:rsid w:val="0024113D"/>
    <w:rsid w:val="002411C6"/>
    <w:rsid w:val="00241394"/>
    <w:rsid w:val="002415CE"/>
    <w:rsid w:val="00241D72"/>
    <w:rsid w:val="00242487"/>
    <w:rsid w:val="00242517"/>
    <w:rsid w:val="0024260B"/>
    <w:rsid w:val="0024296D"/>
    <w:rsid w:val="00242BB0"/>
    <w:rsid w:val="00242C9D"/>
    <w:rsid w:val="00243446"/>
    <w:rsid w:val="002439B0"/>
    <w:rsid w:val="00243BD2"/>
    <w:rsid w:val="00243D32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6D4"/>
    <w:rsid w:val="00245A3F"/>
    <w:rsid w:val="00245FE1"/>
    <w:rsid w:val="00246686"/>
    <w:rsid w:val="00246967"/>
    <w:rsid w:val="00246C0C"/>
    <w:rsid w:val="00246FBA"/>
    <w:rsid w:val="00247177"/>
    <w:rsid w:val="0024736E"/>
    <w:rsid w:val="0024799C"/>
    <w:rsid w:val="00247B4D"/>
    <w:rsid w:val="00250386"/>
    <w:rsid w:val="00250A38"/>
    <w:rsid w:val="00250BFD"/>
    <w:rsid w:val="00250C60"/>
    <w:rsid w:val="00250EFA"/>
    <w:rsid w:val="0025106D"/>
    <w:rsid w:val="002513AE"/>
    <w:rsid w:val="00251CAD"/>
    <w:rsid w:val="00251CFF"/>
    <w:rsid w:val="00251FB0"/>
    <w:rsid w:val="002521E1"/>
    <w:rsid w:val="002527A2"/>
    <w:rsid w:val="0025309F"/>
    <w:rsid w:val="002530F3"/>
    <w:rsid w:val="00253468"/>
    <w:rsid w:val="002534F4"/>
    <w:rsid w:val="002535CE"/>
    <w:rsid w:val="00253724"/>
    <w:rsid w:val="002538BC"/>
    <w:rsid w:val="00254114"/>
    <w:rsid w:val="00254247"/>
    <w:rsid w:val="002542B2"/>
    <w:rsid w:val="0025447C"/>
    <w:rsid w:val="00254681"/>
    <w:rsid w:val="00254B08"/>
    <w:rsid w:val="00254B81"/>
    <w:rsid w:val="00255399"/>
    <w:rsid w:val="0025583A"/>
    <w:rsid w:val="002559B3"/>
    <w:rsid w:val="00255A84"/>
    <w:rsid w:val="00255B5A"/>
    <w:rsid w:val="00255F7F"/>
    <w:rsid w:val="002565CD"/>
    <w:rsid w:val="0025664E"/>
    <w:rsid w:val="00256777"/>
    <w:rsid w:val="00256795"/>
    <w:rsid w:val="0025684E"/>
    <w:rsid w:val="0025698E"/>
    <w:rsid w:val="00256CAD"/>
    <w:rsid w:val="002573AF"/>
    <w:rsid w:val="002574AF"/>
    <w:rsid w:val="002578E2"/>
    <w:rsid w:val="00257AAA"/>
    <w:rsid w:val="00257C41"/>
    <w:rsid w:val="00260448"/>
    <w:rsid w:val="00260BA6"/>
    <w:rsid w:val="00260C35"/>
    <w:rsid w:val="00260CA5"/>
    <w:rsid w:val="00260E48"/>
    <w:rsid w:val="0026114B"/>
    <w:rsid w:val="0026115B"/>
    <w:rsid w:val="0026123A"/>
    <w:rsid w:val="00261391"/>
    <w:rsid w:val="0026169D"/>
    <w:rsid w:val="00261972"/>
    <w:rsid w:val="00261CF1"/>
    <w:rsid w:val="00261DA5"/>
    <w:rsid w:val="00262869"/>
    <w:rsid w:val="002628F6"/>
    <w:rsid w:val="00262DCF"/>
    <w:rsid w:val="00262EBA"/>
    <w:rsid w:val="002634EA"/>
    <w:rsid w:val="00263558"/>
    <w:rsid w:val="002636CF"/>
    <w:rsid w:val="002637CF"/>
    <w:rsid w:val="00263AF8"/>
    <w:rsid w:val="00263CD1"/>
    <w:rsid w:val="00263F7D"/>
    <w:rsid w:val="00264094"/>
    <w:rsid w:val="00264303"/>
    <w:rsid w:val="002645C7"/>
    <w:rsid w:val="002646FE"/>
    <w:rsid w:val="00264795"/>
    <w:rsid w:val="002648EE"/>
    <w:rsid w:val="00264B3D"/>
    <w:rsid w:val="00264C1F"/>
    <w:rsid w:val="00264C66"/>
    <w:rsid w:val="00264FD6"/>
    <w:rsid w:val="002656C7"/>
    <w:rsid w:val="00265AC3"/>
    <w:rsid w:val="00265BFC"/>
    <w:rsid w:val="00265CEF"/>
    <w:rsid w:val="00265D3C"/>
    <w:rsid w:val="00266333"/>
    <w:rsid w:val="00266730"/>
    <w:rsid w:val="002667CB"/>
    <w:rsid w:val="00266D29"/>
    <w:rsid w:val="00266E9A"/>
    <w:rsid w:val="00266ED2"/>
    <w:rsid w:val="002671A2"/>
    <w:rsid w:val="0026722A"/>
    <w:rsid w:val="00267496"/>
    <w:rsid w:val="002679DA"/>
    <w:rsid w:val="00267A28"/>
    <w:rsid w:val="00267A7C"/>
    <w:rsid w:val="00267B57"/>
    <w:rsid w:val="00267F66"/>
    <w:rsid w:val="00270169"/>
    <w:rsid w:val="0027028E"/>
    <w:rsid w:val="002702D2"/>
    <w:rsid w:val="00270370"/>
    <w:rsid w:val="002708A2"/>
    <w:rsid w:val="00270996"/>
    <w:rsid w:val="00270E19"/>
    <w:rsid w:val="00271610"/>
    <w:rsid w:val="0027170E"/>
    <w:rsid w:val="00271B4D"/>
    <w:rsid w:val="00271BE4"/>
    <w:rsid w:val="00271FEF"/>
    <w:rsid w:val="002720DA"/>
    <w:rsid w:val="00272164"/>
    <w:rsid w:val="00272499"/>
    <w:rsid w:val="00272623"/>
    <w:rsid w:val="00272960"/>
    <w:rsid w:val="00272A65"/>
    <w:rsid w:val="00272B98"/>
    <w:rsid w:val="00272BCC"/>
    <w:rsid w:val="00272DBE"/>
    <w:rsid w:val="00272DDF"/>
    <w:rsid w:val="0027304A"/>
    <w:rsid w:val="0027304D"/>
    <w:rsid w:val="00273102"/>
    <w:rsid w:val="0027349A"/>
    <w:rsid w:val="00273CB2"/>
    <w:rsid w:val="002742FE"/>
    <w:rsid w:val="002746AB"/>
    <w:rsid w:val="002749FD"/>
    <w:rsid w:val="00274C4D"/>
    <w:rsid w:val="00274EFA"/>
    <w:rsid w:val="00275025"/>
    <w:rsid w:val="0027590D"/>
    <w:rsid w:val="0027596A"/>
    <w:rsid w:val="002759C0"/>
    <w:rsid w:val="00275B68"/>
    <w:rsid w:val="00275C43"/>
    <w:rsid w:val="00275D7A"/>
    <w:rsid w:val="00275F9E"/>
    <w:rsid w:val="002761BD"/>
    <w:rsid w:val="00276459"/>
    <w:rsid w:val="0027652E"/>
    <w:rsid w:val="00276884"/>
    <w:rsid w:val="00276AFE"/>
    <w:rsid w:val="002772AF"/>
    <w:rsid w:val="002776BF"/>
    <w:rsid w:val="0027780B"/>
    <w:rsid w:val="00277A86"/>
    <w:rsid w:val="00277B7E"/>
    <w:rsid w:val="00277EC0"/>
    <w:rsid w:val="002800C9"/>
    <w:rsid w:val="0028035B"/>
    <w:rsid w:val="00280B6C"/>
    <w:rsid w:val="00280CBA"/>
    <w:rsid w:val="00280D5B"/>
    <w:rsid w:val="00280EA4"/>
    <w:rsid w:val="00281007"/>
    <w:rsid w:val="002810CD"/>
    <w:rsid w:val="002811B7"/>
    <w:rsid w:val="00281364"/>
    <w:rsid w:val="00281819"/>
    <w:rsid w:val="00281DA0"/>
    <w:rsid w:val="00281FCD"/>
    <w:rsid w:val="002822C7"/>
    <w:rsid w:val="00282372"/>
    <w:rsid w:val="002827F9"/>
    <w:rsid w:val="00282B7A"/>
    <w:rsid w:val="00282BAE"/>
    <w:rsid w:val="00282CF0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A8C"/>
    <w:rsid w:val="00285DF6"/>
    <w:rsid w:val="00285F0C"/>
    <w:rsid w:val="00285F61"/>
    <w:rsid w:val="00286154"/>
    <w:rsid w:val="00286229"/>
    <w:rsid w:val="0028670B"/>
    <w:rsid w:val="00286894"/>
    <w:rsid w:val="00286B1C"/>
    <w:rsid w:val="00286B52"/>
    <w:rsid w:val="00286BA8"/>
    <w:rsid w:val="00286DCB"/>
    <w:rsid w:val="00286E7D"/>
    <w:rsid w:val="00286EBE"/>
    <w:rsid w:val="00286FB0"/>
    <w:rsid w:val="0028718B"/>
    <w:rsid w:val="00287699"/>
    <w:rsid w:val="0028783E"/>
    <w:rsid w:val="0029008E"/>
    <w:rsid w:val="00290588"/>
    <w:rsid w:val="002907BC"/>
    <w:rsid w:val="00290B3C"/>
    <w:rsid w:val="00290D74"/>
    <w:rsid w:val="00290F8B"/>
    <w:rsid w:val="002910CF"/>
    <w:rsid w:val="0029134D"/>
    <w:rsid w:val="00291779"/>
    <w:rsid w:val="002919DB"/>
    <w:rsid w:val="002920C7"/>
    <w:rsid w:val="00292228"/>
    <w:rsid w:val="0029236F"/>
    <w:rsid w:val="002927BB"/>
    <w:rsid w:val="002929D8"/>
    <w:rsid w:val="00292B9F"/>
    <w:rsid w:val="00292C19"/>
    <w:rsid w:val="00293109"/>
    <w:rsid w:val="00293678"/>
    <w:rsid w:val="002938EF"/>
    <w:rsid w:val="0029396F"/>
    <w:rsid w:val="00293C63"/>
    <w:rsid w:val="00293E47"/>
    <w:rsid w:val="00293F3D"/>
    <w:rsid w:val="00294251"/>
    <w:rsid w:val="0029467A"/>
    <w:rsid w:val="00294744"/>
    <w:rsid w:val="002948F5"/>
    <w:rsid w:val="00294A58"/>
    <w:rsid w:val="00294B49"/>
    <w:rsid w:val="00294D2F"/>
    <w:rsid w:val="00295274"/>
    <w:rsid w:val="00295304"/>
    <w:rsid w:val="0029530B"/>
    <w:rsid w:val="00295601"/>
    <w:rsid w:val="002958DE"/>
    <w:rsid w:val="00295B6E"/>
    <w:rsid w:val="00295B70"/>
    <w:rsid w:val="00295EEF"/>
    <w:rsid w:val="002963DD"/>
    <w:rsid w:val="0029648D"/>
    <w:rsid w:val="00296F47"/>
    <w:rsid w:val="00297289"/>
    <w:rsid w:val="0029733E"/>
    <w:rsid w:val="00297514"/>
    <w:rsid w:val="002976D0"/>
    <w:rsid w:val="0029799C"/>
    <w:rsid w:val="00297ACE"/>
    <w:rsid w:val="00297ECD"/>
    <w:rsid w:val="002A04E2"/>
    <w:rsid w:val="002A0545"/>
    <w:rsid w:val="002A0662"/>
    <w:rsid w:val="002A06E7"/>
    <w:rsid w:val="002A0CF5"/>
    <w:rsid w:val="002A0E02"/>
    <w:rsid w:val="002A0E79"/>
    <w:rsid w:val="002A0E94"/>
    <w:rsid w:val="002A115B"/>
    <w:rsid w:val="002A1170"/>
    <w:rsid w:val="002A1231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9D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B7E"/>
    <w:rsid w:val="002A5C92"/>
    <w:rsid w:val="002A61A5"/>
    <w:rsid w:val="002A61B1"/>
    <w:rsid w:val="002A648D"/>
    <w:rsid w:val="002A6700"/>
    <w:rsid w:val="002A7199"/>
    <w:rsid w:val="002A7418"/>
    <w:rsid w:val="002A7615"/>
    <w:rsid w:val="002A7682"/>
    <w:rsid w:val="002A77C3"/>
    <w:rsid w:val="002A79D9"/>
    <w:rsid w:val="002A7BAF"/>
    <w:rsid w:val="002A7BBD"/>
    <w:rsid w:val="002B0501"/>
    <w:rsid w:val="002B05A8"/>
    <w:rsid w:val="002B0781"/>
    <w:rsid w:val="002B0D6E"/>
    <w:rsid w:val="002B0E61"/>
    <w:rsid w:val="002B0F38"/>
    <w:rsid w:val="002B10B0"/>
    <w:rsid w:val="002B10B8"/>
    <w:rsid w:val="002B1225"/>
    <w:rsid w:val="002B12AB"/>
    <w:rsid w:val="002B1437"/>
    <w:rsid w:val="002B14DB"/>
    <w:rsid w:val="002B169C"/>
    <w:rsid w:val="002B1838"/>
    <w:rsid w:val="002B1F89"/>
    <w:rsid w:val="002B21BB"/>
    <w:rsid w:val="002B2260"/>
    <w:rsid w:val="002B22F5"/>
    <w:rsid w:val="002B25F8"/>
    <w:rsid w:val="002B274C"/>
    <w:rsid w:val="002B2868"/>
    <w:rsid w:val="002B2E9F"/>
    <w:rsid w:val="002B2F77"/>
    <w:rsid w:val="002B3462"/>
    <w:rsid w:val="002B3529"/>
    <w:rsid w:val="002B3596"/>
    <w:rsid w:val="002B43B3"/>
    <w:rsid w:val="002B4A85"/>
    <w:rsid w:val="002B4C45"/>
    <w:rsid w:val="002B4D60"/>
    <w:rsid w:val="002B4FAD"/>
    <w:rsid w:val="002B538D"/>
    <w:rsid w:val="002B5841"/>
    <w:rsid w:val="002B5A1C"/>
    <w:rsid w:val="002B5A1E"/>
    <w:rsid w:val="002B5B61"/>
    <w:rsid w:val="002B5CA1"/>
    <w:rsid w:val="002B6031"/>
    <w:rsid w:val="002B65C0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F3E"/>
    <w:rsid w:val="002C00F5"/>
    <w:rsid w:val="002C0166"/>
    <w:rsid w:val="002C03BD"/>
    <w:rsid w:val="002C059A"/>
    <w:rsid w:val="002C05D9"/>
    <w:rsid w:val="002C0668"/>
    <w:rsid w:val="002C06B5"/>
    <w:rsid w:val="002C08D4"/>
    <w:rsid w:val="002C0BC2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421"/>
    <w:rsid w:val="002C2806"/>
    <w:rsid w:val="002C2A46"/>
    <w:rsid w:val="002C2BD3"/>
    <w:rsid w:val="002C2BEB"/>
    <w:rsid w:val="002C30A4"/>
    <w:rsid w:val="002C30D3"/>
    <w:rsid w:val="002C3112"/>
    <w:rsid w:val="002C333E"/>
    <w:rsid w:val="002C3360"/>
    <w:rsid w:val="002C34B2"/>
    <w:rsid w:val="002C366F"/>
    <w:rsid w:val="002C3894"/>
    <w:rsid w:val="002C3D9B"/>
    <w:rsid w:val="002C3E6A"/>
    <w:rsid w:val="002C40EF"/>
    <w:rsid w:val="002C423C"/>
    <w:rsid w:val="002C4467"/>
    <w:rsid w:val="002C488D"/>
    <w:rsid w:val="002C4A81"/>
    <w:rsid w:val="002C4B78"/>
    <w:rsid w:val="002C4B93"/>
    <w:rsid w:val="002C4C27"/>
    <w:rsid w:val="002C4CA9"/>
    <w:rsid w:val="002C4CB2"/>
    <w:rsid w:val="002C4D71"/>
    <w:rsid w:val="002C5122"/>
    <w:rsid w:val="002C5453"/>
    <w:rsid w:val="002C57BD"/>
    <w:rsid w:val="002C5961"/>
    <w:rsid w:val="002C5A5C"/>
    <w:rsid w:val="002C5BFE"/>
    <w:rsid w:val="002C5C13"/>
    <w:rsid w:val="002C5F0D"/>
    <w:rsid w:val="002C6477"/>
    <w:rsid w:val="002C64F8"/>
    <w:rsid w:val="002C6686"/>
    <w:rsid w:val="002C68E5"/>
    <w:rsid w:val="002C7016"/>
    <w:rsid w:val="002C70A3"/>
    <w:rsid w:val="002C7173"/>
    <w:rsid w:val="002C7301"/>
    <w:rsid w:val="002C75E6"/>
    <w:rsid w:val="002C769B"/>
    <w:rsid w:val="002C7A6B"/>
    <w:rsid w:val="002C7C0A"/>
    <w:rsid w:val="002C7C9C"/>
    <w:rsid w:val="002C7FF4"/>
    <w:rsid w:val="002D03A7"/>
    <w:rsid w:val="002D04C5"/>
    <w:rsid w:val="002D059D"/>
    <w:rsid w:val="002D0727"/>
    <w:rsid w:val="002D100C"/>
    <w:rsid w:val="002D1768"/>
    <w:rsid w:val="002D1B36"/>
    <w:rsid w:val="002D1B96"/>
    <w:rsid w:val="002D1CCB"/>
    <w:rsid w:val="002D2270"/>
    <w:rsid w:val="002D2E4C"/>
    <w:rsid w:val="002D2EC4"/>
    <w:rsid w:val="002D319A"/>
    <w:rsid w:val="002D31AA"/>
    <w:rsid w:val="002D32AF"/>
    <w:rsid w:val="002D32B8"/>
    <w:rsid w:val="002D3306"/>
    <w:rsid w:val="002D351B"/>
    <w:rsid w:val="002D3568"/>
    <w:rsid w:val="002D370D"/>
    <w:rsid w:val="002D37C1"/>
    <w:rsid w:val="002D3921"/>
    <w:rsid w:val="002D4074"/>
    <w:rsid w:val="002D42F1"/>
    <w:rsid w:val="002D4487"/>
    <w:rsid w:val="002D4830"/>
    <w:rsid w:val="002D4857"/>
    <w:rsid w:val="002D4A0A"/>
    <w:rsid w:val="002D4A43"/>
    <w:rsid w:val="002D5041"/>
    <w:rsid w:val="002D5136"/>
    <w:rsid w:val="002D52BF"/>
    <w:rsid w:val="002D5577"/>
    <w:rsid w:val="002D5634"/>
    <w:rsid w:val="002D607F"/>
    <w:rsid w:val="002D60C9"/>
    <w:rsid w:val="002D65B4"/>
    <w:rsid w:val="002D68CE"/>
    <w:rsid w:val="002D6D06"/>
    <w:rsid w:val="002D7072"/>
    <w:rsid w:val="002D72F7"/>
    <w:rsid w:val="002D7A65"/>
    <w:rsid w:val="002D7AC4"/>
    <w:rsid w:val="002D7EC5"/>
    <w:rsid w:val="002D7EE4"/>
    <w:rsid w:val="002E0315"/>
    <w:rsid w:val="002E0403"/>
    <w:rsid w:val="002E0903"/>
    <w:rsid w:val="002E0C71"/>
    <w:rsid w:val="002E0C9E"/>
    <w:rsid w:val="002E0CCD"/>
    <w:rsid w:val="002E0D26"/>
    <w:rsid w:val="002E0D8B"/>
    <w:rsid w:val="002E0E0A"/>
    <w:rsid w:val="002E10FA"/>
    <w:rsid w:val="002E1279"/>
    <w:rsid w:val="002E1658"/>
    <w:rsid w:val="002E21D1"/>
    <w:rsid w:val="002E229D"/>
    <w:rsid w:val="002E25A8"/>
    <w:rsid w:val="002E279A"/>
    <w:rsid w:val="002E2BE7"/>
    <w:rsid w:val="002E2C2C"/>
    <w:rsid w:val="002E323E"/>
    <w:rsid w:val="002E3397"/>
    <w:rsid w:val="002E34CF"/>
    <w:rsid w:val="002E3832"/>
    <w:rsid w:val="002E399E"/>
    <w:rsid w:val="002E39F7"/>
    <w:rsid w:val="002E3B08"/>
    <w:rsid w:val="002E3B49"/>
    <w:rsid w:val="002E3CE5"/>
    <w:rsid w:val="002E3DC8"/>
    <w:rsid w:val="002E4118"/>
    <w:rsid w:val="002E41F3"/>
    <w:rsid w:val="002E42D7"/>
    <w:rsid w:val="002E4505"/>
    <w:rsid w:val="002E4519"/>
    <w:rsid w:val="002E49F4"/>
    <w:rsid w:val="002E5038"/>
    <w:rsid w:val="002E533C"/>
    <w:rsid w:val="002E557C"/>
    <w:rsid w:val="002E55A5"/>
    <w:rsid w:val="002E57C1"/>
    <w:rsid w:val="002E5BB9"/>
    <w:rsid w:val="002E60A1"/>
    <w:rsid w:val="002E6116"/>
    <w:rsid w:val="002E6711"/>
    <w:rsid w:val="002E67E6"/>
    <w:rsid w:val="002E69B3"/>
    <w:rsid w:val="002E6DBB"/>
    <w:rsid w:val="002E6E7C"/>
    <w:rsid w:val="002E6F72"/>
    <w:rsid w:val="002E70FC"/>
    <w:rsid w:val="002E7A7D"/>
    <w:rsid w:val="002E7B0D"/>
    <w:rsid w:val="002F02BF"/>
    <w:rsid w:val="002F04DE"/>
    <w:rsid w:val="002F089E"/>
    <w:rsid w:val="002F092E"/>
    <w:rsid w:val="002F0A2B"/>
    <w:rsid w:val="002F0B9F"/>
    <w:rsid w:val="002F0D1B"/>
    <w:rsid w:val="002F0F46"/>
    <w:rsid w:val="002F11EF"/>
    <w:rsid w:val="002F121E"/>
    <w:rsid w:val="002F14D0"/>
    <w:rsid w:val="002F1524"/>
    <w:rsid w:val="002F1529"/>
    <w:rsid w:val="002F190D"/>
    <w:rsid w:val="002F196B"/>
    <w:rsid w:val="002F1A3E"/>
    <w:rsid w:val="002F1CD3"/>
    <w:rsid w:val="002F1D51"/>
    <w:rsid w:val="002F1E10"/>
    <w:rsid w:val="002F1E43"/>
    <w:rsid w:val="002F1EA4"/>
    <w:rsid w:val="002F1FBD"/>
    <w:rsid w:val="002F2162"/>
    <w:rsid w:val="002F24B0"/>
    <w:rsid w:val="002F279C"/>
    <w:rsid w:val="002F283F"/>
    <w:rsid w:val="002F2BB2"/>
    <w:rsid w:val="002F332E"/>
    <w:rsid w:val="002F3A93"/>
    <w:rsid w:val="002F3AFA"/>
    <w:rsid w:val="002F41A4"/>
    <w:rsid w:val="002F4355"/>
    <w:rsid w:val="002F435E"/>
    <w:rsid w:val="002F4417"/>
    <w:rsid w:val="002F4444"/>
    <w:rsid w:val="002F4777"/>
    <w:rsid w:val="002F48E3"/>
    <w:rsid w:val="002F4B24"/>
    <w:rsid w:val="002F4BEA"/>
    <w:rsid w:val="002F4E5F"/>
    <w:rsid w:val="002F54B6"/>
    <w:rsid w:val="002F5629"/>
    <w:rsid w:val="002F5674"/>
    <w:rsid w:val="002F5FC7"/>
    <w:rsid w:val="002F61FE"/>
    <w:rsid w:val="002F65E5"/>
    <w:rsid w:val="002F6A6F"/>
    <w:rsid w:val="002F6B24"/>
    <w:rsid w:val="002F6E28"/>
    <w:rsid w:val="002F70BA"/>
    <w:rsid w:val="002F725F"/>
    <w:rsid w:val="002F764B"/>
    <w:rsid w:val="002F782B"/>
    <w:rsid w:val="002F7A88"/>
    <w:rsid w:val="002F7A99"/>
    <w:rsid w:val="002F7AE9"/>
    <w:rsid w:val="002F7C08"/>
    <w:rsid w:val="002F7E68"/>
    <w:rsid w:val="002F7F86"/>
    <w:rsid w:val="00300488"/>
    <w:rsid w:val="003004DC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1D04"/>
    <w:rsid w:val="003021EB"/>
    <w:rsid w:val="00302306"/>
    <w:rsid w:val="003023C2"/>
    <w:rsid w:val="003024FE"/>
    <w:rsid w:val="003025F2"/>
    <w:rsid w:val="003027F0"/>
    <w:rsid w:val="003028E2"/>
    <w:rsid w:val="0030294F"/>
    <w:rsid w:val="00302D2B"/>
    <w:rsid w:val="00302E5E"/>
    <w:rsid w:val="00302EA1"/>
    <w:rsid w:val="00302FAB"/>
    <w:rsid w:val="00303249"/>
    <w:rsid w:val="003038DB"/>
    <w:rsid w:val="00303BC0"/>
    <w:rsid w:val="00303BC3"/>
    <w:rsid w:val="00303D58"/>
    <w:rsid w:val="00303D69"/>
    <w:rsid w:val="00303FA3"/>
    <w:rsid w:val="0030415A"/>
    <w:rsid w:val="00304433"/>
    <w:rsid w:val="0030458D"/>
    <w:rsid w:val="0030469D"/>
    <w:rsid w:val="003047FD"/>
    <w:rsid w:val="003048C9"/>
    <w:rsid w:val="00304C8F"/>
    <w:rsid w:val="00304D19"/>
    <w:rsid w:val="00304D4E"/>
    <w:rsid w:val="00304F3C"/>
    <w:rsid w:val="00304F57"/>
    <w:rsid w:val="00304FF8"/>
    <w:rsid w:val="00305098"/>
    <w:rsid w:val="0030511E"/>
    <w:rsid w:val="00305BCF"/>
    <w:rsid w:val="003060AE"/>
    <w:rsid w:val="0030615E"/>
    <w:rsid w:val="003066E9"/>
    <w:rsid w:val="00306D6D"/>
    <w:rsid w:val="00306E81"/>
    <w:rsid w:val="00306EC2"/>
    <w:rsid w:val="00307448"/>
    <w:rsid w:val="003074E1"/>
    <w:rsid w:val="003079B4"/>
    <w:rsid w:val="00307A02"/>
    <w:rsid w:val="00307C55"/>
    <w:rsid w:val="00307DEF"/>
    <w:rsid w:val="00310138"/>
    <w:rsid w:val="0031027B"/>
    <w:rsid w:val="003105A3"/>
    <w:rsid w:val="003107E5"/>
    <w:rsid w:val="00310DE6"/>
    <w:rsid w:val="0031115B"/>
    <w:rsid w:val="003115AC"/>
    <w:rsid w:val="003119A7"/>
    <w:rsid w:val="00311D33"/>
    <w:rsid w:val="00311EE1"/>
    <w:rsid w:val="0031200F"/>
    <w:rsid w:val="00312054"/>
    <w:rsid w:val="0031208A"/>
    <w:rsid w:val="0031216C"/>
    <w:rsid w:val="003126CA"/>
    <w:rsid w:val="003127C5"/>
    <w:rsid w:val="003135E8"/>
    <w:rsid w:val="00313664"/>
    <w:rsid w:val="00313754"/>
    <w:rsid w:val="0031380E"/>
    <w:rsid w:val="003138A6"/>
    <w:rsid w:val="00313958"/>
    <w:rsid w:val="00313A91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F90"/>
    <w:rsid w:val="00315099"/>
    <w:rsid w:val="00315238"/>
    <w:rsid w:val="00315247"/>
    <w:rsid w:val="003153B1"/>
    <w:rsid w:val="00315725"/>
    <w:rsid w:val="00315731"/>
    <w:rsid w:val="003159A1"/>
    <w:rsid w:val="00315AF4"/>
    <w:rsid w:val="00315B7E"/>
    <w:rsid w:val="00315C6A"/>
    <w:rsid w:val="00315D4B"/>
    <w:rsid w:val="00315E34"/>
    <w:rsid w:val="00315F85"/>
    <w:rsid w:val="0031617F"/>
    <w:rsid w:val="003162A1"/>
    <w:rsid w:val="00316769"/>
    <w:rsid w:val="00316C3C"/>
    <w:rsid w:val="00316C82"/>
    <w:rsid w:val="00316DEC"/>
    <w:rsid w:val="00317101"/>
    <w:rsid w:val="00317858"/>
    <w:rsid w:val="0032006F"/>
    <w:rsid w:val="003201A1"/>
    <w:rsid w:val="00320747"/>
    <w:rsid w:val="003207CA"/>
    <w:rsid w:val="00320832"/>
    <w:rsid w:val="003208E3"/>
    <w:rsid w:val="00320FD1"/>
    <w:rsid w:val="00321109"/>
    <w:rsid w:val="0032124F"/>
    <w:rsid w:val="00321267"/>
    <w:rsid w:val="00321560"/>
    <w:rsid w:val="00321690"/>
    <w:rsid w:val="00321758"/>
    <w:rsid w:val="00321823"/>
    <w:rsid w:val="00321BDA"/>
    <w:rsid w:val="00321F89"/>
    <w:rsid w:val="003226B9"/>
    <w:rsid w:val="0032277F"/>
    <w:rsid w:val="00322E12"/>
    <w:rsid w:val="0032322A"/>
    <w:rsid w:val="0032358B"/>
    <w:rsid w:val="003235B5"/>
    <w:rsid w:val="003238F4"/>
    <w:rsid w:val="00323D94"/>
    <w:rsid w:val="00323FC4"/>
    <w:rsid w:val="00324255"/>
    <w:rsid w:val="003243D1"/>
    <w:rsid w:val="003245B3"/>
    <w:rsid w:val="00324A3A"/>
    <w:rsid w:val="00324BEC"/>
    <w:rsid w:val="00324D77"/>
    <w:rsid w:val="003251BB"/>
    <w:rsid w:val="0032547A"/>
    <w:rsid w:val="00325692"/>
    <w:rsid w:val="003257A7"/>
    <w:rsid w:val="00325820"/>
    <w:rsid w:val="00325841"/>
    <w:rsid w:val="003259D7"/>
    <w:rsid w:val="003262F6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1E6"/>
    <w:rsid w:val="00327426"/>
    <w:rsid w:val="003277AE"/>
    <w:rsid w:val="003277F5"/>
    <w:rsid w:val="003279CF"/>
    <w:rsid w:val="00327BD3"/>
    <w:rsid w:val="00327CAA"/>
    <w:rsid w:val="00327DE9"/>
    <w:rsid w:val="00327EB4"/>
    <w:rsid w:val="00327F5E"/>
    <w:rsid w:val="00327FD4"/>
    <w:rsid w:val="00330012"/>
    <w:rsid w:val="003301B3"/>
    <w:rsid w:val="0033033D"/>
    <w:rsid w:val="00330372"/>
    <w:rsid w:val="00330385"/>
    <w:rsid w:val="003303CC"/>
    <w:rsid w:val="003306DE"/>
    <w:rsid w:val="003308D8"/>
    <w:rsid w:val="0033102E"/>
    <w:rsid w:val="0033137B"/>
    <w:rsid w:val="00331401"/>
    <w:rsid w:val="00331418"/>
    <w:rsid w:val="00331728"/>
    <w:rsid w:val="00331975"/>
    <w:rsid w:val="00331C3C"/>
    <w:rsid w:val="00331CEE"/>
    <w:rsid w:val="00332094"/>
    <w:rsid w:val="00332344"/>
    <w:rsid w:val="00332372"/>
    <w:rsid w:val="0033289C"/>
    <w:rsid w:val="00332CF5"/>
    <w:rsid w:val="00332F67"/>
    <w:rsid w:val="0033312E"/>
    <w:rsid w:val="00333187"/>
    <w:rsid w:val="0033319E"/>
    <w:rsid w:val="00333234"/>
    <w:rsid w:val="00333822"/>
    <w:rsid w:val="003339EC"/>
    <w:rsid w:val="00333B1F"/>
    <w:rsid w:val="00333CC8"/>
    <w:rsid w:val="00333F4C"/>
    <w:rsid w:val="003340BC"/>
    <w:rsid w:val="0033414E"/>
    <w:rsid w:val="003343B5"/>
    <w:rsid w:val="003345DA"/>
    <w:rsid w:val="003345F8"/>
    <w:rsid w:val="00334A9A"/>
    <w:rsid w:val="00334F30"/>
    <w:rsid w:val="00334F79"/>
    <w:rsid w:val="003351AE"/>
    <w:rsid w:val="00335370"/>
    <w:rsid w:val="003353FE"/>
    <w:rsid w:val="00335687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EF8"/>
    <w:rsid w:val="003407E4"/>
    <w:rsid w:val="0034081B"/>
    <w:rsid w:val="00340A1B"/>
    <w:rsid w:val="00340C0A"/>
    <w:rsid w:val="00340E53"/>
    <w:rsid w:val="00341296"/>
    <w:rsid w:val="00341308"/>
    <w:rsid w:val="00341557"/>
    <w:rsid w:val="003416A0"/>
    <w:rsid w:val="00341833"/>
    <w:rsid w:val="00341A29"/>
    <w:rsid w:val="00341BF1"/>
    <w:rsid w:val="00341E4D"/>
    <w:rsid w:val="00341FB6"/>
    <w:rsid w:val="00341FD4"/>
    <w:rsid w:val="003423C7"/>
    <w:rsid w:val="003424A0"/>
    <w:rsid w:val="003424CF"/>
    <w:rsid w:val="00342582"/>
    <w:rsid w:val="003425DF"/>
    <w:rsid w:val="00342803"/>
    <w:rsid w:val="00342841"/>
    <w:rsid w:val="003428BA"/>
    <w:rsid w:val="00342A60"/>
    <w:rsid w:val="00342CA6"/>
    <w:rsid w:val="00342CBB"/>
    <w:rsid w:val="00342DDC"/>
    <w:rsid w:val="00342FBC"/>
    <w:rsid w:val="00343086"/>
    <w:rsid w:val="0034375A"/>
    <w:rsid w:val="0034379D"/>
    <w:rsid w:val="003439F6"/>
    <w:rsid w:val="00343CB0"/>
    <w:rsid w:val="00343D0E"/>
    <w:rsid w:val="00343DD1"/>
    <w:rsid w:val="00343DED"/>
    <w:rsid w:val="00343E5D"/>
    <w:rsid w:val="00343E69"/>
    <w:rsid w:val="0034402F"/>
    <w:rsid w:val="0034410F"/>
    <w:rsid w:val="00344182"/>
    <w:rsid w:val="00344287"/>
    <w:rsid w:val="00344359"/>
    <w:rsid w:val="00344440"/>
    <w:rsid w:val="00344774"/>
    <w:rsid w:val="00344983"/>
    <w:rsid w:val="00344A10"/>
    <w:rsid w:val="00344A29"/>
    <w:rsid w:val="00344C81"/>
    <w:rsid w:val="00345373"/>
    <w:rsid w:val="00345553"/>
    <w:rsid w:val="00346015"/>
    <w:rsid w:val="00346192"/>
    <w:rsid w:val="003463D1"/>
    <w:rsid w:val="003463D8"/>
    <w:rsid w:val="0034646D"/>
    <w:rsid w:val="00346681"/>
    <w:rsid w:val="00346748"/>
    <w:rsid w:val="00346AE8"/>
    <w:rsid w:val="00346C66"/>
    <w:rsid w:val="0034714F"/>
    <w:rsid w:val="0034741C"/>
    <w:rsid w:val="00347478"/>
    <w:rsid w:val="003477AD"/>
    <w:rsid w:val="0034797B"/>
    <w:rsid w:val="00347BE5"/>
    <w:rsid w:val="00347D85"/>
    <w:rsid w:val="00347D88"/>
    <w:rsid w:val="003504B1"/>
    <w:rsid w:val="003507DD"/>
    <w:rsid w:val="00350B03"/>
    <w:rsid w:val="00350C0E"/>
    <w:rsid w:val="00350C95"/>
    <w:rsid w:val="00350D81"/>
    <w:rsid w:val="00351124"/>
    <w:rsid w:val="003512F2"/>
    <w:rsid w:val="00351347"/>
    <w:rsid w:val="00351632"/>
    <w:rsid w:val="00351656"/>
    <w:rsid w:val="0035167A"/>
    <w:rsid w:val="00351831"/>
    <w:rsid w:val="00351A75"/>
    <w:rsid w:val="003522E0"/>
    <w:rsid w:val="00352449"/>
    <w:rsid w:val="0035267F"/>
    <w:rsid w:val="0035284A"/>
    <w:rsid w:val="00352B39"/>
    <w:rsid w:val="00352B55"/>
    <w:rsid w:val="003530FE"/>
    <w:rsid w:val="00353E09"/>
    <w:rsid w:val="00354193"/>
    <w:rsid w:val="003547F2"/>
    <w:rsid w:val="003547FA"/>
    <w:rsid w:val="003548BB"/>
    <w:rsid w:val="003548FE"/>
    <w:rsid w:val="00355099"/>
    <w:rsid w:val="003550A4"/>
    <w:rsid w:val="003550BA"/>
    <w:rsid w:val="00355171"/>
    <w:rsid w:val="0035537A"/>
    <w:rsid w:val="003553F9"/>
    <w:rsid w:val="003554D2"/>
    <w:rsid w:val="0035580D"/>
    <w:rsid w:val="0035588D"/>
    <w:rsid w:val="00355985"/>
    <w:rsid w:val="00355D0B"/>
    <w:rsid w:val="00355E83"/>
    <w:rsid w:val="003565E0"/>
    <w:rsid w:val="00356887"/>
    <w:rsid w:val="00356915"/>
    <w:rsid w:val="00356963"/>
    <w:rsid w:val="00356D5C"/>
    <w:rsid w:val="00356E75"/>
    <w:rsid w:val="00356F02"/>
    <w:rsid w:val="0035766F"/>
    <w:rsid w:val="0035781A"/>
    <w:rsid w:val="00357911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527"/>
    <w:rsid w:val="0036189A"/>
    <w:rsid w:val="00361A0A"/>
    <w:rsid w:val="00361D06"/>
    <w:rsid w:val="00361D3F"/>
    <w:rsid w:val="00362660"/>
    <w:rsid w:val="00362B81"/>
    <w:rsid w:val="00362DF5"/>
    <w:rsid w:val="00362F2C"/>
    <w:rsid w:val="00362FD3"/>
    <w:rsid w:val="0036363C"/>
    <w:rsid w:val="0036375E"/>
    <w:rsid w:val="003638FE"/>
    <w:rsid w:val="0036393B"/>
    <w:rsid w:val="003639FB"/>
    <w:rsid w:val="00363BF7"/>
    <w:rsid w:val="00364264"/>
    <w:rsid w:val="00364D9D"/>
    <w:rsid w:val="003650F3"/>
    <w:rsid w:val="003652B9"/>
    <w:rsid w:val="003652CF"/>
    <w:rsid w:val="0036562C"/>
    <w:rsid w:val="00365698"/>
    <w:rsid w:val="00365C71"/>
    <w:rsid w:val="00365D5A"/>
    <w:rsid w:val="0036601F"/>
    <w:rsid w:val="003660DB"/>
    <w:rsid w:val="0036633A"/>
    <w:rsid w:val="003665B1"/>
    <w:rsid w:val="0036695B"/>
    <w:rsid w:val="00366B8C"/>
    <w:rsid w:val="00366BB8"/>
    <w:rsid w:val="00366BF8"/>
    <w:rsid w:val="003677DF"/>
    <w:rsid w:val="003678EB"/>
    <w:rsid w:val="00367940"/>
    <w:rsid w:val="00367B88"/>
    <w:rsid w:val="00370307"/>
    <w:rsid w:val="0037035D"/>
    <w:rsid w:val="00370821"/>
    <w:rsid w:val="003709A2"/>
    <w:rsid w:val="00370A18"/>
    <w:rsid w:val="00370AA1"/>
    <w:rsid w:val="00370F6F"/>
    <w:rsid w:val="003710ED"/>
    <w:rsid w:val="003716B7"/>
    <w:rsid w:val="003717D0"/>
    <w:rsid w:val="00371D3A"/>
    <w:rsid w:val="003720EE"/>
    <w:rsid w:val="00372263"/>
    <w:rsid w:val="00372581"/>
    <w:rsid w:val="003725AA"/>
    <w:rsid w:val="003728BF"/>
    <w:rsid w:val="00372A5B"/>
    <w:rsid w:val="00373491"/>
    <w:rsid w:val="00373766"/>
    <w:rsid w:val="003739DD"/>
    <w:rsid w:val="00373A9E"/>
    <w:rsid w:val="003741A2"/>
    <w:rsid w:val="00374419"/>
    <w:rsid w:val="003745A0"/>
    <w:rsid w:val="00374624"/>
    <w:rsid w:val="00374AC8"/>
    <w:rsid w:val="00374C44"/>
    <w:rsid w:val="00374D75"/>
    <w:rsid w:val="00374DC6"/>
    <w:rsid w:val="0037526B"/>
    <w:rsid w:val="003753CE"/>
    <w:rsid w:val="00375A73"/>
    <w:rsid w:val="00375E08"/>
    <w:rsid w:val="00375EA8"/>
    <w:rsid w:val="00375F64"/>
    <w:rsid w:val="00375FFC"/>
    <w:rsid w:val="00376C63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23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19DF"/>
    <w:rsid w:val="0038204E"/>
    <w:rsid w:val="003820CB"/>
    <w:rsid w:val="00382266"/>
    <w:rsid w:val="0038235E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4584"/>
    <w:rsid w:val="003847B7"/>
    <w:rsid w:val="003847ED"/>
    <w:rsid w:val="00384A31"/>
    <w:rsid w:val="00384ADE"/>
    <w:rsid w:val="00384DB9"/>
    <w:rsid w:val="003854D6"/>
    <w:rsid w:val="003856BD"/>
    <w:rsid w:val="00385937"/>
    <w:rsid w:val="00385E79"/>
    <w:rsid w:val="003865A1"/>
    <w:rsid w:val="0038660F"/>
    <w:rsid w:val="00386DDB"/>
    <w:rsid w:val="00387553"/>
    <w:rsid w:val="0038792E"/>
    <w:rsid w:val="0038797A"/>
    <w:rsid w:val="00387A4A"/>
    <w:rsid w:val="0039003F"/>
    <w:rsid w:val="00390B35"/>
    <w:rsid w:val="00391078"/>
    <w:rsid w:val="0039121A"/>
    <w:rsid w:val="003919D8"/>
    <w:rsid w:val="003921CD"/>
    <w:rsid w:val="00392270"/>
    <w:rsid w:val="0039268C"/>
    <w:rsid w:val="00392827"/>
    <w:rsid w:val="003929D2"/>
    <w:rsid w:val="00392BC2"/>
    <w:rsid w:val="00392CCA"/>
    <w:rsid w:val="00392F26"/>
    <w:rsid w:val="00393029"/>
    <w:rsid w:val="00393AD7"/>
    <w:rsid w:val="00393E3E"/>
    <w:rsid w:val="00393F81"/>
    <w:rsid w:val="00393FA5"/>
    <w:rsid w:val="0039406E"/>
    <w:rsid w:val="0039411F"/>
    <w:rsid w:val="0039413F"/>
    <w:rsid w:val="00394203"/>
    <w:rsid w:val="0039441E"/>
    <w:rsid w:val="003946B9"/>
    <w:rsid w:val="00394B51"/>
    <w:rsid w:val="00395039"/>
    <w:rsid w:val="003953BE"/>
    <w:rsid w:val="003956F2"/>
    <w:rsid w:val="003957BB"/>
    <w:rsid w:val="00395A9E"/>
    <w:rsid w:val="00395FBD"/>
    <w:rsid w:val="003962CD"/>
    <w:rsid w:val="003963FF"/>
    <w:rsid w:val="003965C0"/>
    <w:rsid w:val="0039672E"/>
    <w:rsid w:val="00396894"/>
    <w:rsid w:val="00396935"/>
    <w:rsid w:val="00396997"/>
    <w:rsid w:val="00396A4C"/>
    <w:rsid w:val="00396A6D"/>
    <w:rsid w:val="003971F7"/>
    <w:rsid w:val="0039743E"/>
    <w:rsid w:val="00397A8D"/>
    <w:rsid w:val="00397BA8"/>
    <w:rsid w:val="00397CAC"/>
    <w:rsid w:val="00397D16"/>
    <w:rsid w:val="003A0403"/>
    <w:rsid w:val="003A0D0B"/>
    <w:rsid w:val="003A1301"/>
    <w:rsid w:val="003A1596"/>
    <w:rsid w:val="003A1968"/>
    <w:rsid w:val="003A1EE5"/>
    <w:rsid w:val="003A2516"/>
    <w:rsid w:val="003A2583"/>
    <w:rsid w:val="003A262F"/>
    <w:rsid w:val="003A272E"/>
    <w:rsid w:val="003A27BB"/>
    <w:rsid w:val="003A280A"/>
    <w:rsid w:val="003A2FE5"/>
    <w:rsid w:val="003A31F5"/>
    <w:rsid w:val="003A35D6"/>
    <w:rsid w:val="003A362E"/>
    <w:rsid w:val="003A3969"/>
    <w:rsid w:val="003A3B5C"/>
    <w:rsid w:val="003A42C2"/>
    <w:rsid w:val="003A43CA"/>
    <w:rsid w:val="003A4473"/>
    <w:rsid w:val="003A4780"/>
    <w:rsid w:val="003A4E51"/>
    <w:rsid w:val="003A5077"/>
    <w:rsid w:val="003A525F"/>
    <w:rsid w:val="003A5266"/>
    <w:rsid w:val="003A545B"/>
    <w:rsid w:val="003A5614"/>
    <w:rsid w:val="003A56A1"/>
    <w:rsid w:val="003A58E1"/>
    <w:rsid w:val="003A5BC5"/>
    <w:rsid w:val="003A5C82"/>
    <w:rsid w:val="003A5CF2"/>
    <w:rsid w:val="003A5D19"/>
    <w:rsid w:val="003A5D52"/>
    <w:rsid w:val="003A5E4A"/>
    <w:rsid w:val="003A5F4E"/>
    <w:rsid w:val="003A669D"/>
    <w:rsid w:val="003A69F2"/>
    <w:rsid w:val="003A6A4E"/>
    <w:rsid w:val="003A6DDA"/>
    <w:rsid w:val="003A72FF"/>
    <w:rsid w:val="003A76B4"/>
    <w:rsid w:val="003A782B"/>
    <w:rsid w:val="003A799B"/>
    <w:rsid w:val="003A7C03"/>
    <w:rsid w:val="003A7DF3"/>
    <w:rsid w:val="003B0205"/>
    <w:rsid w:val="003B03BF"/>
    <w:rsid w:val="003B055B"/>
    <w:rsid w:val="003B05F1"/>
    <w:rsid w:val="003B0C43"/>
    <w:rsid w:val="003B0E9B"/>
    <w:rsid w:val="003B1620"/>
    <w:rsid w:val="003B1661"/>
    <w:rsid w:val="003B1919"/>
    <w:rsid w:val="003B19A9"/>
    <w:rsid w:val="003B1D4D"/>
    <w:rsid w:val="003B1FE0"/>
    <w:rsid w:val="003B23A5"/>
    <w:rsid w:val="003B2677"/>
    <w:rsid w:val="003B28F3"/>
    <w:rsid w:val="003B2A09"/>
    <w:rsid w:val="003B2E43"/>
    <w:rsid w:val="003B2EB2"/>
    <w:rsid w:val="003B2FAB"/>
    <w:rsid w:val="003B2FCF"/>
    <w:rsid w:val="003B317B"/>
    <w:rsid w:val="003B3EC4"/>
    <w:rsid w:val="003B3FD2"/>
    <w:rsid w:val="003B4059"/>
    <w:rsid w:val="003B4407"/>
    <w:rsid w:val="003B440E"/>
    <w:rsid w:val="003B453B"/>
    <w:rsid w:val="003B4DE9"/>
    <w:rsid w:val="003B51D0"/>
    <w:rsid w:val="003B5254"/>
    <w:rsid w:val="003B533E"/>
    <w:rsid w:val="003B552B"/>
    <w:rsid w:val="003B5747"/>
    <w:rsid w:val="003B580F"/>
    <w:rsid w:val="003B5C27"/>
    <w:rsid w:val="003B5D22"/>
    <w:rsid w:val="003B6230"/>
    <w:rsid w:val="003B63DD"/>
    <w:rsid w:val="003B642F"/>
    <w:rsid w:val="003B673D"/>
    <w:rsid w:val="003B67E8"/>
    <w:rsid w:val="003B6A7F"/>
    <w:rsid w:val="003B6CA3"/>
    <w:rsid w:val="003B730A"/>
    <w:rsid w:val="003B7840"/>
    <w:rsid w:val="003B7AF0"/>
    <w:rsid w:val="003B7CC3"/>
    <w:rsid w:val="003B7F41"/>
    <w:rsid w:val="003C0109"/>
    <w:rsid w:val="003C0183"/>
    <w:rsid w:val="003C01AF"/>
    <w:rsid w:val="003C0729"/>
    <w:rsid w:val="003C076A"/>
    <w:rsid w:val="003C0933"/>
    <w:rsid w:val="003C0B0E"/>
    <w:rsid w:val="003C1054"/>
    <w:rsid w:val="003C10EB"/>
    <w:rsid w:val="003C1412"/>
    <w:rsid w:val="003C175D"/>
    <w:rsid w:val="003C19E0"/>
    <w:rsid w:val="003C1CFB"/>
    <w:rsid w:val="003C2577"/>
    <w:rsid w:val="003C274A"/>
    <w:rsid w:val="003C29AD"/>
    <w:rsid w:val="003C2BBD"/>
    <w:rsid w:val="003C2F98"/>
    <w:rsid w:val="003C32A6"/>
    <w:rsid w:val="003C32B3"/>
    <w:rsid w:val="003C3379"/>
    <w:rsid w:val="003C34BC"/>
    <w:rsid w:val="003C3971"/>
    <w:rsid w:val="003C3A4E"/>
    <w:rsid w:val="003C3AAD"/>
    <w:rsid w:val="003C3AE8"/>
    <w:rsid w:val="003C3BB5"/>
    <w:rsid w:val="003C3E55"/>
    <w:rsid w:val="003C3E77"/>
    <w:rsid w:val="003C3E86"/>
    <w:rsid w:val="003C3F71"/>
    <w:rsid w:val="003C4066"/>
    <w:rsid w:val="003C4264"/>
    <w:rsid w:val="003C43EC"/>
    <w:rsid w:val="003C4448"/>
    <w:rsid w:val="003C448A"/>
    <w:rsid w:val="003C44F6"/>
    <w:rsid w:val="003C46AD"/>
    <w:rsid w:val="003C4B15"/>
    <w:rsid w:val="003C4D1E"/>
    <w:rsid w:val="003C4DE4"/>
    <w:rsid w:val="003C4E99"/>
    <w:rsid w:val="003C4F6C"/>
    <w:rsid w:val="003C529F"/>
    <w:rsid w:val="003C5317"/>
    <w:rsid w:val="003C5D61"/>
    <w:rsid w:val="003C5FC9"/>
    <w:rsid w:val="003C63D3"/>
    <w:rsid w:val="003C7449"/>
    <w:rsid w:val="003C76C7"/>
    <w:rsid w:val="003C7AF1"/>
    <w:rsid w:val="003C7BE5"/>
    <w:rsid w:val="003C7C2D"/>
    <w:rsid w:val="003D0022"/>
    <w:rsid w:val="003D0606"/>
    <w:rsid w:val="003D0AEE"/>
    <w:rsid w:val="003D0B52"/>
    <w:rsid w:val="003D0B5A"/>
    <w:rsid w:val="003D1093"/>
    <w:rsid w:val="003D1448"/>
    <w:rsid w:val="003D1621"/>
    <w:rsid w:val="003D1863"/>
    <w:rsid w:val="003D1ADC"/>
    <w:rsid w:val="003D1BB5"/>
    <w:rsid w:val="003D1D95"/>
    <w:rsid w:val="003D1EEC"/>
    <w:rsid w:val="003D1EF2"/>
    <w:rsid w:val="003D1F44"/>
    <w:rsid w:val="003D22D2"/>
    <w:rsid w:val="003D3114"/>
    <w:rsid w:val="003D33E2"/>
    <w:rsid w:val="003D3537"/>
    <w:rsid w:val="003D35E6"/>
    <w:rsid w:val="003D3996"/>
    <w:rsid w:val="003D3A06"/>
    <w:rsid w:val="003D3CB2"/>
    <w:rsid w:val="003D3D91"/>
    <w:rsid w:val="003D3EC2"/>
    <w:rsid w:val="003D4674"/>
    <w:rsid w:val="003D4708"/>
    <w:rsid w:val="003D472C"/>
    <w:rsid w:val="003D477A"/>
    <w:rsid w:val="003D49F8"/>
    <w:rsid w:val="003D4D86"/>
    <w:rsid w:val="003D5469"/>
    <w:rsid w:val="003D55F6"/>
    <w:rsid w:val="003D5847"/>
    <w:rsid w:val="003D603B"/>
    <w:rsid w:val="003D614C"/>
    <w:rsid w:val="003D619A"/>
    <w:rsid w:val="003D6556"/>
    <w:rsid w:val="003D6875"/>
    <w:rsid w:val="003D6B41"/>
    <w:rsid w:val="003D7078"/>
    <w:rsid w:val="003D717A"/>
    <w:rsid w:val="003D71FB"/>
    <w:rsid w:val="003D758E"/>
    <w:rsid w:val="003D7C86"/>
    <w:rsid w:val="003D7CF9"/>
    <w:rsid w:val="003D7F98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750"/>
    <w:rsid w:val="003E181D"/>
    <w:rsid w:val="003E182D"/>
    <w:rsid w:val="003E184E"/>
    <w:rsid w:val="003E1937"/>
    <w:rsid w:val="003E1AFB"/>
    <w:rsid w:val="003E213F"/>
    <w:rsid w:val="003E2646"/>
    <w:rsid w:val="003E26B2"/>
    <w:rsid w:val="003E2B86"/>
    <w:rsid w:val="003E2E5D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251"/>
    <w:rsid w:val="003E4B1B"/>
    <w:rsid w:val="003E50A1"/>
    <w:rsid w:val="003E5127"/>
    <w:rsid w:val="003E5144"/>
    <w:rsid w:val="003E536E"/>
    <w:rsid w:val="003E542F"/>
    <w:rsid w:val="003E569A"/>
    <w:rsid w:val="003E592F"/>
    <w:rsid w:val="003E5F33"/>
    <w:rsid w:val="003E5F9E"/>
    <w:rsid w:val="003E5FA7"/>
    <w:rsid w:val="003E61EF"/>
    <w:rsid w:val="003E6615"/>
    <w:rsid w:val="003E694D"/>
    <w:rsid w:val="003E6CD0"/>
    <w:rsid w:val="003E74C3"/>
    <w:rsid w:val="003E79F9"/>
    <w:rsid w:val="003E7A34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967"/>
    <w:rsid w:val="003F1AB9"/>
    <w:rsid w:val="003F1BBE"/>
    <w:rsid w:val="003F1C13"/>
    <w:rsid w:val="003F1D23"/>
    <w:rsid w:val="003F1E28"/>
    <w:rsid w:val="003F1FD6"/>
    <w:rsid w:val="003F1FF2"/>
    <w:rsid w:val="003F22F8"/>
    <w:rsid w:val="003F26FE"/>
    <w:rsid w:val="003F2767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679"/>
    <w:rsid w:val="003F4B62"/>
    <w:rsid w:val="003F510E"/>
    <w:rsid w:val="003F53E0"/>
    <w:rsid w:val="003F59F4"/>
    <w:rsid w:val="003F5B16"/>
    <w:rsid w:val="003F5B50"/>
    <w:rsid w:val="003F5CD7"/>
    <w:rsid w:val="003F5CD8"/>
    <w:rsid w:val="003F5D37"/>
    <w:rsid w:val="003F5FDD"/>
    <w:rsid w:val="003F6086"/>
    <w:rsid w:val="003F60E1"/>
    <w:rsid w:val="003F631E"/>
    <w:rsid w:val="003F648C"/>
    <w:rsid w:val="003F64FF"/>
    <w:rsid w:val="003F6633"/>
    <w:rsid w:val="003F66FD"/>
    <w:rsid w:val="003F672A"/>
    <w:rsid w:val="003F6AB8"/>
    <w:rsid w:val="003F7000"/>
    <w:rsid w:val="003F7422"/>
    <w:rsid w:val="003F757E"/>
    <w:rsid w:val="003F764A"/>
    <w:rsid w:val="003F7F49"/>
    <w:rsid w:val="0040032A"/>
    <w:rsid w:val="0040033C"/>
    <w:rsid w:val="00400494"/>
    <w:rsid w:val="004004F6"/>
    <w:rsid w:val="0040078F"/>
    <w:rsid w:val="00400E41"/>
    <w:rsid w:val="004010AA"/>
    <w:rsid w:val="0040169C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313C"/>
    <w:rsid w:val="004032E7"/>
    <w:rsid w:val="0040351E"/>
    <w:rsid w:val="00403882"/>
    <w:rsid w:val="0040398A"/>
    <w:rsid w:val="00403A03"/>
    <w:rsid w:val="00403D27"/>
    <w:rsid w:val="00404D94"/>
    <w:rsid w:val="00404DCD"/>
    <w:rsid w:val="0040548B"/>
    <w:rsid w:val="004054A8"/>
    <w:rsid w:val="0040554A"/>
    <w:rsid w:val="004055FB"/>
    <w:rsid w:val="00405AA2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BC3"/>
    <w:rsid w:val="00406D88"/>
    <w:rsid w:val="00406FFC"/>
    <w:rsid w:val="00407441"/>
    <w:rsid w:val="004077D6"/>
    <w:rsid w:val="0040780E"/>
    <w:rsid w:val="00407867"/>
    <w:rsid w:val="00407C0D"/>
    <w:rsid w:val="00410237"/>
    <w:rsid w:val="004104BE"/>
    <w:rsid w:val="00410778"/>
    <w:rsid w:val="00410883"/>
    <w:rsid w:val="00410A5C"/>
    <w:rsid w:val="00410C9B"/>
    <w:rsid w:val="00411033"/>
    <w:rsid w:val="00411317"/>
    <w:rsid w:val="00411371"/>
    <w:rsid w:val="004115E1"/>
    <w:rsid w:val="004116F3"/>
    <w:rsid w:val="004117A8"/>
    <w:rsid w:val="0041186B"/>
    <w:rsid w:val="00411A53"/>
    <w:rsid w:val="00411BEF"/>
    <w:rsid w:val="00411F5D"/>
    <w:rsid w:val="004120B3"/>
    <w:rsid w:val="004121E7"/>
    <w:rsid w:val="004129F1"/>
    <w:rsid w:val="00412AA3"/>
    <w:rsid w:val="00412E00"/>
    <w:rsid w:val="0041312D"/>
    <w:rsid w:val="0041316E"/>
    <w:rsid w:val="00413710"/>
    <w:rsid w:val="00413B45"/>
    <w:rsid w:val="00414334"/>
    <w:rsid w:val="00414609"/>
    <w:rsid w:val="00414665"/>
    <w:rsid w:val="00414673"/>
    <w:rsid w:val="0041473B"/>
    <w:rsid w:val="0041478B"/>
    <w:rsid w:val="00414B30"/>
    <w:rsid w:val="00414C6B"/>
    <w:rsid w:val="00414E51"/>
    <w:rsid w:val="00414E5C"/>
    <w:rsid w:val="00415126"/>
    <w:rsid w:val="0041517D"/>
    <w:rsid w:val="004151EC"/>
    <w:rsid w:val="0041594C"/>
    <w:rsid w:val="00415D9B"/>
    <w:rsid w:val="00416093"/>
    <w:rsid w:val="004161D1"/>
    <w:rsid w:val="004162D3"/>
    <w:rsid w:val="004164FD"/>
    <w:rsid w:val="00416512"/>
    <w:rsid w:val="0041675D"/>
    <w:rsid w:val="004167C7"/>
    <w:rsid w:val="004167DB"/>
    <w:rsid w:val="00416B0F"/>
    <w:rsid w:val="00416B90"/>
    <w:rsid w:val="00416CA7"/>
    <w:rsid w:val="00416CC7"/>
    <w:rsid w:val="00416D3C"/>
    <w:rsid w:val="00416E86"/>
    <w:rsid w:val="00417337"/>
    <w:rsid w:val="00417347"/>
    <w:rsid w:val="004173A0"/>
    <w:rsid w:val="0041747D"/>
    <w:rsid w:val="00417604"/>
    <w:rsid w:val="0041760B"/>
    <w:rsid w:val="00417775"/>
    <w:rsid w:val="004179E2"/>
    <w:rsid w:val="00417E60"/>
    <w:rsid w:val="004202E1"/>
    <w:rsid w:val="0042037D"/>
    <w:rsid w:val="004203EF"/>
    <w:rsid w:val="00420435"/>
    <w:rsid w:val="0042094B"/>
    <w:rsid w:val="00420AAC"/>
    <w:rsid w:val="00420EF6"/>
    <w:rsid w:val="00420F04"/>
    <w:rsid w:val="004210BA"/>
    <w:rsid w:val="004213A2"/>
    <w:rsid w:val="004213A6"/>
    <w:rsid w:val="004214FC"/>
    <w:rsid w:val="00421870"/>
    <w:rsid w:val="00422156"/>
    <w:rsid w:val="0042262D"/>
    <w:rsid w:val="004228C6"/>
    <w:rsid w:val="00422B21"/>
    <w:rsid w:val="00422B44"/>
    <w:rsid w:val="00422D03"/>
    <w:rsid w:val="00423099"/>
    <w:rsid w:val="0042347C"/>
    <w:rsid w:val="00423BCE"/>
    <w:rsid w:val="00423CBD"/>
    <w:rsid w:val="004240A9"/>
    <w:rsid w:val="004241CE"/>
    <w:rsid w:val="00424200"/>
    <w:rsid w:val="00424564"/>
    <w:rsid w:val="00424B1B"/>
    <w:rsid w:val="00424D0A"/>
    <w:rsid w:val="00424DD8"/>
    <w:rsid w:val="00424E41"/>
    <w:rsid w:val="00424E79"/>
    <w:rsid w:val="00424F93"/>
    <w:rsid w:val="00424FA9"/>
    <w:rsid w:val="0042541B"/>
    <w:rsid w:val="0042558E"/>
    <w:rsid w:val="0042583C"/>
    <w:rsid w:val="00425B6E"/>
    <w:rsid w:val="00425BA1"/>
    <w:rsid w:val="00425E28"/>
    <w:rsid w:val="00426178"/>
    <w:rsid w:val="00426228"/>
    <w:rsid w:val="0042661C"/>
    <w:rsid w:val="004269D5"/>
    <w:rsid w:val="00427271"/>
    <w:rsid w:val="004274B3"/>
    <w:rsid w:val="00427808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1060"/>
    <w:rsid w:val="0043113F"/>
    <w:rsid w:val="004312C7"/>
    <w:rsid w:val="00431575"/>
    <w:rsid w:val="00431785"/>
    <w:rsid w:val="00431B17"/>
    <w:rsid w:val="00432048"/>
    <w:rsid w:val="00432240"/>
    <w:rsid w:val="00432293"/>
    <w:rsid w:val="004323EB"/>
    <w:rsid w:val="00432540"/>
    <w:rsid w:val="00432B63"/>
    <w:rsid w:val="00432D78"/>
    <w:rsid w:val="00432E48"/>
    <w:rsid w:val="00432ED2"/>
    <w:rsid w:val="004332B3"/>
    <w:rsid w:val="00433469"/>
    <w:rsid w:val="00433529"/>
    <w:rsid w:val="0043362C"/>
    <w:rsid w:val="0043391E"/>
    <w:rsid w:val="00433C2A"/>
    <w:rsid w:val="00433F36"/>
    <w:rsid w:val="00433FEE"/>
    <w:rsid w:val="00434103"/>
    <w:rsid w:val="004344BF"/>
    <w:rsid w:val="0043452F"/>
    <w:rsid w:val="00434660"/>
    <w:rsid w:val="004347FF"/>
    <w:rsid w:val="00434B15"/>
    <w:rsid w:val="00434B64"/>
    <w:rsid w:val="00435326"/>
    <w:rsid w:val="004356DD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195"/>
    <w:rsid w:val="004402FF"/>
    <w:rsid w:val="00440360"/>
    <w:rsid w:val="004403F7"/>
    <w:rsid w:val="0044069D"/>
    <w:rsid w:val="00440C8C"/>
    <w:rsid w:val="004412FA"/>
    <w:rsid w:val="0044167F"/>
    <w:rsid w:val="004418E1"/>
    <w:rsid w:val="00441CBC"/>
    <w:rsid w:val="00441EDE"/>
    <w:rsid w:val="00441F98"/>
    <w:rsid w:val="0044207C"/>
    <w:rsid w:val="00442E9B"/>
    <w:rsid w:val="0044368A"/>
    <w:rsid w:val="004438E4"/>
    <w:rsid w:val="00443B94"/>
    <w:rsid w:val="00443E1F"/>
    <w:rsid w:val="00443EC1"/>
    <w:rsid w:val="0044403E"/>
    <w:rsid w:val="004441D6"/>
    <w:rsid w:val="00444240"/>
    <w:rsid w:val="004443E1"/>
    <w:rsid w:val="00444A57"/>
    <w:rsid w:val="00444D52"/>
    <w:rsid w:val="0044566E"/>
    <w:rsid w:val="004457D1"/>
    <w:rsid w:val="00445BBA"/>
    <w:rsid w:val="00446527"/>
    <w:rsid w:val="00446A96"/>
    <w:rsid w:val="00446BAD"/>
    <w:rsid w:val="00446C68"/>
    <w:rsid w:val="00446D05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502B2"/>
    <w:rsid w:val="00450452"/>
    <w:rsid w:val="0045047E"/>
    <w:rsid w:val="004504E9"/>
    <w:rsid w:val="00450ACC"/>
    <w:rsid w:val="00450B28"/>
    <w:rsid w:val="00450CD9"/>
    <w:rsid w:val="00451433"/>
    <w:rsid w:val="00451970"/>
    <w:rsid w:val="00451E80"/>
    <w:rsid w:val="00452434"/>
    <w:rsid w:val="004525FF"/>
    <w:rsid w:val="00452631"/>
    <w:rsid w:val="004526F1"/>
    <w:rsid w:val="00452AE8"/>
    <w:rsid w:val="00452B43"/>
    <w:rsid w:val="00452C50"/>
    <w:rsid w:val="00452EAE"/>
    <w:rsid w:val="00452EF2"/>
    <w:rsid w:val="00452FEC"/>
    <w:rsid w:val="00453264"/>
    <w:rsid w:val="0045350E"/>
    <w:rsid w:val="00453761"/>
    <w:rsid w:val="0045402E"/>
    <w:rsid w:val="004549A2"/>
    <w:rsid w:val="00454CC9"/>
    <w:rsid w:val="004551F2"/>
    <w:rsid w:val="0045521A"/>
    <w:rsid w:val="0045526D"/>
    <w:rsid w:val="00455597"/>
    <w:rsid w:val="0045561A"/>
    <w:rsid w:val="00455FBF"/>
    <w:rsid w:val="00456135"/>
    <w:rsid w:val="00456226"/>
    <w:rsid w:val="0045628F"/>
    <w:rsid w:val="004562B8"/>
    <w:rsid w:val="00456495"/>
    <w:rsid w:val="0045650E"/>
    <w:rsid w:val="004568D7"/>
    <w:rsid w:val="00456C48"/>
    <w:rsid w:val="00456D59"/>
    <w:rsid w:val="00456E0B"/>
    <w:rsid w:val="00456EEB"/>
    <w:rsid w:val="00457142"/>
    <w:rsid w:val="004574E7"/>
    <w:rsid w:val="004575B3"/>
    <w:rsid w:val="00457981"/>
    <w:rsid w:val="00457990"/>
    <w:rsid w:val="00457C7C"/>
    <w:rsid w:val="00460114"/>
    <w:rsid w:val="00460AFB"/>
    <w:rsid w:val="00460F33"/>
    <w:rsid w:val="0046147A"/>
    <w:rsid w:val="0046174C"/>
    <w:rsid w:val="004619BA"/>
    <w:rsid w:val="00461CDE"/>
    <w:rsid w:val="00462036"/>
    <w:rsid w:val="0046222A"/>
    <w:rsid w:val="00462348"/>
    <w:rsid w:val="00462914"/>
    <w:rsid w:val="00462B54"/>
    <w:rsid w:val="00463064"/>
    <w:rsid w:val="0046334D"/>
    <w:rsid w:val="004633A5"/>
    <w:rsid w:val="004636C5"/>
    <w:rsid w:val="004637AF"/>
    <w:rsid w:val="00463AD2"/>
    <w:rsid w:val="00463DB5"/>
    <w:rsid w:val="004640FD"/>
    <w:rsid w:val="00464118"/>
    <w:rsid w:val="0046428A"/>
    <w:rsid w:val="004648B5"/>
    <w:rsid w:val="004649CD"/>
    <w:rsid w:val="00464C37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879"/>
    <w:rsid w:val="00466BC5"/>
    <w:rsid w:val="00466FC4"/>
    <w:rsid w:val="00467066"/>
    <w:rsid w:val="004670A0"/>
    <w:rsid w:val="0046770A"/>
    <w:rsid w:val="00467981"/>
    <w:rsid w:val="00467A5C"/>
    <w:rsid w:val="00467ABD"/>
    <w:rsid w:val="00467E2B"/>
    <w:rsid w:val="00470147"/>
    <w:rsid w:val="0047023E"/>
    <w:rsid w:val="00470BAE"/>
    <w:rsid w:val="00471411"/>
    <w:rsid w:val="0047159A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BB5"/>
    <w:rsid w:val="00472DEE"/>
    <w:rsid w:val="00473141"/>
    <w:rsid w:val="004732CA"/>
    <w:rsid w:val="00473C3D"/>
    <w:rsid w:val="00473EBA"/>
    <w:rsid w:val="00473FF8"/>
    <w:rsid w:val="00474445"/>
    <w:rsid w:val="0047451E"/>
    <w:rsid w:val="00474835"/>
    <w:rsid w:val="00474EA2"/>
    <w:rsid w:val="0047535C"/>
    <w:rsid w:val="00475B95"/>
    <w:rsid w:val="00475BFE"/>
    <w:rsid w:val="00475C23"/>
    <w:rsid w:val="00475C50"/>
    <w:rsid w:val="00475DED"/>
    <w:rsid w:val="004762F3"/>
    <w:rsid w:val="0047654A"/>
    <w:rsid w:val="004768FA"/>
    <w:rsid w:val="00476DBC"/>
    <w:rsid w:val="00476F97"/>
    <w:rsid w:val="00477042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0C"/>
    <w:rsid w:val="00482758"/>
    <w:rsid w:val="00482F7F"/>
    <w:rsid w:val="00483217"/>
    <w:rsid w:val="0048347E"/>
    <w:rsid w:val="0048354C"/>
    <w:rsid w:val="0048387B"/>
    <w:rsid w:val="00483A69"/>
    <w:rsid w:val="00483ABA"/>
    <w:rsid w:val="00483F9B"/>
    <w:rsid w:val="00484559"/>
    <w:rsid w:val="0048467A"/>
    <w:rsid w:val="00484AA6"/>
    <w:rsid w:val="00484D05"/>
    <w:rsid w:val="00485079"/>
    <w:rsid w:val="00485301"/>
    <w:rsid w:val="00485601"/>
    <w:rsid w:val="00485612"/>
    <w:rsid w:val="004859E9"/>
    <w:rsid w:val="00485A0F"/>
    <w:rsid w:val="00485DD4"/>
    <w:rsid w:val="00485F13"/>
    <w:rsid w:val="00486093"/>
    <w:rsid w:val="0048632D"/>
    <w:rsid w:val="004869FE"/>
    <w:rsid w:val="00486D36"/>
    <w:rsid w:val="00486E2E"/>
    <w:rsid w:val="00486F84"/>
    <w:rsid w:val="0048701F"/>
    <w:rsid w:val="00487498"/>
    <w:rsid w:val="00487D40"/>
    <w:rsid w:val="00487FAA"/>
    <w:rsid w:val="004900BA"/>
    <w:rsid w:val="004902A7"/>
    <w:rsid w:val="00490742"/>
    <w:rsid w:val="004908BF"/>
    <w:rsid w:val="00490A31"/>
    <w:rsid w:val="004910A6"/>
    <w:rsid w:val="00491575"/>
    <w:rsid w:val="004916CB"/>
    <w:rsid w:val="004917B9"/>
    <w:rsid w:val="0049183D"/>
    <w:rsid w:val="00491869"/>
    <w:rsid w:val="00491880"/>
    <w:rsid w:val="00491D88"/>
    <w:rsid w:val="00491FDF"/>
    <w:rsid w:val="00492271"/>
    <w:rsid w:val="0049237D"/>
    <w:rsid w:val="004925BF"/>
    <w:rsid w:val="004925FD"/>
    <w:rsid w:val="004926AE"/>
    <w:rsid w:val="004927D8"/>
    <w:rsid w:val="004928BF"/>
    <w:rsid w:val="00493021"/>
    <w:rsid w:val="004930F7"/>
    <w:rsid w:val="00493277"/>
    <w:rsid w:val="004935ED"/>
    <w:rsid w:val="00493624"/>
    <w:rsid w:val="00493631"/>
    <w:rsid w:val="004939D7"/>
    <w:rsid w:val="00493A2E"/>
    <w:rsid w:val="00493BE7"/>
    <w:rsid w:val="00493E33"/>
    <w:rsid w:val="004942B5"/>
    <w:rsid w:val="004945F6"/>
    <w:rsid w:val="0049472B"/>
    <w:rsid w:val="00494E80"/>
    <w:rsid w:val="0049508D"/>
    <w:rsid w:val="004950AD"/>
    <w:rsid w:val="004957C8"/>
    <w:rsid w:val="004958AC"/>
    <w:rsid w:val="00495D34"/>
    <w:rsid w:val="00495FD4"/>
    <w:rsid w:val="0049605C"/>
    <w:rsid w:val="004965C1"/>
    <w:rsid w:val="004965F7"/>
    <w:rsid w:val="00496605"/>
    <w:rsid w:val="004966F6"/>
    <w:rsid w:val="0049687E"/>
    <w:rsid w:val="004969AF"/>
    <w:rsid w:val="00496A3B"/>
    <w:rsid w:val="00496DA4"/>
    <w:rsid w:val="004970F8"/>
    <w:rsid w:val="00497552"/>
    <w:rsid w:val="004975AD"/>
    <w:rsid w:val="00497950"/>
    <w:rsid w:val="00497BFA"/>
    <w:rsid w:val="00497C5D"/>
    <w:rsid w:val="00497FBF"/>
    <w:rsid w:val="004A053D"/>
    <w:rsid w:val="004A06F9"/>
    <w:rsid w:val="004A072F"/>
    <w:rsid w:val="004A0EDC"/>
    <w:rsid w:val="004A131E"/>
    <w:rsid w:val="004A1635"/>
    <w:rsid w:val="004A1D47"/>
    <w:rsid w:val="004A1FCC"/>
    <w:rsid w:val="004A2565"/>
    <w:rsid w:val="004A267A"/>
    <w:rsid w:val="004A28EE"/>
    <w:rsid w:val="004A29BD"/>
    <w:rsid w:val="004A2AF7"/>
    <w:rsid w:val="004A2F18"/>
    <w:rsid w:val="004A2FFD"/>
    <w:rsid w:val="004A3126"/>
    <w:rsid w:val="004A3183"/>
    <w:rsid w:val="004A325C"/>
    <w:rsid w:val="004A3448"/>
    <w:rsid w:val="004A3873"/>
    <w:rsid w:val="004A39C9"/>
    <w:rsid w:val="004A3A37"/>
    <w:rsid w:val="004A3B78"/>
    <w:rsid w:val="004A4036"/>
    <w:rsid w:val="004A40B0"/>
    <w:rsid w:val="004A41FB"/>
    <w:rsid w:val="004A4309"/>
    <w:rsid w:val="004A46FF"/>
    <w:rsid w:val="004A4A56"/>
    <w:rsid w:val="004A4BFA"/>
    <w:rsid w:val="004A4C99"/>
    <w:rsid w:val="004A4CBD"/>
    <w:rsid w:val="004A4CF0"/>
    <w:rsid w:val="004A56B1"/>
    <w:rsid w:val="004A5A65"/>
    <w:rsid w:val="004A5B23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A2"/>
    <w:rsid w:val="004A70F7"/>
    <w:rsid w:val="004A7200"/>
    <w:rsid w:val="004A73A0"/>
    <w:rsid w:val="004A742E"/>
    <w:rsid w:val="004A7616"/>
    <w:rsid w:val="004A768A"/>
    <w:rsid w:val="004A7B16"/>
    <w:rsid w:val="004A7B5E"/>
    <w:rsid w:val="004A7EFC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532"/>
    <w:rsid w:val="004B1C4B"/>
    <w:rsid w:val="004B1DA3"/>
    <w:rsid w:val="004B1F04"/>
    <w:rsid w:val="004B206E"/>
    <w:rsid w:val="004B208D"/>
    <w:rsid w:val="004B2392"/>
    <w:rsid w:val="004B2722"/>
    <w:rsid w:val="004B2891"/>
    <w:rsid w:val="004B2C16"/>
    <w:rsid w:val="004B2C60"/>
    <w:rsid w:val="004B2D06"/>
    <w:rsid w:val="004B2D30"/>
    <w:rsid w:val="004B33A4"/>
    <w:rsid w:val="004B34EE"/>
    <w:rsid w:val="004B358E"/>
    <w:rsid w:val="004B370E"/>
    <w:rsid w:val="004B37D3"/>
    <w:rsid w:val="004B3804"/>
    <w:rsid w:val="004B3B67"/>
    <w:rsid w:val="004B3BF2"/>
    <w:rsid w:val="004B3E57"/>
    <w:rsid w:val="004B3F9E"/>
    <w:rsid w:val="004B4507"/>
    <w:rsid w:val="004B4670"/>
    <w:rsid w:val="004B46BB"/>
    <w:rsid w:val="004B4928"/>
    <w:rsid w:val="004B4C98"/>
    <w:rsid w:val="004B545E"/>
    <w:rsid w:val="004B5B92"/>
    <w:rsid w:val="004B5C07"/>
    <w:rsid w:val="004B60CB"/>
    <w:rsid w:val="004B6291"/>
    <w:rsid w:val="004B63A6"/>
    <w:rsid w:val="004B6673"/>
    <w:rsid w:val="004B676F"/>
    <w:rsid w:val="004B6784"/>
    <w:rsid w:val="004B6896"/>
    <w:rsid w:val="004B6BAA"/>
    <w:rsid w:val="004B6CDF"/>
    <w:rsid w:val="004B6E81"/>
    <w:rsid w:val="004B6E89"/>
    <w:rsid w:val="004B73DE"/>
    <w:rsid w:val="004B748C"/>
    <w:rsid w:val="004B7591"/>
    <w:rsid w:val="004B7652"/>
    <w:rsid w:val="004B77E4"/>
    <w:rsid w:val="004B7B95"/>
    <w:rsid w:val="004B7D11"/>
    <w:rsid w:val="004B7FCC"/>
    <w:rsid w:val="004C0093"/>
    <w:rsid w:val="004C012D"/>
    <w:rsid w:val="004C0562"/>
    <w:rsid w:val="004C0650"/>
    <w:rsid w:val="004C07D9"/>
    <w:rsid w:val="004C0856"/>
    <w:rsid w:val="004C0924"/>
    <w:rsid w:val="004C0B4E"/>
    <w:rsid w:val="004C0F41"/>
    <w:rsid w:val="004C10FE"/>
    <w:rsid w:val="004C12D1"/>
    <w:rsid w:val="004C14AA"/>
    <w:rsid w:val="004C16E7"/>
    <w:rsid w:val="004C1CB5"/>
    <w:rsid w:val="004C1DA7"/>
    <w:rsid w:val="004C2455"/>
    <w:rsid w:val="004C29CF"/>
    <w:rsid w:val="004C2DEE"/>
    <w:rsid w:val="004C30EF"/>
    <w:rsid w:val="004C3112"/>
    <w:rsid w:val="004C3326"/>
    <w:rsid w:val="004C347E"/>
    <w:rsid w:val="004C37DA"/>
    <w:rsid w:val="004C3B79"/>
    <w:rsid w:val="004C3B7B"/>
    <w:rsid w:val="004C3FCD"/>
    <w:rsid w:val="004C4088"/>
    <w:rsid w:val="004C484D"/>
    <w:rsid w:val="004C4B9A"/>
    <w:rsid w:val="004C4C21"/>
    <w:rsid w:val="004C4D2F"/>
    <w:rsid w:val="004C4ECE"/>
    <w:rsid w:val="004C4F29"/>
    <w:rsid w:val="004C507A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7C5"/>
    <w:rsid w:val="004C6876"/>
    <w:rsid w:val="004C6D47"/>
    <w:rsid w:val="004C721C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210D"/>
    <w:rsid w:val="004D224E"/>
    <w:rsid w:val="004D228F"/>
    <w:rsid w:val="004D2819"/>
    <w:rsid w:val="004D281A"/>
    <w:rsid w:val="004D2B7A"/>
    <w:rsid w:val="004D2E82"/>
    <w:rsid w:val="004D2F55"/>
    <w:rsid w:val="004D3041"/>
    <w:rsid w:val="004D31E0"/>
    <w:rsid w:val="004D3213"/>
    <w:rsid w:val="004D3287"/>
    <w:rsid w:val="004D33BE"/>
    <w:rsid w:val="004D34A9"/>
    <w:rsid w:val="004D3571"/>
    <w:rsid w:val="004D3687"/>
    <w:rsid w:val="004D376D"/>
    <w:rsid w:val="004D3C8F"/>
    <w:rsid w:val="004D3F61"/>
    <w:rsid w:val="004D4670"/>
    <w:rsid w:val="004D479B"/>
    <w:rsid w:val="004D4880"/>
    <w:rsid w:val="004D48FD"/>
    <w:rsid w:val="004D4CF4"/>
    <w:rsid w:val="004D4E8E"/>
    <w:rsid w:val="004D51EC"/>
    <w:rsid w:val="004D5209"/>
    <w:rsid w:val="004D5232"/>
    <w:rsid w:val="004D55D1"/>
    <w:rsid w:val="004D56AB"/>
    <w:rsid w:val="004D6150"/>
    <w:rsid w:val="004D61C7"/>
    <w:rsid w:val="004D6742"/>
    <w:rsid w:val="004D6797"/>
    <w:rsid w:val="004D685D"/>
    <w:rsid w:val="004D693C"/>
    <w:rsid w:val="004D6EF5"/>
    <w:rsid w:val="004D7100"/>
    <w:rsid w:val="004D73A4"/>
    <w:rsid w:val="004D7553"/>
    <w:rsid w:val="004D7660"/>
    <w:rsid w:val="004D76E1"/>
    <w:rsid w:val="004D7E55"/>
    <w:rsid w:val="004E094F"/>
    <w:rsid w:val="004E0997"/>
    <w:rsid w:val="004E0B48"/>
    <w:rsid w:val="004E0D2A"/>
    <w:rsid w:val="004E10E4"/>
    <w:rsid w:val="004E1357"/>
    <w:rsid w:val="004E184D"/>
    <w:rsid w:val="004E186D"/>
    <w:rsid w:val="004E19C6"/>
    <w:rsid w:val="004E2081"/>
    <w:rsid w:val="004E269F"/>
    <w:rsid w:val="004E2879"/>
    <w:rsid w:val="004E2BA0"/>
    <w:rsid w:val="004E2D01"/>
    <w:rsid w:val="004E2E89"/>
    <w:rsid w:val="004E2ED0"/>
    <w:rsid w:val="004E2F81"/>
    <w:rsid w:val="004E37EF"/>
    <w:rsid w:val="004E3A72"/>
    <w:rsid w:val="004E3A95"/>
    <w:rsid w:val="004E3B79"/>
    <w:rsid w:val="004E406C"/>
    <w:rsid w:val="004E420A"/>
    <w:rsid w:val="004E4825"/>
    <w:rsid w:val="004E4899"/>
    <w:rsid w:val="004E4AAD"/>
    <w:rsid w:val="004E4B1B"/>
    <w:rsid w:val="004E50DD"/>
    <w:rsid w:val="004E513E"/>
    <w:rsid w:val="004E55D2"/>
    <w:rsid w:val="004E59E1"/>
    <w:rsid w:val="004E6073"/>
    <w:rsid w:val="004E6318"/>
    <w:rsid w:val="004E6499"/>
    <w:rsid w:val="004E66E3"/>
    <w:rsid w:val="004E6719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A5"/>
    <w:rsid w:val="004F07A1"/>
    <w:rsid w:val="004F0B2F"/>
    <w:rsid w:val="004F1173"/>
    <w:rsid w:val="004F148C"/>
    <w:rsid w:val="004F1ACF"/>
    <w:rsid w:val="004F1BA7"/>
    <w:rsid w:val="004F23F4"/>
    <w:rsid w:val="004F29A8"/>
    <w:rsid w:val="004F2A15"/>
    <w:rsid w:val="004F2C66"/>
    <w:rsid w:val="004F2CB7"/>
    <w:rsid w:val="004F2D92"/>
    <w:rsid w:val="004F2F39"/>
    <w:rsid w:val="004F2F52"/>
    <w:rsid w:val="004F2FB7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275"/>
    <w:rsid w:val="004F491F"/>
    <w:rsid w:val="004F4A13"/>
    <w:rsid w:val="004F4D36"/>
    <w:rsid w:val="004F4DD1"/>
    <w:rsid w:val="004F502A"/>
    <w:rsid w:val="004F5379"/>
    <w:rsid w:val="004F53E2"/>
    <w:rsid w:val="004F585C"/>
    <w:rsid w:val="004F58D3"/>
    <w:rsid w:val="004F5CEF"/>
    <w:rsid w:val="004F5D2B"/>
    <w:rsid w:val="004F5F48"/>
    <w:rsid w:val="004F5FA1"/>
    <w:rsid w:val="004F6230"/>
    <w:rsid w:val="004F628E"/>
    <w:rsid w:val="004F6439"/>
    <w:rsid w:val="004F64BE"/>
    <w:rsid w:val="004F65C1"/>
    <w:rsid w:val="004F6794"/>
    <w:rsid w:val="004F6818"/>
    <w:rsid w:val="004F68FC"/>
    <w:rsid w:val="004F74A2"/>
    <w:rsid w:val="004F750C"/>
    <w:rsid w:val="004F7531"/>
    <w:rsid w:val="004F761E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E71"/>
    <w:rsid w:val="00500EF2"/>
    <w:rsid w:val="00500FC1"/>
    <w:rsid w:val="00500FCE"/>
    <w:rsid w:val="00501138"/>
    <w:rsid w:val="00501181"/>
    <w:rsid w:val="005012C0"/>
    <w:rsid w:val="0050156C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1FF"/>
    <w:rsid w:val="005025BB"/>
    <w:rsid w:val="005027E9"/>
    <w:rsid w:val="005028D2"/>
    <w:rsid w:val="00502C17"/>
    <w:rsid w:val="00502C52"/>
    <w:rsid w:val="00502E6D"/>
    <w:rsid w:val="00502E88"/>
    <w:rsid w:val="00502E9D"/>
    <w:rsid w:val="00503344"/>
    <w:rsid w:val="0050349C"/>
    <w:rsid w:val="00503797"/>
    <w:rsid w:val="0050390F"/>
    <w:rsid w:val="00503994"/>
    <w:rsid w:val="00503A5A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48C"/>
    <w:rsid w:val="00505BAE"/>
    <w:rsid w:val="00505DE5"/>
    <w:rsid w:val="00505E22"/>
    <w:rsid w:val="00505F82"/>
    <w:rsid w:val="005060F6"/>
    <w:rsid w:val="005062FE"/>
    <w:rsid w:val="00506956"/>
    <w:rsid w:val="00506973"/>
    <w:rsid w:val="005069BD"/>
    <w:rsid w:val="00506B39"/>
    <w:rsid w:val="00506BD5"/>
    <w:rsid w:val="00506E00"/>
    <w:rsid w:val="00506F90"/>
    <w:rsid w:val="0050707B"/>
    <w:rsid w:val="00507243"/>
    <w:rsid w:val="005074E8"/>
    <w:rsid w:val="005074FC"/>
    <w:rsid w:val="0050753C"/>
    <w:rsid w:val="00507B89"/>
    <w:rsid w:val="00507C1B"/>
    <w:rsid w:val="00510236"/>
    <w:rsid w:val="00510370"/>
    <w:rsid w:val="0051058D"/>
    <w:rsid w:val="005105DA"/>
    <w:rsid w:val="00510669"/>
    <w:rsid w:val="00510FA2"/>
    <w:rsid w:val="00510FDF"/>
    <w:rsid w:val="00511267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5380"/>
    <w:rsid w:val="005153F3"/>
    <w:rsid w:val="0051549E"/>
    <w:rsid w:val="005154D3"/>
    <w:rsid w:val="005155DD"/>
    <w:rsid w:val="005155F1"/>
    <w:rsid w:val="0051569E"/>
    <w:rsid w:val="00515B60"/>
    <w:rsid w:val="00515DC1"/>
    <w:rsid w:val="0051604B"/>
    <w:rsid w:val="00516118"/>
    <w:rsid w:val="0051639F"/>
    <w:rsid w:val="00516652"/>
    <w:rsid w:val="00516962"/>
    <w:rsid w:val="005169D5"/>
    <w:rsid w:val="00516C18"/>
    <w:rsid w:val="00516C1C"/>
    <w:rsid w:val="00516EE6"/>
    <w:rsid w:val="005171F2"/>
    <w:rsid w:val="005176CA"/>
    <w:rsid w:val="0051783F"/>
    <w:rsid w:val="00517A74"/>
    <w:rsid w:val="00517B22"/>
    <w:rsid w:val="00517D2D"/>
    <w:rsid w:val="00520091"/>
    <w:rsid w:val="00520324"/>
    <w:rsid w:val="00520495"/>
    <w:rsid w:val="00520530"/>
    <w:rsid w:val="005206C2"/>
    <w:rsid w:val="005206F3"/>
    <w:rsid w:val="00520708"/>
    <w:rsid w:val="0052074D"/>
    <w:rsid w:val="00520D09"/>
    <w:rsid w:val="00520FFC"/>
    <w:rsid w:val="0052116B"/>
    <w:rsid w:val="00521244"/>
    <w:rsid w:val="005213EB"/>
    <w:rsid w:val="0052159B"/>
    <w:rsid w:val="00521758"/>
    <w:rsid w:val="00521F7D"/>
    <w:rsid w:val="00522660"/>
    <w:rsid w:val="005227A8"/>
    <w:rsid w:val="00522967"/>
    <w:rsid w:val="00522ACA"/>
    <w:rsid w:val="005230FD"/>
    <w:rsid w:val="00523110"/>
    <w:rsid w:val="00523515"/>
    <w:rsid w:val="005235D1"/>
    <w:rsid w:val="005236C0"/>
    <w:rsid w:val="00523C7A"/>
    <w:rsid w:val="00523DCF"/>
    <w:rsid w:val="00523E4A"/>
    <w:rsid w:val="00523ED1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588"/>
    <w:rsid w:val="005256A7"/>
    <w:rsid w:val="005259AE"/>
    <w:rsid w:val="005259BB"/>
    <w:rsid w:val="005259C4"/>
    <w:rsid w:val="00525A79"/>
    <w:rsid w:val="00525B2F"/>
    <w:rsid w:val="00525BAF"/>
    <w:rsid w:val="0052604A"/>
    <w:rsid w:val="005260B6"/>
    <w:rsid w:val="005260FD"/>
    <w:rsid w:val="0052638F"/>
    <w:rsid w:val="00526495"/>
    <w:rsid w:val="005266BD"/>
    <w:rsid w:val="0052696E"/>
    <w:rsid w:val="005269C1"/>
    <w:rsid w:val="005269C5"/>
    <w:rsid w:val="00527084"/>
    <w:rsid w:val="005270FC"/>
    <w:rsid w:val="00527486"/>
    <w:rsid w:val="0052773D"/>
    <w:rsid w:val="0052774C"/>
    <w:rsid w:val="00527841"/>
    <w:rsid w:val="00527861"/>
    <w:rsid w:val="005279AE"/>
    <w:rsid w:val="00527E0C"/>
    <w:rsid w:val="00527E95"/>
    <w:rsid w:val="00527F6D"/>
    <w:rsid w:val="005302E5"/>
    <w:rsid w:val="00530623"/>
    <w:rsid w:val="00530736"/>
    <w:rsid w:val="00530C32"/>
    <w:rsid w:val="00530CDB"/>
    <w:rsid w:val="00530DB1"/>
    <w:rsid w:val="005311D6"/>
    <w:rsid w:val="005312A7"/>
    <w:rsid w:val="00531A56"/>
    <w:rsid w:val="00531B3F"/>
    <w:rsid w:val="00531C44"/>
    <w:rsid w:val="00531D0E"/>
    <w:rsid w:val="00531F15"/>
    <w:rsid w:val="00531FA2"/>
    <w:rsid w:val="005323F8"/>
    <w:rsid w:val="00532494"/>
    <w:rsid w:val="00532B13"/>
    <w:rsid w:val="00532CB2"/>
    <w:rsid w:val="00532D10"/>
    <w:rsid w:val="00533149"/>
    <w:rsid w:val="00533571"/>
    <w:rsid w:val="0053371D"/>
    <w:rsid w:val="005338B8"/>
    <w:rsid w:val="00533B84"/>
    <w:rsid w:val="00533C60"/>
    <w:rsid w:val="00534593"/>
    <w:rsid w:val="0053498F"/>
    <w:rsid w:val="00534A1C"/>
    <w:rsid w:val="00534AD0"/>
    <w:rsid w:val="00534AD7"/>
    <w:rsid w:val="00534B6D"/>
    <w:rsid w:val="00534D7D"/>
    <w:rsid w:val="005350DC"/>
    <w:rsid w:val="00535252"/>
    <w:rsid w:val="0053539E"/>
    <w:rsid w:val="005356B8"/>
    <w:rsid w:val="005358C0"/>
    <w:rsid w:val="00535C83"/>
    <w:rsid w:val="00535CB4"/>
    <w:rsid w:val="00535DFF"/>
    <w:rsid w:val="00536010"/>
    <w:rsid w:val="0053606A"/>
    <w:rsid w:val="00536237"/>
    <w:rsid w:val="00536644"/>
    <w:rsid w:val="00536896"/>
    <w:rsid w:val="00536AD5"/>
    <w:rsid w:val="00537146"/>
    <w:rsid w:val="00537568"/>
    <w:rsid w:val="005376F7"/>
    <w:rsid w:val="00537904"/>
    <w:rsid w:val="00537A08"/>
    <w:rsid w:val="00537A77"/>
    <w:rsid w:val="00537A7E"/>
    <w:rsid w:val="00537C63"/>
    <w:rsid w:val="00540310"/>
    <w:rsid w:val="005408E1"/>
    <w:rsid w:val="00540A01"/>
    <w:rsid w:val="00540EB6"/>
    <w:rsid w:val="00540F9D"/>
    <w:rsid w:val="0054148C"/>
    <w:rsid w:val="00541492"/>
    <w:rsid w:val="005414BA"/>
    <w:rsid w:val="0054154D"/>
    <w:rsid w:val="00541A14"/>
    <w:rsid w:val="00541D17"/>
    <w:rsid w:val="00541DDB"/>
    <w:rsid w:val="00541EAE"/>
    <w:rsid w:val="005420F8"/>
    <w:rsid w:val="0054211F"/>
    <w:rsid w:val="005422EE"/>
    <w:rsid w:val="00542D62"/>
    <w:rsid w:val="00542DE0"/>
    <w:rsid w:val="00542E34"/>
    <w:rsid w:val="00542EEF"/>
    <w:rsid w:val="00543462"/>
    <w:rsid w:val="005434A6"/>
    <w:rsid w:val="00543834"/>
    <w:rsid w:val="0054390B"/>
    <w:rsid w:val="005439EA"/>
    <w:rsid w:val="00543A5B"/>
    <w:rsid w:val="00543E00"/>
    <w:rsid w:val="00543F9C"/>
    <w:rsid w:val="0054412A"/>
    <w:rsid w:val="00544300"/>
    <w:rsid w:val="00544774"/>
    <w:rsid w:val="00544A37"/>
    <w:rsid w:val="00544BF1"/>
    <w:rsid w:val="00544CB3"/>
    <w:rsid w:val="00544D9E"/>
    <w:rsid w:val="00544FF2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EED"/>
    <w:rsid w:val="00546F85"/>
    <w:rsid w:val="005472F3"/>
    <w:rsid w:val="00547A88"/>
    <w:rsid w:val="00547AED"/>
    <w:rsid w:val="00547F93"/>
    <w:rsid w:val="00547FF9"/>
    <w:rsid w:val="0055000A"/>
    <w:rsid w:val="0055036C"/>
    <w:rsid w:val="0055047F"/>
    <w:rsid w:val="005507EB"/>
    <w:rsid w:val="0055087D"/>
    <w:rsid w:val="005509D7"/>
    <w:rsid w:val="00550AB0"/>
    <w:rsid w:val="00550CBF"/>
    <w:rsid w:val="00550E84"/>
    <w:rsid w:val="00551368"/>
    <w:rsid w:val="005513AC"/>
    <w:rsid w:val="0055141A"/>
    <w:rsid w:val="00551759"/>
    <w:rsid w:val="00551B69"/>
    <w:rsid w:val="00551CCE"/>
    <w:rsid w:val="005524B0"/>
    <w:rsid w:val="005528FD"/>
    <w:rsid w:val="00552B0F"/>
    <w:rsid w:val="00552B3E"/>
    <w:rsid w:val="00552C3B"/>
    <w:rsid w:val="00552CD2"/>
    <w:rsid w:val="00552F7C"/>
    <w:rsid w:val="00552FCC"/>
    <w:rsid w:val="0055344F"/>
    <w:rsid w:val="005535EC"/>
    <w:rsid w:val="0055376F"/>
    <w:rsid w:val="0055387C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196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272"/>
    <w:rsid w:val="0055635E"/>
    <w:rsid w:val="005567AF"/>
    <w:rsid w:val="005567FF"/>
    <w:rsid w:val="0055680B"/>
    <w:rsid w:val="00556EFB"/>
    <w:rsid w:val="00557296"/>
    <w:rsid w:val="0055729E"/>
    <w:rsid w:val="005577B0"/>
    <w:rsid w:val="005577BC"/>
    <w:rsid w:val="00557B39"/>
    <w:rsid w:val="0056013B"/>
    <w:rsid w:val="00560192"/>
    <w:rsid w:val="005602D8"/>
    <w:rsid w:val="00560BAD"/>
    <w:rsid w:val="00561117"/>
    <w:rsid w:val="00561241"/>
    <w:rsid w:val="0056143A"/>
    <w:rsid w:val="00561AB3"/>
    <w:rsid w:val="00561B22"/>
    <w:rsid w:val="00561B88"/>
    <w:rsid w:val="00561EC4"/>
    <w:rsid w:val="00562084"/>
    <w:rsid w:val="00562191"/>
    <w:rsid w:val="005623EA"/>
    <w:rsid w:val="005626AD"/>
    <w:rsid w:val="00562EA1"/>
    <w:rsid w:val="005630B7"/>
    <w:rsid w:val="005632E4"/>
    <w:rsid w:val="0056375B"/>
    <w:rsid w:val="00563BF2"/>
    <w:rsid w:val="00563DF2"/>
    <w:rsid w:val="00564369"/>
    <w:rsid w:val="0056463E"/>
    <w:rsid w:val="00564B82"/>
    <w:rsid w:val="00564C58"/>
    <w:rsid w:val="00564C66"/>
    <w:rsid w:val="00564CEF"/>
    <w:rsid w:val="00564DDB"/>
    <w:rsid w:val="00565333"/>
    <w:rsid w:val="0056574F"/>
    <w:rsid w:val="005658BD"/>
    <w:rsid w:val="00565AA0"/>
    <w:rsid w:val="00565B5F"/>
    <w:rsid w:val="00565BB7"/>
    <w:rsid w:val="00565DB9"/>
    <w:rsid w:val="0056644C"/>
    <w:rsid w:val="005669BC"/>
    <w:rsid w:val="00566AD4"/>
    <w:rsid w:val="00566D15"/>
    <w:rsid w:val="00567154"/>
    <w:rsid w:val="00567562"/>
    <w:rsid w:val="005675DF"/>
    <w:rsid w:val="005679AE"/>
    <w:rsid w:val="005679ED"/>
    <w:rsid w:val="00567AEA"/>
    <w:rsid w:val="00567BDA"/>
    <w:rsid w:val="00567BE3"/>
    <w:rsid w:val="00567DE1"/>
    <w:rsid w:val="0057042E"/>
    <w:rsid w:val="00570668"/>
    <w:rsid w:val="00570EED"/>
    <w:rsid w:val="00570F18"/>
    <w:rsid w:val="0057107A"/>
    <w:rsid w:val="0057141A"/>
    <w:rsid w:val="005716FC"/>
    <w:rsid w:val="005717F7"/>
    <w:rsid w:val="005718F1"/>
    <w:rsid w:val="0057198F"/>
    <w:rsid w:val="00571D2A"/>
    <w:rsid w:val="00571F9E"/>
    <w:rsid w:val="00571FE8"/>
    <w:rsid w:val="005723C9"/>
    <w:rsid w:val="00572546"/>
    <w:rsid w:val="005725E3"/>
    <w:rsid w:val="005727BD"/>
    <w:rsid w:val="00572C2A"/>
    <w:rsid w:val="00572EF2"/>
    <w:rsid w:val="00573587"/>
    <w:rsid w:val="00573B54"/>
    <w:rsid w:val="00573F56"/>
    <w:rsid w:val="0057421F"/>
    <w:rsid w:val="005744F6"/>
    <w:rsid w:val="00574B37"/>
    <w:rsid w:val="0057520A"/>
    <w:rsid w:val="00575323"/>
    <w:rsid w:val="0057536F"/>
    <w:rsid w:val="005754ED"/>
    <w:rsid w:val="00575AE0"/>
    <w:rsid w:val="00575B15"/>
    <w:rsid w:val="00575B53"/>
    <w:rsid w:val="00575CAC"/>
    <w:rsid w:val="00575DEF"/>
    <w:rsid w:val="00575F16"/>
    <w:rsid w:val="0057673C"/>
    <w:rsid w:val="0057684F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750"/>
    <w:rsid w:val="00580A06"/>
    <w:rsid w:val="00580ADB"/>
    <w:rsid w:val="00581312"/>
    <w:rsid w:val="0058131B"/>
    <w:rsid w:val="00581370"/>
    <w:rsid w:val="005816FA"/>
    <w:rsid w:val="005817DB"/>
    <w:rsid w:val="005818C7"/>
    <w:rsid w:val="00581AFD"/>
    <w:rsid w:val="0058211D"/>
    <w:rsid w:val="0058248A"/>
    <w:rsid w:val="005826EA"/>
    <w:rsid w:val="00582A21"/>
    <w:rsid w:val="0058358D"/>
    <w:rsid w:val="0058385F"/>
    <w:rsid w:val="00583A33"/>
    <w:rsid w:val="00583AFE"/>
    <w:rsid w:val="00583DAA"/>
    <w:rsid w:val="00583E24"/>
    <w:rsid w:val="00583F94"/>
    <w:rsid w:val="0058453E"/>
    <w:rsid w:val="00584619"/>
    <w:rsid w:val="005846A7"/>
    <w:rsid w:val="00584BE4"/>
    <w:rsid w:val="00584BFC"/>
    <w:rsid w:val="00584FED"/>
    <w:rsid w:val="005852F7"/>
    <w:rsid w:val="0058546C"/>
    <w:rsid w:val="005854C4"/>
    <w:rsid w:val="005855B6"/>
    <w:rsid w:val="00585990"/>
    <w:rsid w:val="00585A79"/>
    <w:rsid w:val="00585BDF"/>
    <w:rsid w:val="00585D6F"/>
    <w:rsid w:val="005860AF"/>
    <w:rsid w:val="005867D2"/>
    <w:rsid w:val="0058687D"/>
    <w:rsid w:val="005869CB"/>
    <w:rsid w:val="00586BBB"/>
    <w:rsid w:val="005870E2"/>
    <w:rsid w:val="0058724E"/>
    <w:rsid w:val="005875A5"/>
    <w:rsid w:val="00587876"/>
    <w:rsid w:val="0058798E"/>
    <w:rsid w:val="0059013D"/>
    <w:rsid w:val="00590155"/>
    <w:rsid w:val="005901B5"/>
    <w:rsid w:val="00590781"/>
    <w:rsid w:val="005907DC"/>
    <w:rsid w:val="00590862"/>
    <w:rsid w:val="005909A8"/>
    <w:rsid w:val="00590D4E"/>
    <w:rsid w:val="00590E3D"/>
    <w:rsid w:val="00590EC5"/>
    <w:rsid w:val="00590EF6"/>
    <w:rsid w:val="00590F9D"/>
    <w:rsid w:val="00590FE9"/>
    <w:rsid w:val="005910E0"/>
    <w:rsid w:val="00591191"/>
    <w:rsid w:val="00591C16"/>
    <w:rsid w:val="00592229"/>
    <w:rsid w:val="00592321"/>
    <w:rsid w:val="00592808"/>
    <w:rsid w:val="00592A0D"/>
    <w:rsid w:val="00592A8E"/>
    <w:rsid w:val="00592B45"/>
    <w:rsid w:val="00592B4E"/>
    <w:rsid w:val="00593FA4"/>
    <w:rsid w:val="00594376"/>
    <w:rsid w:val="005944B6"/>
    <w:rsid w:val="005948CB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60C9"/>
    <w:rsid w:val="00596154"/>
    <w:rsid w:val="005963CC"/>
    <w:rsid w:val="005966DC"/>
    <w:rsid w:val="00596817"/>
    <w:rsid w:val="00596841"/>
    <w:rsid w:val="00596861"/>
    <w:rsid w:val="00596C9B"/>
    <w:rsid w:val="00596E19"/>
    <w:rsid w:val="00596E80"/>
    <w:rsid w:val="005973A6"/>
    <w:rsid w:val="0059774A"/>
    <w:rsid w:val="005978AA"/>
    <w:rsid w:val="0059794D"/>
    <w:rsid w:val="00597AA8"/>
    <w:rsid w:val="005A015C"/>
    <w:rsid w:val="005A02D7"/>
    <w:rsid w:val="005A07F1"/>
    <w:rsid w:val="005A0E45"/>
    <w:rsid w:val="005A1113"/>
    <w:rsid w:val="005A1369"/>
    <w:rsid w:val="005A16FB"/>
    <w:rsid w:val="005A18B6"/>
    <w:rsid w:val="005A1986"/>
    <w:rsid w:val="005A1C71"/>
    <w:rsid w:val="005A1E97"/>
    <w:rsid w:val="005A2049"/>
    <w:rsid w:val="005A241E"/>
    <w:rsid w:val="005A2474"/>
    <w:rsid w:val="005A266E"/>
    <w:rsid w:val="005A27FB"/>
    <w:rsid w:val="005A28B4"/>
    <w:rsid w:val="005A2C8B"/>
    <w:rsid w:val="005A2EC5"/>
    <w:rsid w:val="005A2FEF"/>
    <w:rsid w:val="005A3624"/>
    <w:rsid w:val="005A38AA"/>
    <w:rsid w:val="005A3C37"/>
    <w:rsid w:val="005A3C3C"/>
    <w:rsid w:val="005A3C9B"/>
    <w:rsid w:val="005A418F"/>
    <w:rsid w:val="005A4289"/>
    <w:rsid w:val="005A42B5"/>
    <w:rsid w:val="005A4587"/>
    <w:rsid w:val="005A46A3"/>
    <w:rsid w:val="005A46F6"/>
    <w:rsid w:val="005A472C"/>
    <w:rsid w:val="005A4869"/>
    <w:rsid w:val="005A4897"/>
    <w:rsid w:val="005A48F8"/>
    <w:rsid w:val="005A4A43"/>
    <w:rsid w:val="005A4BA3"/>
    <w:rsid w:val="005A4C3D"/>
    <w:rsid w:val="005A4C76"/>
    <w:rsid w:val="005A50B6"/>
    <w:rsid w:val="005A51A0"/>
    <w:rsid w:val="005A5325"/>
    <w:rsid w:val="005A554C"/>
    <w:rsid w:val="005A5557"/>
    <w:rsid w:val="005A573A"/>
    <w:rsid w:val="005A61A7"/>
    <w:rsid w:val="005A61F3"/>
    <w:rsid w:val="005A627D"/>
    <w:rsid w:val="005A6BE4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B05E7"/>
    <w:rsid w:val="005B0787"/>
    <w:rsid w:val="005B0AE8"/>
    <w:rsid w:val="005B0B39"/>
    <w:rsid w:val="005B10EF"/>
    <w:rsid w:val="005B13CE"/>
    <w:rsid w:val="005B166A"/>
    <w:rsid w:val="005B1815"/>
    <w:rsid w:val="005B1A25"/>
    <w:rsid w:val="005B1B32"/>
    <w:rsid w:val="005B1B3E"/>
    <w:rsid w:val="005B1B53"/>
    <w:rsid w:val="005B1BC4"/>
    <w:rsid w:val="005B1D50"/>
    <w:rsid w:val="005B1FB3"/>
    <w:rsid w:val="005B2836"/>
    <w:rsid w:val="005B2A92"/>
    <w:rsid w:val="005B2ABB"/>
    <w:rsid w:val="005B2C40"/>
    <w:rsid w:val="005B2D3D"/>
    <w:rsid w:val="005B3281"/>
    <w:rsid w:val="005B3989"/>
    <w:rsid w:val="005B3B14"/>
    <w:rsid w:val="005B3BE6"/>
    <w:rsid w:val="005B3C66"/>
    <w:rsid w:val="005B3D11"/>
    <w:rsid w:val="005B411C"/>
    <w:rsid w:val="005B4768"/>
    <w:rsid w:val="005B4BA3"/>
    <w:rsid w:val="005B4E4D"/>
    <w:rsid w:val="005B51DA"/>
    <w:rsid w:val="005B5538"/>
    <w:rsid w:val="005B5D5F"/>
    <w:rsid w:val="005B5E5A"/>
    <w:rsid w:val="005B61EB"/>
    <w:rsid w:val="005B63CD"/>
    <w:rsid w:val="005B6661"/>
    <w:rsid w:val="005B668D"/>
    <w:rsid w:val="005B6894"/>
    <w:rsid w:val="005B6B61"/>
    <w:rsid w:val="005B6C18"/>
    <w:rsid w:val="005B6C81"/>
    <w:rsid w:val="005B6E5D"/>
    <w:rsid w:val="005B6E72"/>
    <w:rsid w:val="005B6ED8"/>
    <w:rsid w:val="005B6F74"/>
    <w:rsid w:val="005B6FEC"/>
    <w:rsid w:val="005B6FF5"/>
    <w:rsid w:val="005B7121"/>
    <w:rsid w:val="005B7243"/>
    <w:rsid w:val="005B7434"/>
    <w:rsid w:val="005B7693"/>
    <w:rsid w:val="005B779C"/>
    <w:rsid w:val="005B7843"/>
    <w:rsid w:val="005B7A7D"/>
    <w:rsid w:val="005B7B2E"/>
    <w:rsid w:val="005B7B47"/>
    <w:rsid w:val="005B7C30"/>
    <w:rsid w:val="005B7FFC"/>
    <w:rsid w:val="005C01A8"/>
    <w:rsid w:val="005C026E"/>
    <w:rsid w:val="005C0418"/>
    <w:rsid w:val="005C0575"/>
    <w:rsid w:val="005C06F8"/>
    <w:rsid w:val="005C072C"/>
    <w:rsid w:val="005C09F8"/>
    <w:rsid w:val="005C0E15"/>
    <w:rsid w:val="005C1023"/>
    <w:rsid w:val="005C1384"/>
    <w:rsid w:val="005C13B2"/>
    <w:rsid w:val="005C1728"/>
    <w:rsid w:val="005C17A1"/>
    <w:rsid w:val="005C1815"/>
    <w:rsid w:val="005C1AEC"/>
    <w:rsid w:val="005C1C0F"/>
    <w:rsid w:val="005C1FC1"/>
    <w:rsid w:val="005C2269"/>
    <w:rsid w:val="005C27E3"/>
    <w:rsid w:val="005C2A36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9B7"/>
    <w:rsid w:val="005C4E7B"/>
    <w:rsid w:val="005C5AB2"/>
    <w:rsid w:val="005C5C95"/>
    <w:rsid w:val="005C614F"/>
    <w:rsid w:val="005C6739"/>
    <w:rsid w:val="005C68F9"/>
    <w:rsid w:val="005C6FA6"/>
    <w:rsid w:val="005C6FCE"/>
    <w:rsid w:val="005C71FB"/>
    <w:rsid w:val="005C7221"/>
    <w:rsid w:val="005C7226"/>
    <w:rsid w:val="005C74C5"/>
    <w:rsid w:val="005C76CC"/>
    <w:rsid w:val="005C7775"/>
    <w:rsid w:val="005C7FCF"/>
    <w:rsid w:val="005D02FB"/>
    <w:rsid w:val="005D061E"/>
    <w:rsid w:val="005D1457"/>
    <w:rsid w:val="005D14B9"/>
    <w:rsid w:val="005D1A9F"/>
    <w:rsid w:val="005D1C71"/>
    <w:rsid w:val="005D1D91"/>
    <w:rsid w:val="005D1E66"/>
    <w:rsid w:val="005D26A7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BD"/>
    <w:rsid w:val="005D45B5"/>
    <w:rsid w:val="005D4661"/>
    <w:rsid w:val="005D4BE0"/>
    <w:rsid w:val="005D4C57"/>
    <w:rsid w:val="005D4EC1"/>
    <w:rsid w:val="005D4F6D"/>
    <w:rsid w:val="005D4FC8"/>
    <w:rsid w:val="005D4FE1"/>
    <w:rsid w:val="005D5075"/>
    <w:rsid w:val="005D50C0"/>
    <w:rsid w:val="005D5128"/>
    <w:rsid w:val="005D52FA"/>
    <w:rsid w:val="005D5403"/>
    <w:rsid w:val="005D600F"/>
    <w:rsid w:val="005D6013"/>
    <w:rsid w:val="005D6069"/>
    <w:rsid w:val="005D6427"/>
    <w:rsid w:val="005D6612"/>
    <w:rsid w:val="005D66F5"/>
    <w:rsid w:val="005D697E"/>
    <w:rsid w:val="005D6AE8"/>
    <w:rsid w:val="005D7088"/>
    <w:rsid w:val="005D76AE"/>
    <w:rsid w:val="005D76DE"/>
    <w:rsid w:val="005D7713"/>
    <w:rsid w:val="005D777B"/>
    <w:rsid w:val="005D77BC"/>
    <w:rsid w:val="005D77DE"/>
    <w:rsid w:val="005D7B91"/>
    <w:rsid w:val="005D7D29"/>
    <w:rsid w:val="005D7EBF"/>
    <w:rsid w:val="005E00A0"/>
    <w:rsid w:val="005E0544"/>
    <w:rsid w:val="005E05A1"/>
    <w:rsid w:val="005E09E4"/>
    <w:rsid w:val="005E0D78"/>
    <w:rsid w:val="005E1726"/>
    <w:rsid w:val="005E223E"/>
    <w:rsid w:val="005E235A"/>
    <w:rsid w:val="005E2513"/>
    <w:rsid w:val="005E25C0"/>
    <w:rsid w:val="005E266F"/>
    <w:rsid w:val="005E26A3"/>
    <w:rsid w:val="005E29F1"/>
    <w:rsid w:val="005E2BCF"/>
    <w:rsid w:val="005E2C9C"/>
    <w:rsid w:val="005E2FA1"/>
    <w:rsid w:val="005E3819"/>
    <w:rsid w:val="005E38DE"/>
    <w:rsid w:val="005E3B4C"/>
    <w:rsid w:val="005E3D7A"/>
    <w:rsid w:val="005E3F34"/>
    <w:rsid w:val="005E421C"/>
    <w:rsid w:val="005E4241"/>
    <w:rsid w:val="005E42F5"/>
    <w:rsid w:val="005E46B5"/>
    <w:rsid w:val="005E4712"/>
    <w:rsid w:val="005E4BCF"/>
    <w:rsid w:val="005E4EF0"/>
    <w:rsid w:val="005E50E8"/>
    <w:rsid w:val="005E5357"/>
    <w:rsid w:val="005E544D"/>
    <w:rsid w:val="005E5734"/>
    <w:rsid w:val="005E5741"/>
    <w:rsid w:val="005E58EB"/>
    <w:rsid w:val="005E5E84"/>
    <w:rsid w:val="005E5EC3"/>
    <w:rsid w:val="005E602B"/>
    <w:rsid w:val="005E6150"/>
    <w:rsid w:val="005E61B6"/>
    <w:rsid w:val="005E641C"/>
    <w:rsid w:val="005E6487"/>
    <w:rsid w:val="005E651F"/>
    <w:rsid w:val="005E664C"/>
    <w:rsid w:val="005E6894"/>
    <w:rsid w:val="005E6971"/>
    <w:rsid w:val="005E6AB5"/>
    <w:rsid w:val="005E6D4E"/>
    <w:rsid w:val="005E6D98"/>
    <w:rsid w:val="005E73CE"/>
    <w:rsid w:val="005E77E3"/>
    <w:rsid w:val="005E7BA9"/>
    <w:rsid w:val="005F0530"/>
    <w:rsid w:val="005F0616"/>
    <w:rsid w:val="005F0727"/>
    <w:rsid w:val="005F07DC"/>
    <w:rsid w:val="005F09A4"/>
    <w:rsid w:val="005F0C34"/>
    <w:rsid w:val="005F0EAB"/>
    <w:rsid w:val="005F0ED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118"/>
    <w:rsid w:val="005F347F"/>
    <w:rsid w:val="005F35AA"/>
    <w:rsid w:val="005F38CE"/>
    <w:rsid w:val="005F3F41"/>
    <w:rsid w:val="005F40DE"/>
    <w:rsid w:val="005F4202"/>
    <w:rsid w:val="005F4421"/>
    <w:rsid w:val="005F44F6"/>
    <w:rsid w:val="005F4541"/>
    <w:rsid w:val="005F45B2"/>
    <w:rsid w:val="005F4849"/>
    <w:rsid w:val="005F4927"/>
    <w:rsid w:val="005F49F4"/>
    <w:rsid w:val="005F4ABD"/>
    <w:rsid w:val="005F4AFC"/>
    <w:rsid w:val="005F4B7D"/>
    <w:rsid w:val="005F4D34"/>
    <w:rsid w:val="005F4DB6"/>
    <w:rsid w:val="005F4E65"/>
    <w:rsid w:val="005F4E85"/>
    <w:rsid w:val="005F4F77"/>
    <w:rsid w:val="005F557D"/>
    <w:rsid w:val="005F56F3"/>
    <w:rsid w:val="005F5711"/>
    <w:rsid w:val="005F59E5"/>
    <w:rsid w:val="005F5A0F"/>
    <w:rsid w:val="005F5AE0"/>
    <w:rsid w:val="005F5B06"/>
    <w:rsid w:val="005F5EDF"/>
    <w:rsid w:val="005F6035"/>
    <w:rsid w:val="005F606B"/>
    <w:rsid w:val="005F61C5"/>
    <w:rsid w:val="005F6310"/>
    <w:rsid w:val="005F63D8"/>
    <w:rsid w:val="005F64FB"/>
    <w:rsid w:val="005F6548"/>
    <w:rsid w:val="005F67EC"/>
    <w:rsid w:val="005F6A3F"/>
    <w:rsid w:val="005F6BBB"/>
    <w:rsid w:val="005F6C45"/>
    <w:rsid w:val="005F6C50"/>
    <w:rsid w:val="005F6EAD"/>
    <w:rsid w:val="005F71EC"/>
    <w:rsid w:val="005F789F"/>
    <w:rsid w:val="005F7981"/>
    <w:rsid w:val="005F7DBA"/>
    <w:rsid w:val="005F7F70"/>
    <w:rsid w:val="006000CD"/>
    <w:rsid w:val="006000FB"/>
    <w:rsid w:val="006001C9"/>
    <w:rsid w:val="00600265"/>
    <w:rsid w:val="006006E4"/>
    <w:rsid w:val="006006E5"/>
    <w:rsid w:val="00600742"/>
    <w:rsid w:val="00600754"/>
    <w:rsid w:val="00600A8B"/>
    <w:rsid w:val="00600D12"/>
    <w:rsid w:val="0060119A"/>
    <w:rsid w:val="0060140A"/>
    <w:rsid w:val="00601632"/>
    <w:rsid w:val="00601EFC"/>
    <w:rsid w:val="006022D0"/>
    <w:rsid w:val="0060251E"/>
    <w:rsid w:val="00602A68"/>
    <w:rsid w:val="00602B30"/>
    <w:rsid w:val="00602DDE"/>
    <w:rsid w:val="00602E0C"/>
    <w:rsid w:val="0060339B"/>
    <w:rsid w:val="00603552"/>
    <w:rsid w:val="0060377C"/>
    <w:rsid w:val="006039DB"/>
    <w:rsid w:val="00603B41"/>
    <w:rsid w:val="00603FC5"/>
    <w:rsid w:val="006046D6"/>
    <w:rsid w:val="006046E4"/>
    <w:rsid w:val="00604BC5"/>
    <w:rsid w:val="00604D85"/>
    <w:rsid w:val="00604F04"/>
    <w:rsid w:val="00605037"/>
    <w:rsid w:val="0060577C"/>
    <w:rsid w:val="006058B4"/>
    <w:rsid w:val="00605913"/>
    <w:rsid w:val="0060595F"/>
    <w:rsid w:val="006059B6"/>
    <w:rsid w:val="00605E04"/>
    <w:rsid w:val="00605E0D"/>
    <w:rsid w:val="00605FFE"/>
    <w:rsid w:val="006063F2"/>
    <w:rsid w:val="006064B7"/>
    <w:rsid w:val="0060650C"/>
    <w:rsid w:val="00606A90"/>
    <w:rsid w:val="00606B37"/>
    <w:rsid w:val="00606FF6"/>
    <w:rsid w:val="00607138"/>
    <w:rsid w:val="0060716D"/>
    <w:rsid w:val="00607252"/>
    <w:rsid w:val="00607356"/>
    <w:rsid w:val="006075AF"/>
    <w:rsid w:val="00607624"/>
    <w:rsid w:val="0060773E"/>
    <w:rsid w:val="00607C2E"/>
    <w:rsid w:val="00610137"/>
    <w:rsid w:val="00610225"/>
    <w:rsid w:val="0061038C"/>
    <w:rsid w:val="006106C1"/>
    <w:rsid w:val="006106F4"/>
    <w:rsid w:val="00610A7C"/>
    <w:rsid w:val="00610B28"/>
    <w:rsid w:val="00610BF9"/>
    <w:rsid w:val="00610F3B"/>
    <w:rsid w:val="00610F52"/>
    <w:rsid w:val="0061124A"/>
    <w:rsid w:val="006112D0"/>
    <w:rsid w:val="006112D6"/>
    <w:rsid w:val="006112E3"/>
    <w:rsid w:val="0061167D"/>
    <w:rsid w:val="0061169D"/>
    <w:rsid w:val="00611737"/>
    <w:rsid w:val="00611752"/>
    <w:rsid w:val="006119DC"/>
    <w:rsid w:val="00611B07"/>
    <w:rsid w:val="00611C1D"/>
    <w:rsid w:val="00611C60"/>
    <w:rsid w:val="00611F0D"/>
    <w:rsid w:val="00612019"/>
    <w:rsid w:val="00612388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10"/>
    <w:rsid w:val="00614B35"/>
    <w:rsid w:val="00614DE8"/>
    <w:rsid w:val="00614F35"/>
    <w:rsid w:val="006152D6"/>
    <w:rsid w:val="006154EE"/>
    <w:rsid w:val="006156AB"/>
    <w:rsid w:val="00615A35"/>
    <w:rsid w:val="00615B2C"/>
    <w:rsid w:val="006165A9"/>
    <w:rsid w:val="0061662C"/>
    <w:rsid w:val="00616755"/>
    <w:rsid w:val="00616B0C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088"/>
    <w:rsid w:val="006211DA"/>
    <w:rsid w:val="0062140E"/>
    <w:rsid w:val="006217D4"/>
    <w:rsid w:val="0062198F"/>
    <w:rsid w:val="006219ED"/>
    <w:rsid w:val="00621E4C"/>
    <w:rsid w:val="00621F46"/>
    <w:rsid w:val="00622066"/>
    <w:rsid w:val="00622143"/>
    <w:rsid w:val="00622193"/>
    <w:rsid w:val="006222D4"/>
    <w:rsid w:val="00622388"/>
    <w:rsid w:val="00622669"/>
    <w:rsid w:val="0062286A"/>
    <w:rsid w:val="00622AD3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FF"/>
    <w:rsid w:val="0062416C"/>
    <w:rsid w:val="006241BC"/>
    <w:rsid w:val="0062436B"/>
    <w:rsid w:val="00624470"/>
    <w:rsid w:val="00624510"/>
    <w:rsid w:val="0062488E"/>
    <w:rsid w:val="006249B1"/>
    <w:rsid w:val="00624CAC"/>
    <w:rsid w:val="00624F4E"/>
    <w:rsid w:val="00624F7C"/>
    <w:rsid w:val="00625006"/>
    <w:rsid w:val="006253B7"/>
    <w:rsid w:val="00625C1A"/>
    <w:rsid w:val="00625C77"/>
    <w:rsid w:val="00625CE5"/>
    <w:rsid w:val="00625EE9"/>
    <w:rsid w:val="00626071"/>
    <w:rsid w:val="006260CF"/>
    <w:rsid w:val="006261D7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276FA"/>
    <w:rsid w:val="006277DC"/>
    <w:rsid w:val="00630256"/>
    <w:rsid w:val="00630712"/>
    <w:rsid w:val="0063071F"/>
    <w:rsid w:val="0063075D"/>
    <w:rsid w:val="0063078C"/>
    <w:rsid w:val="00630868"/>
    <w:rsid w:val="006309D8"/>
    <w:rsid w:val="00630C5E"/>
    <w:rsid w:val="00630CB7"/>
    <w:rsid w:val="00630CFB"/>
    <w:rsid w:val="00631655"/>
    <w:rsid w:val="00631873"/>
    <w:rsid w:val="00631891"/>
    <w:rsid w:val="006318C0"/>
    <w:rsid w:val="00631BCE"/>
    <w:rsid w:val="00631E00"/>
    <w:rsid w:val="00631E43"/>
    <w:rsid w:val="00632111"/>
    <w:rsid w:val="006321FB"/>
    <w:rsid w:val="00632459"/>
    <w:rsid w:val="0063251C"/>
    <w:rsid w:val="0063266D"/>
    <w:rsid w:val="006326DF"/>
    <w:rsid w:val="006327CF"/>
    <w:rsid w:val="0063286A"/>
    <w:rsid w:val="00632B0E"/>
    <w:rsid w:val="00632E50"/>
    <w:rsid w:val="00632FA2"/>
    <w:rsid w:val="00632FD8"/>
    <w:rsid w:val="0063336F"/>
    <w:rsid w:val="00633ABE"/>
    <w:rsid w:val="00633C1F"/>
    <w:rsid w:val="00633C36"/>
    <w:rsid w:val="00633C83"/>
    <w:rsid w:val="00633DE2"/>
    <w:rsid w:val="006341F0"/>
    <w:rsid w:val="0063426D"/>
    <w:rsid w:val="0063440B"/>
    <w:rsid w:val="0063461D"/>
    <w:rsid w:val="006346FF"/>
    <w:rsid w:val="006347E7"/>
    <w:rsid w:val="006347F4"/>
    <w:rsid w:val="00634826"/>
    <w:rsid w:val="006348D5"/>
    <w:rsid w:val="00634AA9"/>
    <w:rsid w:val="00634B42"/>
    <w:rsid w:val="00634D4F"/>
    <w:rsid w:val="00634D53"/>
    <w:rsid w:val="00635027"/>
    <w:rsid w:val="006350B9"/>
    <w:rsid w:val="00635560"/>
    <w:rsid w:val="006355C4"/>
    <w:rsid w:val="0063574D"/>
    <w:rsid w:val="00635777"/>
    <w:rsid w:val="00635CB0"/>
    <w:rsid w:val="00636259"/>
    <w:rsid w:val="00636486"/>
    <w:rsid w:val="0063660C"/>
    <w:rsid w:val="00636664"/>
    <w:rsid w:val="00636694"/>
    <w:rsid w:val="00636A6C"/>
    <w:rsid w:val="00636BD8"/>
    <w:rsid w:val="00636EBB"/>
    <w:rsid w:val="00637170"/>
    <w:rsid w:val="00637208"/>
    <w:rsid w:val="006374E0"/>
    <w:rsid w:val="00637764"/>
    <w:rsid w:val="00637C38"/>
    <w:rsid w:val="00637CBA"/>
    <w:rsid w:val="00640325"/>
    <w:rsid w:val="00640576"/>
    <w:rsid w:val="0064059A"/>
    <w:rsid w:val="00640962"/>
    <w:rsid w:val="006409AD"/>
    <w:rsid w:val="00640AC5"/>
    <w:rsid w:val="00640DE1"/>
    <w:rsid w:val="0064126B"/>
    <w:rsid w:val="0064126C"/>
    <w:rsid w:val="006413AA"/>
    <w:rsid w:val="00641521"/>
    <w:rsid w:val="006416D2"/>
    <w:rsid w:val="00641A83"/>
    <w:rsid w:val="00641B42"/>
    <w:rsid w:val="00641D62"/>
    <w:rsid w:val="00641D96"/>
    <w:rsid w:val="006423AA"/>
    <w:rsid w:val="00642E37"/>
    <w:rsid w:val="00642F08"/>
    <w:rsid w:val="0064319B"/>
    <w:rsid w:val="0064338A"/>
    <w:rsid w:val="006438D3"/>
    <w:rsid w:val="00643AF4"/>
    <w:rsid w:val="00643C78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42B"/>
    <w:rsid w:val="006455AF"/>
    <w:rsid w:val="00645BDE"/>
    <w:rsid w:val="00645E59"/>
    <w:rsid w:val="00645F5B"/>
    <w:rsid w:val="0064659E"/>
    <w:rsid w:val="006465C3"/>
    <w:rsid w:val="0064669D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0B9"/>
    <w:rsid w:val="00650941"/>
    <w:rsid w:val="00650C28"/>
    <w:rsid w:val="00650CDA"/>
    <w:rsid w:val="00650E6D"/>
    <w:rsid w:val="0065108F"/>
    <w:rsid w:val="006510CE"/>
    <w:rsid w:val="006512D6"/>
    <w:rsid w:val="0065149D"/>
    <w:rsid w:val="00651771"/>
    <w:rsid w:val="00651812"/>
    <w:rsid w:val="0065196B"/>
    <w:rsid w:val="00651BBB"/>
    <w:rsid w:val="00651C59"/>
    <w:rsid w:val="00651D74"/>
    <w:rsid w:val="006524C7"/>
    <w:rsid w:val="0065251E"/>
    <w:rsid w:val="006526B8"/>
    <w:rsid w:val="00652880"/>
    <w:rsid w:val="00652C3A"/>
    <w:rsid w:val="00652DB7"/>
    <w:rsid w:val="00652F41"/>
    <w:rsid w:val="00652FCE"/>
    <w:rsid w:val="0065306B"/>
    <w:rsid w:val="00653298"/>
    <w:rsid w:val="006535EE"/>
    <w:rsid w:val="0065394F"/>
    <w:rsid w:val="00653A37"/>
    <w:rsid w:val="00653B1B"/>
    <w:rsid w:val="00653D68"/>
    <w:rsid w:val="00653F67"/>
    <w:rsid w:val="006541F5"/>
    <w:rsid w:val="006543BA"/>
    <w:rsid w:val="00654926"/>
    <w:rsid w:val="00654D72"/>
    <w:rsid w:val="006553F3"/>
    <w:rsid w:val="0065543D"/>
    <w:rsid w:val="006556D1"/>
    <w:rsid w:val="006556D9"/>
    <w:rsid w:val="00655709"/>
    <w:rsid w:val="00655AEE"/>
    <w:rsid w:val="00655B14"/>
    <w:rsid w:val="00655B64"/>
    <w:rsid w:val="00655BB2"/>
    <w:rsid w:val="00655F88"/>
    <w:rsid w:val="0065607A"/>
    <w:rsid w:val="006560FB"/>
    <w:rsid w:val="00656493"/>
    <w:rsid w:val="006564CB"/>
    <w:rsid w:val="006565F7"/>
    <w:rsid w:val="006566BF"/>
    <w:rsid w:val="00656CDB"/>
    <w:rsid w:val="00656CFB"/>
    <w:rsid w:val="00656DA0"/>
    <w:rsid w:val="00657123"/>
    <w:rsid w:val="00657189"/>
    <w:rsid w:val="0065724E"/>
    <w:rsid w:val="006576EC"/>
    <w:rsid w:val="00657F90"/>
    <w:rsid w:val="006600DB"/>
    <w:rsid w:val="00660215"/>
    <w:rsid w:val="0066081B"/>
    <w:rsid w:val="00660CB3"/>
    <w:rsid w:val="006613C0"/>
    <w:rsid w:val="006613CF"/>
    <w:rsid w:val="00661697"/>
    <w:rsid w:val="0066194E"/>
    <w:rsid w:val="00661B69"/>
    <w:rsid w:val="00661C46"/>
    <w:rsid w:val="0066202F"/>
    <w:rsid w:val="006622A8"/>
    <w:rsid w:val="006624CB"/>
    <w:rsid w:val="006626BE"/>
    <w:rsid w:val="00662714"/>
    <w:rsid w:val="00663074"/>
    <w:rsid w:val="006630FC"/>
    <w:rsid w:val="00663147"/>
    <w:rsid w:val="00663344"/>
    <w:rsid w:val="0066338E"/>
    <w:rsid w:val="006635FC"/>
    <w:rsid w:val="00663AD1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C0C"/>
    <w:rsid w:val="0066506E"/>
    <w:rsid w:val="006652D3"/>
    <w:rsid w:val="006653FD"/>
    <w:rsid w:val="0066540D"/>
    <w:rsid w:val="006655D2"/>
    <w:rsid w:val="00665618"/>
    <w:rsid w:val="00665888"/>
    <w:rsid w:val="00665D40"/>
    <w:rsid w:val="00666CBE"/>
    <w:rsid w:val="00667409"/>
    <w:rsid w:val="0066759E"/>
    <w:rsid w:val="00667B59"/>
    <w:rsid w:val="00667BC6"/>
    <w:rsid w:val="00667C3E"/>
    <w:rsid w:val="00667CF3"/>
    <w:rsid w:val="00667F94"/>
    <w:rsid w:val="00670380"/>
    <w:rsid w:val="006703A3"/>
    <w:rsid w:val="006703EA"/>
    <w:rsid w:val="0067050A"/>
    <w:rsid w:val="006705D5"/>
    <w:rsid w:val="006706B5"/>
    <w:rsid w:val="00670722"/>
    <w:rsid w:val="0067085D"/>
    <w:rsid w:val="00670C07"/>
    <w:rsid w:val="00670C92"/>
    <w:rsid w:val="00670D48"/>
    <w:rsid w:val="00670F72"/>
    <w:rsid w:val="00670F81"/>
    <w:rsid w:val="00671047"/>
    <w:rsid w:val="00671541"/>
    <w:rsid w:val="0067158A"/>
    <w:rsid w:val="00671738"/>
    <w:rsid w:val="006719B2"/>
    <w:rsid w:val="00671B9C"/>
    <w:rsid w:val="00671FF4"/>
    <w:rsid w:val="006724F6"/>
    <w:rsid w:val="006726EB"/>
    <w:rsid w:val="00672BC1"/>
    <w:rsid w:val="00672C45"/>
    <w:rsid w:val="00672DBD"/>
    <w:rsid w:val="00672F79"/>
    <w:rsid w:val="00673037"/>
    <w:rsid w:val="0067319C"/>
    <w:rsid w:val="00673DC1"/>
    <w:rsid w:val="00673F42"/>
    <w:rsid w:val="00674042"/>
    <w:rsid w:val="006740E1"/>
    <w:rsid w:val="0067416E"/>
    <w:rsid w:val="006744B2"/>
    <w:rsid w:val="00674D58"/>
    <w:rsid w:val="006758C9"/>
    <w:rsid w:val="0067591E"/>
    <w:rsid w:val="00675A5F"/>
    <w:rsid w:val="006764BC"/>
    <w:rsid w:val="006769C4"/>
    <w:rsid w:val="00676C1F"/>
    <w:rsid w:val="00676C47"/>
    <w:rsid w:val="00676C6F"/>
    <w:rsid w:val="00676C77"/>
    <w:rsid w:val="00676CC6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5FA"/>
    <w:rsid w:val="00680912"/>
    <w:rsid w:val="0068092C"/>
    <w:rsid w:val="00680E8B"/>
    <w:rsid w:val="0068150F"/>
    <w:rsid w:val="006818D0"/>
    <w:rsid w:val="006819A3"/>
    <w:rsid w:val="00681D51"/>
    <w:rsid w:val="00681E2F"/>
    <w:rsid w:val="00682129"/>
    <w:rsid w:val="006822E2"/>
    <w:rsid w:val="006823F2"/>
    <w:rsid w:val="0068266C"/>
    <w:rsid w:val="0068285B"/>
    <w:rsid w:val="00682943"/>
    <w:rsid w:val="00682E55"/>
    <w:rsid w:val="0068320E"/>
    <w:rsid w:val="00683271"/>
    <w:rsid w:val="0068340E"/>
    <w:rsid w:val="00683528"/>
    <w:rsid w:val="00683722"/>
    <w:rsid w:val="006837AA"/>
    <w:rsid w:val="00683A55"/>
    <w:rsid w:val="00683D2F"/>
    <w:rsid w:val="00683E79"/>
    <w:rsid w:val="00684044"/>
    <w:rsid w:val="006840B2"/>
    <w:rsid w:val="006843F6"/>
    <w:rsid w:val="00684485"/>
    <w:rsid w:val="0068491F"/>
    <w:rsid w:val="00684F4C"/>
    <w:rsid w:val="006851A2"/>
    <w:rsid w:val="0068563E"/>
    <w:rsid w:val="00685BD1"/>
    <w:rsid w:val="00685BD8"/>
    <w:rsid w:val="00685DE4"/>
    <w:rsid w:val="00686118"/>
    <w:rsid w:val="006861C0"/>
    <w:rsid w:val="00686596"/>
    <w:rsid w:val="00686706"/>
    <w:rsid w:val="0068677E"/>
    <w:rsid w:val="00686CC2"/>
    <w:rsid w:val="00686F00"/>
    <w:rsid w:val="00687C97"/>
    <w:rsid w:val="00687D5A"/>
    <w:rsid w:val="00690324"/>
    <w:rsid w:val="006904C2"/>
    <w:rsid w:val="006904DD"/>
    <w:rsid w:val="006904EE"/>
    <w:rsid w:val="00690524"/>
    <w:rsid w:val="00690610"/>
    <w:rsid w:val="00690907"/>
    <w:rsid w:val="00690E71"/>
    <w:rsid w:val="00690EA0"/>
    <w:rsid w:val="006911C8"/>
    <w:rsid w:val="00691233"/>
    <w:rsid w:val="00691459"/>
    <w:rsid w:val="00691808"/>
    <w:rsid w:val="00692123"/>
    <w:rsid w:val="00692C24"/>
    <w:rsid w:val="00692D12"/>
    <w:rsid w:val="00692E5F"/>
    <w:rsid w:val="00693137"/>
    <w:rsid w:val="00693531"/>
    <w:rsid w:val="00693842"/>
    <w:rsid w:val="00693888"/>
    <w:rsid w:val="00693C87"/>
    <w:rsid w:val="00693D3E"/>
    <w:rsid w:val="00693FC6"/>
    <w:rsid w:val="0069457A"/>
    <w:rsid w:val="00694773"/>
    <w:rsid w:val="006949A7"/>
    <w:rsid w:val="00694B65"/>
    <w:rsid w:val="00694C69"/>
    <w:rsid w:val="00694D53"/>
    <w:rsid w:val="00694E58"/>
    <w:rsid w:val="00694FD4"/>
    <w:rsid w:val="006951CE"/>
    <w:rsid w:val="006951DD"/>
    <w:rsid w:val="006951E5"/>
    <w:rsid w:val="006951FF"/>
    <w:rsid w:val="006956CD"/>
    <w:rsid w:val="006959E8"/>
    <w:rsid w:val="00695A65"/>
    <w:rsid w:val="00695B5A"/>
    <w:rsid w:val="00695BD9"/>
    <w:rsid w:val="00695D1E"/>
    <w:rsid w:val="00695FCA"/>
    <w:rsid w:val="00696335"/>
    <w:rsid w:val="00696951"/>
    <w:rsid w:val="00696A4D"/>
    <w:rsid w:val="00696C70"/>
    <w:rsid w:val="00696F11"/>
    <w:rsid w:val="00697A50"/>
    <w:rsid w:val="00697AC9"/>
    <w:rsid w:val="00697D19"/>
    <w:rsid w:val="006A0052"/>
    <w:rsid w:val="006A05C7"/>
    <w:rsid w:val="006A08CA"/>
    <w:rsid w:val="006A0C61"/>
    <w:rsid w:val="006A0CF4"/>
    <w:rsid w:val="006A0E43"/>
    <w:rsid w:val="006A0E56"/>
    <w:rsid w:val="006A102D"/>
    <w:rsid w:val="006A11E4"/>
    <w:rsid w:val="006A15CF"/>
    <w:rsid w:val="006A16F0"/>
    <w:rsid w:val="006A19A8"/>
    <w:rsid w:val="006A20A4"/>
    <w:rsid w:val="006A2202"/>
    <w:rsid w:val="006A29FF"/>
    <w:rsid w:val="006A2AB9"/>
    <w:rsid w:val="006A2DB4"/>
    <w:rsid w:val="006A350E"/>
    <w:rsid w:val="006A4010"/>
    <w:rsid w:val="006A414D"/>
    <w:rsid w:val="006A41F8"/>
    <w:rsid w:val="006A42A5"/>
    <w:rsid w:val="006A451E"/>
    <w:rsid w:val="006A45BB"/>
    <w:rsid w:val="006A46C8"/>
    <w:rsid w:val="006A4E52"/>
    <w:rsid w:val="006A4FC8"/>
    <w:rsid w:val="006A50F1"/>
    <w:rsid w:val="006A5142"/>
    <w:rsid w:val="006A517B"/>
    <w:rsid w:val="006A51B6"/>
    <w:rsid w:val="006A55E1"/>
    <w:rsid w:val="006A566C"/>
    <w:rsid w:val="006A5FFF"/>
    <w:rsid w:val="006A603D"/>
    <w:rsid w:val="006A607B"/>
    <w:rsid w:val="006A6174"/>
    <w:rsid w:val="006A61EC"/>
    <w:rsid w:val="006A6296"/>
    <w:rsid w:val="006A62B6"/>
    <w:rsid w:val="006A6623"/>
    <w:rsid w:val="006A6E27"/>
    <w:rsid w:val="006A6EAC"/>
    <w:rsid w:val="006A6FB8"/>
    <w:rsid w:val="006A72B0"/>
    <w:rsid w:val="006A74E5"/>
    <w:rsid w:val="006A793B"/>
    <w:rsid w:val="006A7AB4"/>
    <w:rsid w:val="006B009C"/>
    <w:rsid w:val="006B02C4"/>
    <w:rsid w:val="006B02F9"/>
    <w:rsid w:val="006B04FE"/>
    <w:rsid w:val="006B05D4"/>
    <w:rsid w:val="006B075C"/>
    <w:rsid w:val="006B0856"/>
    <w:rsid w:val="006B0894"/>
    <w:rsid w:val="006B0AFA"/>
    <w:rsid w:val="006B17C1"/>
    <w:rsid w:val="006B18C5"/>
    <w:rsid w:val="006B1932"/>
    <w:rsid w:val="006B1B85"/>
    <w:rsid w:val="006B1E27"/>
    <w:rsid w:val="006B1F47"/>
    <w:rsid w:val="006B1FDA"/>
    <w:rsid w:val="006B2245"/>
    <w:rsid w:val="006B2CD8"/>
    <w:rsid w:val="006B36AE"/>
    <w:rsid w:val="006B3980"/>
    <w:rsid w:val="006B3E4D"/>
    <w:rsid w:val="006B3F76"/>
    <w:rsid w:val="006B417B"/>
    <w:rsid w:val="006B4449"/>
    <w:rsid w:val="006B44BB"/>
    <w:rsid w:val="006B456E"/>
    <w:rsid w:val="006B474F"/>
    <w:rsid w:val="006B4A7D"/>
    <w:rsid w:val="006B4C0C"/>
    <w:rsid w:val="006B4D12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CA9"/>
    <w:rsid w:val="006B5D79"/>
    <w:rsid w:val="006B5FBC"/>
    <w:rsid w:val="006B64E8"/>
    <w:rsid w:val="006B654C"/>
    <w:rsid w:val="006B658B"/>
    <w:rsid w:val="006B6648"/>
    <w:rsid w:val="006B6AEF"/>
    <w:rsid w:val="006B6B08"/>
    <w:rsid w:val="006B6DA1"/>
    <w:rsid w:val="006B76C2"/>
    <w:rsid w:val="006B77C9"/>
    <w:rsid w:val="006B7877"/>
    <w:rsid w:val="006B7AA6"/>
    <w:rsid w:val="006B7CBC"/>
    <w:rsid w:val="006B7E8E"/>
    <w:rsid w:val="006C02CD"/>
    <w:rsid w:val="006C0694"/>
    <w:rsid w:val="006C06A9"/>
    <w:rsid w:val="006C0765"/>
    <w:rsid w:val="006C132E"/>
    <w:rsid w:val="006C13A3"/>
    <w:rsid w:val="006C13FB"/>
    <w:rsid w:val="006C157B"/>
    <w:rsid w:val="006C17E9"/>
    <w:rsid w:val="006C1822"/>
    <w:rsid w:val="006C1B74"/>
    <w:rsid w:val="006C1DA7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50"/>
    <w:rsid w:val="006C3686"/>
    <w:rsid w:val="006C38EF"/>
    <w:rsid w:val="006C3A2D"/>
    <w:rsid w:val="006C3BCF"/>
    <w:rsid w:val="006C3BEF"/>
    <w:rsid w:val="006C3EBC"/>
    <w:rsid w:val="006C4043"/>
    <w:rsid w:val="006C404B"/>
    <w:rsid w:val="006C41C1"/>
    <w:rsid w:val="006C41ED"/>
    <w:rsid w:val="006C43FB"/>
    <w:rsid w:val="006C466F"/>
    <w:rsid w:val="006C468F"/>
    <w:rsid w:val="006C4950"/>
    <w:rsid w:val="006C49AF"/>
    <w:rsid w:val="006C4F0A"/>
    <w:rsid w:val="006C52B9"/>
    <w:rsid w:val="006C559A"/>
    <w:rsid w:val="006C579B"/>
    <w:rsid w:val="006C58E3"/>
    <w:rsid w:val="006C5A8D"/>
    <w:rsid w:val="006C5CDD"/>
    <w:rsid w:val="006C5D0C"/>
    <w:rsid w:val="006C62DF"/>
    <w:rsid w:val="006C6346"/>
    <w:rsid w:val="006C67B7"/>
    <w:rsid w:val="006C6C12"/>
    <w:rsid w:val="006C6ED1"/>
    <w:rsid w:val="006C6F68"/>
    <w:rsid w:val="006C775C"/>
    <w:rsid w:val="006C7CF8"/>
    <w:rsid w:val="006C7FB8"/>
    <w:rsid w:val="006C7FF1"/>
    <w:rsid w:val="006D02AA"/>
    <w:rsid w:val="006D0519"/>
    <w:rsid w:val="006D0F89"/>
    <w:rsid w:val="006D121A"/>
    <w:rsid w:val="006D18A0"/>
    <w:rsid w:val="006D1A50"/>
    <w:rsid w:val="006D1B6A"/>
    <w:rsid w:val="006D1DFE"/>
    <w:rsid w:val="006D20A4"/>
    <w:rsid w:val="006D2560"/>
    <w:rsid w:val="006D2FFC"/>
    <w:rsid w:val="006D328B"/>
    <w:rsid w:val="006D32AF"/>
    <w:rsid w:val="006D35D6"/>
    <w:rsid w:val="006D3620"/>
    <w:rsid w:val="006D382E"/>
    <w:rsid w:val="006D3876"/>
    <w:rsid w:val="006D39D0"/>
    <w:rsid w:val="006D41CE"/>
    <w:rsid w:val="006D460E"/>
    <w:rsid w:val="006D46E3"/>
    <w:rsid w:val="006D472A"/>
    <w:rsid w:val="006D4ADA"/>
    <w:rsid w:val="006D4CA2"/>
    <w:rsid w:val="006D4F05"/>
    <w:rsid w:val="006D5176"/>
    <w:rsid w:val="006D5201"/>
    <w:rsid w:val="006D5313"/>
    <w:rsid w:val="006D535C"/>
    <w:rsid w:val="006D5510"/>
    <w:rsid w:val="006D55C0"/>
    <w:rsid w:val="006D5820"/>
    <w:rsid w:val="006D5886"/>
    <w:rsid w:val="006D5CC8"/>
    <w:rsid w:val="006D5F9A"/>
    <w:rsid w:val="006D6703"/>
    <w:rsid w:val="006D6812"/>
    <w:rsid w:val="006D6944"/>
    <w:rsid w:val="006D6989"/>
    <w:rsid w:val="006D6F24"/>
    <w:rsid w:val="006D74ED"/>
    <w:rsid w:val="006D78EB"/>
    <w:rsid w:val="006D7C6D"/>
    <w:rsid w:val="006E058C"/>
    <w:rsid w:val="006E06A0"/>
    <w:rsid w:val="006E06C6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2008"/>
    <w:rsid w:val="006E2429"/>
    <w:rsid w:val="006E254B"/>
    <w:rsid w:val="006E25ED"/>
    <w:rsid w:val="006E2656"/>
    <w:rsid w:val="006E28FF"/>
    <w:rsid w:val="006E2BB3"/>
    <w:rsid w:val="006E3848"/>
    <w:rsid w:val="006E38A2"/>
    <w:rsid w:val="006E3D01"/>
    <w:rsid w:val="006E3DA4"/>
    <w:rsid w:val="006E3E96"/>
    <w:rsid w:val="006E4021"/>
    <w:rsid w:val="006E402D"/>
    <w:rsid w:val="006E4126"/>
    <w:rsid w:val="006E42CD"/>
    <w:rsid w:val="006E4633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BF9"/>
    <w:rsid w:val="006E5E54"/>
    <w:rsid w:val="006E5E77"/>
    <w:rsid w:val="006E5F40"/>
    <w:rsid w:val="006E61B8"/>
    <w:rsid w:val="006E6779"/>
    <w:rsid w:val="006E6BC2"/>
    <w:rsid w:val="006E6CAA"/>
    <w:rsid w:val="006E6CE7"/>
    <w:rsid w:val="006E744A"/>
    <w:rsid w:val="006E77A5"/>
    <w:rsid w:val="006E77BB"/>
    <w:rsid w:val="006E77F0"/>
    <w:rsid w:val="006E780C"/>
    <w:rsid w:val="006E7BD2"/>
    <w:rsid w:val="006E7EF3"/>
    <w:rsid w:val="006E7FB6"/>
    <w:rsid w:val="006F00E1"/>
    <w:rsid w:val="006F020F"/>
    <w:rsid w:val="006F04A3"/>
    <w:rsid w:val="006F061C"/>
    <w:rsid w:val="006F0800"/>
    <w:rsid w:val="006F0808"/>
    <w:rsid w:val="006F08FA"/>
    <w:rsid w:val="006F094B"/>
    <w:rsid w:val="006F0A30"/>
    <w:rsid w:val="006F1024"/>
    <w:rsid w:val="006F129F"/>
    <w:rsid w:val="006F13E0"/>
    <w:rsid w:val="006F1488"/>
    <w:rsid w:val="006F1C8A"/>
    <w:rsid w:val="006F1F36"/>
    <w:rsid w:val="006F211C"/>
    <w:rsid w:val="006F26B4"/>
    <w:rsid w:val="006F2A0D"/>
    <w:rsid w:val="006F2D0A"/>
    <w:rsid w:val="006F2D7F"/>
    <w:rsid w:val="006F319D"/>
    <w:rsid w:val="006F34EB"/>
    <w:rsid w:val="006F3549"/>
    <w:rsid w:val="006F3ABE"/>
    <w:rsid w:val="006F3C1F"/>
    <w:rsid w:val="006F40CC"/>
    <w:rsid w:val="006F41F0"/>
    <w:rsid w:val="006F45A4"/>
    <w:rsid w:val="006F4609"/>
    <w:rsid w:val="006F474D"/>
    <w:rsid w:val="006F4C65"/>
    <w:rsid w:val="006F4CC9"/>
    <w:rsid w:val="006F4FB4"/>
    <w:rsid w:val="006F58E1"/>
    <w:rsid w:val="006F5A7C"/>
    <w:rsid w:val="006F5CC2"/>
    <w:rsid w:val="006F5D2D"/>
    <w:rsid w:val="006F60E6"/>
    <w:rsid w:val="006F6303"/>
    <w:rsid w:val="006F6316"/>
    <w:rsid w:val="006F652F"/>
    <w:rsid w:val="006F65A2"/>
    <w:rsid w:val="006F6885"/>
    <w:rsid w:val="006F68BA"/>
    <w:rsid w:val="006F6C31"/>
    <w:rsid w:val="006F7335"/>
    <w:rsid w:val="006F74B5"/>
    <w:rsid w:val="006F7622"/>
    <w:rsid w:val="006F7A56"/>
    <w:rsid w:val="006F7A8E"/>
    <w:rsid w:val="006F7D5F"/>
    <w:rsid w:val="006F7D74"/>
    <w:rsid w:val="006F7DC7"/>
    <w:rsid w:val="006F7DEF"/>
    <w:rsid w:val="007004F0"/>
    <w:rsid w:val="00700CF2"/>
    <w:rsid w:val="00700F78"/>
    <w:rsid w:val="007011AD"/>
    <w:rsid w:val="007011CC"/>
    <w:rsid w:val="0070150E"/>
    <w:rsid w:val="007016DD"/>
    <w:rsid w:val="00701735"/>
    <w:rsid w:val="00701852"/>
    <w:rsid w:val="007019DB"/>
    <w:rsid w:val="00701AD9"/>
    <w:rsid w:val="00701CC3"/>
    <w:rsid w:val="00702381"/>
    <w:rsid w:val="007024FB"/>
    <w:rsid w:val="00702577"/>
    <w:rsid w:val="007029FF"/>
    <w:rsid w:val="00702F8D"/>
    <w:rsid w:val="00702FE6"/>
    <w:rsid w:val="0070309F"/>
    <w:rsid w:val="0070314E"/>
    <w:rsid w:val="00703238"/>
    <w:rsid w:val="00703253"/>
    <w:rsid w:val="00703290"/>
    <w:rsid w:val="007032EF"/>
    <w:rsid w:val="00703CF8"/>
    <w:rsid w:val="00703F05"/>
    <w:rsid w:val="00704126"/>
    <w:rsid w:val="007043D6"/>
    <w:rsid w:val="00704788"/>
    <w:rsid w:val="007047C6"/>
    <w:rsid w:val="00704C5B"/>
    <w:rsid w:val="00705212"/>
    <w:rsid w:val="007055E4"/>
    <w:rsid w:val="00705897"/>
    <w:rsid w:val="00705DB8"/>
    <w:rsid w:val="00705F50"/>
    <w:rsid w:val="00705F92"/>
    <w:rsid w:val="0070625C"/>
    <w:rsid w:val="007066F3"/>
    <w:rsid w:val="00706929"/>
    <w:rsid w:val="00706C8C"/>
    <w:rsid w:val="00707307"/>
    <w:rsid w:val="0070746A"/>
    <w:rsid w:val="0070748A"/>
    <w:rsid w:val="0070768A"/>
    <w:rsid w:val="007076A2"/>
    <w:rsid w:val="00707A4C"/>
    <w:rsid w:val="00707A98"/>
    <w:rsid w:val="00707E5B"/>
    <w:rsid w:val="00707E6B"/>
    <w:rsid w:val="00707FE1"/>
    <w:rsid w:val="00710349"/>
    <w:rsid w:val="0071035A"/>
    <w:rsid w:val="0071049B"/>
    <w:rsid w:val="00710AF8"/>
    <w:rsid w:val="00710DF2"/>
    <w:rsid w:val="00710E22"/>
    <w:rsid w:val="00711412"/>
    <w:rsid w:val="00711738"/>
    <w:rsid w:val="0071179B"/>
    <w:rsid w:val="00711C32"/>
    <w:rsid w:val="00711C71"/>
    <w:rsid w:val="00711C91"/>
    <w:rsid w:val="00711D57"/>
    <w:rsid w:val="007124FF"/>
    <w:rsid w:val="00712F30"/>
    <w:rsid w:val="007131AE"/>
    <w:rsid w:val="00713225"/>
    <w:rsid w:val="00713359"/>
    <w:rsid w:val="00713737"/>
    <w:rsid w:val="00713B79"/>
    <w:rsid w:val="00713BB3"/>
    <w:rsid w:val="007140E8"/>
    <w:rsid w:val="0071418E"/>
    <w:rsid w:val="007141B1"/>
    <w:rsid w:val="007141F4"/>
    <w:rsid w:val="00714972"/>
    <w:rsid w:val="00714C0F"/>
    <w:rsid w:val="00714F97"/>
    <w:rsid w:val="0071529D"/>
    <w:rsid w:val="0071548F"/>
    <w:rsid w:val="00715B39"/>
    <w:rsid w:val="00716473"/>
    <w:rsid w:val="0071682C"/>
    <w:rsid w:val="0071685E"/>
    <w:rsid w:val="00716FE6"/>
    <w:rsid w:val="0071717E"/>
    <w:rsid w:val="007171E9"/>
    <w:rsid w:val="00717342"/>
    <w:rsid w:val="007175A7"/>
    <w:rsid w:val="00717B3E"/>
    <w:rsid w:val="00720232"/>
    <w:rsid w:val="0072032E"/>
    <w:rsid w:val="007204F9"/>
    <w:rsid w:val="007205E1"/>
    <w:rsid w:val="0072095F"/>
    <w:rsid w:val="00720C6F"/>
    <w:rsid w:val="00720CB2"/>
    <w:rsid w:val="0072108E"/>
    <w:rsid w:val="007215E5"/>
    <w:rsid w:val="007216B7"/>
    <w:rsid w:val="00721767"/>
    <w:rsid w:val="00721826"/>
    <w:rsid w:val="00721A20"/>
    <w:rsid w:val="00721C77"/>
    <w:rsid w:val="007223D1"/>
    <w:rsid w:val="0072299A"/>
    <w:rsid w:val="007229A1"/>
    <w:rsid w:val="00722A7C"/>
    <w:rsid w:val="00722B70"/>
    <w:rsid w:val="00722D6F"/>
    <w:rsid w:val="00723062"/>
    <w:rsid w:val="00723187"/>
    <w:rsid w:val="007231DD"/>
    <w:rsid w:val="00723468"/>
    <w:rsid w:val="00723770"/>
    <w:rsid w:val="00724018"/>
    <w:rsid w:val="00724135"/>
    <w:rsid w:val="007241BE"/>
    <w:rsid w:val="00724786"/>
    <w:rsid w:val="00724A9C"/>
    <w:rsid w:val="0072512A"/>
    <w:rsid w:val="00725356"/>
    <w:rsid w:val="0072539A"/>
    <w:rsid w:val="007253C4"/>
    <w:rsid w:val="00725966"/>
    <w:rsid w:val="00725C82"/>
    <w:rsid w:val="007261CF"/>
    <w:rsid w:val="00726384"/>
    <w:rsid w:val="007264AD"/>
    <w:rsid w:val="007264B1"/>
    <w:rsid w:val="007268A3"/>
    <w:rsid w:val="00726C80"/>
    <w:rsid w:val="00726C8F"/>
    <w:rsid w:val="00726E75"/>
    <w:rsid w:val="00726F11"/>
    <w:rsid w:val="00726FDC"/>
    <w:rsid w:val="00727529"/>
    <w:rsid w:val="007276DB"/>
    <w:rsid w:val="00727930"/>
    <w:rsid w:val="00727AAD"/>
    <w:rsid w:val="00727EC4"/>
    <w:rsid w:val="0073072C"/>
    <w:rsid w:val="00730B8F"/>
    <w:rsid w:val="0073130B"/>
    <w:rsid w:val="00731527"/>
    <w:rsid w:val="00731769"/>
    <w:rsid w:val="00731A08"/>
    <w:rsid w:val="00731A58"/>
    <w:rsid w:val="00731EE6"/>
    <w:rsid w:val="0073211A"/>
    <w:rsid w:val="00732196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3B85"/>
    <w:rsid w:val="00734249"/>
    <w:rsid w:val="007343D5"/>
    <w:rsid w:val="00734420"/>
    <w:rsid w:val="007347E9"/>
    <w:rsid w:val="00734D16"/>
    <w:rsid w:val="00734E10"/>
    <w:rsid w:val="00734F40"/>
    <w:rsid w:val="00734FA3"/>
    <w:rsid w:val="00735025"/>
    <w:rsid w:val="007355A6"/>
    <w:rsid w:val="00735C36"/>
    <w:rsid w:val="00735F43"/>
    <w:rsid w:val="00736130"/>
    <w:rsid w:val="00736675"/>
    <w:rsid w:val="007368D0"/>
    <w:rsid w:val="00736915"/>
    <w:rsid w:val="00736B71"/>
    <w:rsid w:val="00736C84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EF9"/>
    <w:rsid w:val="00740FA6"/>
    <w:rsid w:val="00741167"/>
    <w:rsid w:val="0074146C"/>
    <w:rsid w:val="007420C7"/>
    <w:rsid w:val="0074223A"/>
    <w:rsid w:val="0074233D"/>
    <w:rsid w:val="00742532"/>
    <w:rsid w:val="0074260C"/>
    <w:rsid w:val="00742648"/>
    <w:rsid w:val="00743047"/>
    <w:rsid w:val="007439CC"/>
    <w:rsid w:val="00743A7D"/>
    <w:rsid w:val="00743CAC"/>
    <w:rsid w:val="00743CC3"/>
    <w:rsid w:val="00743DC1"/>
    <w:rsid w:val="00743E88"/>
    <w:rsid w:val="00743F25"/>
    <w:rsid w:val="00744015"/>
    <w:rsid w:val="00744041"/>
    <w:rsid w:val="0074436B"/>
    <w:rsid w:val="00744858"/>
    <w:rsid w:val="00744E10"/>
    <w:rsid w:val="007450A5"/>
    <w:rsid w:val="007451F1"/>
    <w:rsid w:val="007453BE"/>
    <w:rsid w:val="007453E9"/>
    <w:rsid w:val="007458D5"/>
    <w:rsid w:val="007459A4"/>
    <w:rsid w:val="00745C8C"/>
    <w:rsid w:val="00745C92"/>
    <w:rsid w:val="007460DA"/>
    <w:rsid w:val="0074662C"/>
    <w:rsid w:val="00746901"/>
    <w:rsid w:val="00746F4A"/>
    <w:rsid w:val="00747126"/>
    <w:rsid w:val="007476A0"/>
    <w:rsid w:val="007476F0"/>
    <w:rsid w:val="007477C5"/>
    <w:rsid w:val="0074792C"/>
    <w:rsid w:val="00747938"/>
    <w:rsid w:val="00747C8E"/>
    <w:rsid w:val="00750012"/>
    <w:rsid w:val="007500C5"/>
    <w:rsid w:val="00750EC3"/>
    <w:rsid w:val="00750F70"/>
    <w:rsid w:val="00750FCF"/>
    <w:rsid w:val="007512B3"/>
    <w:rsid w:val="0075136E"/>
    <w:rsid w:val="00751551"/>
    <w:rsid w:val="007515D1"/>
    <w:rsid w:val="007517DA"/>
    <w:rsid w:val="00751811"/>
    <w:rsid w:val="007519F5"/>
    <w:rsid w:val="00751B95"/>
    <w:rsid w:val="00751CC0"/>
    <w:rsid w:val="0075204A"/>
    <w:rsid w:val="007521C4"/>
    <w:rsid w:val="007524FF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3E0E"/>
    <w:rsid w:val="007541E4"/>
    <w:rsid w:val="0075469A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C4"/>
    <w:rsid w:val="00756C93"/>
    <w:rsid w:val="00757035"/>
    <w:rsid w:val="00757186"/>
    <w:rsid w:val="007578E1"/>
    <w:rsid w:val="00757A6A"/>
    <w:rsid w:val="00757CD9"/>
    <w:rsid w:val="00757CF3"/>
    <w:rsid w:val="0076006D"/>
    <w:rsid w:val="0076040B"/>
    <w:rsid w:val="00760768"/>
    <w:rsid w:val="00760BCC"/>
    <w:rsid w:val="0076106B"/>
    <w:rsid w:val="00761830"/>
    <w:rsid w:val="00761A7B"/>
    <w:rsid w:val="00761B62"/>
    <w:rsid w:val="007621FF"/>
    <w:rsid w:val="00762AEA"/>
    <w:rsid w:val="00762AFB"/>
    <w:rsid w:val="00762ED8"/>
    <w:rsid w:val="007630F5"/>
    <w:rsid w:val="00763275"/>
    <w:rsid w:val="00763388"/>
    <w:rsid w:val="007637BC"/>
    <w:rsid w:val="00763857"/>
    <w:rsid w:val="007638E4"/>
    <w:rsid w:val="007639D9"/>
    <w:rsid w:val="007640AF"/>
    <w:rsid w:val="00764220"/>
    <w:rsid w:val="0076440A"/>
    <w:rsid w:val="0076447E"/>
    <w:rsid w:val="0076475B"/>
    <w:rsid w:val="00764B31"/>
    <w:rsid w:val="00764B5D"/>
    <w:rsid w:val="00764B6F"/>
    <w:rsid w:val="00764D00"/>
    <w:rsid w:val="00764FD5"/>
    <w:rsid w:val="0076514C"/>
    <w:rsid w:val="007653E1"/>
    <w:rsid w:val="007655A9"/>
    <w:rsid w:val="007656A1"/>
    <w:rsid w:val="007656CA"/>
    <w:rsid w:val="00765956"/>
    <w:rsid w:val="00765A07"/>
    <w:rsid w:val="00765BA8"/>
    <w:rsid w:val="00766007"/>
    <w:rsid w:val="00766095"/>
    <w:rsid w:val="00766143"/>
    <w:rsid w:val="00766463"/>
    <w:rsid w:val="007664F7"/>
    <w:rsid w:val="00766833"/>
    <w:rsid w:val="00766890"/>
    <w:rsid w:val="00767130"/>
    <w:rsid w:val="00767193"/>
    <w:rsid w:val="007673C8"/>
    <w:rsid w:val="00767768"/>
    <w:rsid w:val="0076784F"/>
    <w:rsid w:val="0076791F"/>
    <w:rsid w:val="00767BEF"/>
    <w:rsid w:val="00767BF3"/>
    <w:rsid w:val="00767D40"/>
    <w:rsid w:val="00767D9C"/>
    <w:rsid w:val="00767FFC"/>
    <w:rsid w:val="0077018F"/>
    <w:rsid w:val="00770A26"/>
    <w:rsid w:val="00770F71"/>
    <w:rsid w:val="00770FA5"/>
    <w:rsid w:val="00771608"/>
    <w:rsid w:val="0077163A"/>
    <w:rsid w:val="007717E4"/>
    <w:rsid w:val="00771FB5"/>
    <w:rsid w:val="007724A7"/>
    <w:rsid w:val="007726FA"/>
    <w:rsid w:val="007728AE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3BF"/>
    <w:rsid w:val="007746ED"/>
    <w:rsid w:val="00774814"/>
    <w:rsid w:val="00774B93"/>
    <w:rsid w:val="00774CA1"/>
    <w:rsid w:val="00774EAF"/>
    <w:rsid w:val="00774EB0"/>
    <w:rsid w:val="00774FC7"/>
    <w:rsid w:val="00774FF4"/>
    <w:rsid w:val="00775231"/>
    <w:rsid w:val="007754C3"/>
    <w:rsid w:val="0077554D"/>
    <w:rsid w:val="00775567"/>
    <w:rsid w:val="007757C6"/>
    <w:rsid w:val="00775C40"/>
    <w:rsid w:val="00775C59"/>
    <w:rsid w:val="0077618C"/>
    <w:rsid w:val="0077629F"/>
    <w:rsid w:val="0077645D"/>
    <w:rsid w:val="00776542"/>
    <w:rsid w:val="00776578"/>
    <w:rsid w:val="00776749"/>
    <w:rsid w:val="00776E2E"/>
    <w:rsid w:val="00777442"/>
    <w:rsid w:val="00777451"/>
    <w:rsid w:val="007776F3"/>
    <w:rsid w:val="007779A3"/>
    <w:rsid w:val="00777ADC"/>
    <w:rsid w:val="00777D8D"/>
    <w:rsid w:val="007802E7"/>
    <w:rsid w:val="007807A3"/>
    <w:rsid w:val="00780B1A"/>
    <w:rsid w:val="00780D45"/>
    <w:rsid w:val="00780F3F"/>
    <w:rsid w:val="007812E7"/>
    <w:rsid w:val="00781315"/>
    <w:rsid w:val="0078159F"/>
    <w:rsid w:val="00781A97"/>
    <w:rsid w:val="00781E7D"/>
    <w:rsid w:val="00782065"/>
    <w:rsid w:val="00782280"/>
    <w:rsid w:val="00782419"/>
    <w:rsid w:val="007824BC"/>
    <w:rsid w:val="007828B0"/>
    <w:rsid w:val="00782C65"/>
    <w:rsid w:val="00782D2D"/>
    <w:rsid w:val="00782DFC"/>
    <w:rsid w:val="00782EC4"/>
    <w:rsid w:val="00782EEE"/>
    <w:rsid w:val="00783055"/>
    <w:rsid w:val="00783153"/>
    <w:rsid w:val="00783164"/>
    <w:rsid w:val="00783A53"/>
    <w:rsid w:val="00783A74"/>
    <w:rsid w:val="00783AE5"/>
    <w:rsid w:val="00783E09"/>
    <w:rsid w:val="00783FEB"/>
    <w:rsid w:val="00784470"/>
    <w:rsid w:val="00784B98"/>
    <w:rsid w:val="0078539C"/>
    <w:rsid w:val="00785777"/>
    <w:rsid w:val="00785C83"/>
    <w:rsid w:val="007864DA"/>
    <w:rsid w:val="00786ED8"/>
    <w:rsid w:val="00787491"/>
    <w:rsid w:val="0078759B"/>
    <w:rsid w:val="007876E4"/>
    <w:rsid w:val="00787807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AB5"/>
    <w:rsid w:val="00790B5F"/>
    <w:rsid w:val="0079108A"/>
    <w:rsid w:val="007911B6"/>
    <w:rsid w:val="0079156F"/>
    <w:rsid w:val="007915F5"/>
    <w:rsid w:val="00791669"/>
    <w:rsid w:val="00791BF5"/>
    <w:rsid w:val="007920FE"/>
    <w:rsid w:val="00792431"/>
    <w:rsid w:val="00792CDE"/>
    <w:rsid w:val="00792D48"/>
    <w:rsid w:val="007930B7"/>
    <w:rsid w:val="00793237"/>
    <w:rsid w:val="00793342"/>
    <w:rsid w:val="00793541"/>
    <w:rsid w:val="00793587"/>
    <w:rsid w:val="007936EE"/>
    <w:rsid w:val="00793C60"/>
    <w:rsid w:val="0079404D"/>
    <w:rsid w:val="007946AA"/>
    <w:rsid w:val="00794840"/>
    <w:rsid w:val="00794B8C"/>
    <w:rsid w:val="00794E58"/>
    <w:rsid w:val="00794E6A"/>
    <w:rsid w:val="00794F5F"/>
    <w:rsid w:val="00794FC5"/>
    <w:rsid w:val="007953AE"/>
    <w:rsid w:val="007954CF"/>
    <w:rsid w:val="00795730"/>
    <w:rsid w:val="007958E5"/>
    <w:rsid w:val="007959A8"/>
    <w:rsid w:val="00795DF5"/>
    <w:rsid w:val="00795E2E"/>
    <w:rsid w:val="0079691E"/>
    <w:rsid w:val="007969E4"/>
    <w:rsid w:val="00796B3F"/>
    <w:rsid w:val="00796CD0"/>
    <w:rsid w:val="00796E5B"/>
    <w:rsid w:val="00796E96"/>
    <w:rsid w:val="00797093"/>
    <w:rsid w:val="007970C0"/>
    <w:rsid w:val="0079737B"/>
    <w:rsid w:val="00797439"/>
    <w:rsid w:val="0079776F"/>
    <w:rsid w:val="00797CD7"/>
    <w:rsid w:val="00797D7F"/>
    <w:rsid w:val="007A0003"/>
    <w:rsid w:val="007A0131"/>
    <w:rsid w:val="007A04E1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E65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6E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38D"/>
    <w:rsid w:val="007A4637"/>
    <w:rsid w:val="007A4853"/>
    <w:rsid w:val="007A48CA"/>
    <w:rsid w:val="007A4AB2"/>
    <w:rsid w:val="007A4D1E"/>
    <w:rsid w:val="007A4E13"/>
    <w:rsid w:val="007A58DD"/>
    <w:rsid w:val="007A5CD0"/>
    <w:rsid w:val="007A5E68"/>
    <w:rsid w:val="007A602B"/>
    <w:rsid w:val="007A61FE"/>
    <w:rsid w:val="007A623A"/>
    <w:rsid w:val="007A634E"/>
    <w:rsid w:val="007A63C9"/>
    <w:rsid w:val="007A6CFC"/>
    <w:rsid w:val="007A6D8F"/>
    <w:rsid w:val="007A6FC5"/>
    <w:rsid w:val="007A71CE"/>
    <w:rsid w:val="007A7314"/>
    <w:rsid w:val="007A7442"/>
    <w:rsid w:val="007A7825"/>
    <w:rsid w:val="007A7925"/>
    <w:rsid w:val="007A7E8C"/>
    <w:rsid w:val="007B08C9"/>
    <w:rsid w:val="007B09AA"/>
    <w:rsid w:val="007B0A22"/>
    <w:rsid w:val="007B0CAC"/>
    <w:rsid w:val="007B0E20"/>
    <w:rsid w:val="007B12DB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ED6"/>
    <w:rsid w:val="007B2FD6"/>
    <w:rsid w:val="007B321C"/>
    <w:rsid w:val="007B3308"/>
    <w:rsid w:val="007B33E5"/>
    <w:rsid w:val="007B341D"/>
    <w:rsid w:val="007B3450"/>
    <w:rsid w:val="007B367E"/>
    <w:rsid w:val="007B36BF"/>
    <w:rsid w:val="007B3C14"/>
    <w:rsid w:val="007B3D0B"/>
    <w:rsid w:val="007B3E08"/>
    <w:rsid w:val="007B3F93"/>
    <w:rsid w:val="007B4261"/>
    <w:rsid w:val="007B4493"/>
    <w:rsid w:val="007B454A"/>
    <w:rsid w:val="007B46A6"/>
    <w:rsid w:val="007B4A59"/>
    <w:rsid w:val="007B4D42"/>
    <w:rsid w:val="007B4F22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60C6"/>
    <w:rsid w:val="007B610F"/>
    <w:rsid w:val="007B61B4"/>
    <w:rsid w:val="007B629E"/>
    <w:rsid w:val="007B63CF"/>
    <w:rsid w:val="007B6546"/>
    <w:rsid w:val="007B6AEE"/>
    <w:rsid w:val="007B713D"/>
    <w:rsid w:val="007B745C"/>
    <w:rsid w:val="007B7472"/>
    <w:rsid w:val="007B7573"/>
    <w:rsid w:val="007B7A13"/>
    <w:rsid w:val="007B7AAB"/>
    <w:rsid w:val="007B7F08"/>
    <w:rsid w:val="007B7F39"/>
    <w:rsid w:val="007C03BB"/>
    <w:rsid w:val="007C0567"/>
    <w:rsid w:val="007C06B2"/>
    <w:rsid w:val="007C0761"/>
    <w:rsid w:val="007C1119"/>
    <w:rsid w:val="007C124F"/>
    <w:rsid w:val="007C1A8E"/>
    <w:rsid w:val="007C1D9D"/>
    <w:rsid w:val="007C229C"/>
    <w:rsid w:val="007C2672"/>
    <w:rsid w:val="007C27F4"/>
    <w:rsid w:val="007C28CF"/>
    <w:rsid w:val="007C2941"/>
    <w:rsid w:val="007C29D7"/>
    <w:rsid w:val="007C2A9E"/>
    <w:rsid w:val="007C2FC6"/>
    <w:rsid w:val="007C3215"/>
    <w:rsid w:val="007C34DE"/>
    <w:rsid w:val="007C34DF"/>
    <w:rsid w:val="007C3853"/>
    <w:rsid w:val="007C38B5"/>
    <w:rsid w:val="007C404B"/>
    <w:rsid w:val="007C4119"/>
    <w:rsid w:val="007C4187"/>
    <w:rsid w:val="007C41A0"/>
    <w:rsid w:val="007C459D"/>
    <w:rsid w:val="007C4A68"/>
    <w:rsid w:val="007C4BAE"/>
    <w:rsid w:val="007C4BEE"/>
    <w:rsid w:val="007C4D64"/>
    <w:rsid w:val="007C4EF0"/>
    <w:rsid w:val="007C4FAE"/>
    <w:rsid w:val="007C52A3"/>
    <w:rsid w:val="007C5BA9"/>
    <w:rsid w:val="007C60DA"/>
    <w:rsid w:val="007C62AC"/>
    <w:rsid w:val="007C667A"/>
    <w:rsid w:val="007C68BE"/>
    <w:rsid w:val="007C6A89"/>
    <w:rsid w:val="007C6D1B"/>
    <w:rsid w:val="007C6D50"/>
    <w:rsid w:val="007C6F2E"/>
    <w:rsid w:val="007C73CF"/>
    <w:rsid w:val="007C764E"/>
    <w:rsid w:val="007C77C5"/>
    <w:rsid w:val="007C7E37"/>
    <w:rsid w:val="007C7EBE"/>
    <w:rsid w:val="007D0158"/>
    <w:rsid w:val="007D01AF"/>
    <w:rsid w:val="007D044C"/>
    <w:rsid w:val="007D0D23"/>
    <w:rsid w:val="007D10C8"/>
    <w:rsid w:val="007D1269"/>
    <w:rsid w:val="007D1406"/>
    <w:rsid w:val="007D1D3B"/>
    <w:rsid w:val="007D1DF0"/>
    <w:rsid w:val="007D20B0"/>
    <w:rsid w:val="007D24CF"/>
    <w:rsid w:val="007D2A15"/>
    <w:rsid w:val="007D2A6A"/>
    <w:rsid w:val="007D2CCF"/>
    <w:rsid w:val="007D3165"/>
    <w:rsid w:val="007D32B3"/>
    <w:rsid w:val="007D3560"/>
    <w:rsid w:val="007D36C7"/>
    <w:rsid w:val="007D3DF2"/>
    <w:rsid w:val="007D4068"/>
    <w:rsid w:val="007D41C2"/>
    <w:rsid w:val="007D4284"/>
    <w:rsid w:val="007D4621"/>
    <w:rsid w:val="007D47A8"/>
    <w:rsid w:val="007D495A"/>
    <w:rsid w:val="007D4982"/>
    <w:rsid w:val="007D4D87"/>
    <w:rsid w:val="007D4E55"/>
    <w:rsid w:val="007D5134"/>
    <w:rsid w:val="007D5540"/>
    <w:rsid w:val="007D5696"/>
    <w:rsid w:val="007D5787"/>
    <w:rsid w:val="007D57AF"/>
    <w:rsid w:val="007D5960"/>
    <w:rsid w:val="007D5A97"/>
    <w:rsid w:val="007D6002"/>
    <w:rsid w:val="007D606A"/>
    <w:rsid w:val="007D65F6"/>
    <w:rsid w:val="007D6913"/>
    <w:rsid w:val="007D6C0C"/>
    <w:rsid w:val="007D7882"/>
    <w:rsid w:val="007D7C3C"/>
    <w:rsid w:val="007D7D31"/>
    <w:rsid w:val="007E025A"/>
    <w:rsid w:val="007E0521"/>
    <w:rsid w:val="007E06B3"/>
    <w:rsid w:val="007E0D25"/>
    <w:rsid w:val="007E0DAF"/>
    <w:rsid w:val="007E114E"/>
    <w:rsid w:val="007E1167"/>
    <w:rsid w:val="007E119B"/>
    <w:rsid w:val="007E15F0"/>
    <w:rsid w:val="007E17FA"/>
    <w:rsid w:val="007E29EE"/>
    <w:rsid w:val="007E2B82"/>
    <w:rsid w:val="007E2DD3"/>
    <w:rsid w:val="007E3130"/>
    <w:rsid w:val="007E3327"/>
    <w:rsid w:val="007E33B9"/>
    <w:rsid w:val="007E3460"/>
    <w:rsid w:val="007E3588"/>
    <w:rsid w:val="007E36ED"/>
    <w:rsid w:val="007E378E"/>
    <w:rsid w:val="007E4222"/>
    <w:rsid w:val="007E42E6"/>
    <w:rsid w:val="007E46BF"/>
    <w:rsid w:val="007E487F"/>
    <w:rsid w:val="007E4A0D"/>
    <w:rsid w:val="007E4A4A"/>
    <w:rsid w:val="007E4B2D"/>
    <w:rsid w:val="007E4C3F"/>
    <w:rsid w:val="007E5388"/>
    <w:rsid w:val="007E5436"/>
    <w:rsid w:val="007E54E0"/>
    <w:rsid w:val="007E54FC"/>
    <w:rsid w:val="007E587D"/>
    <w:rsid w:val="007E58C0"/>
    <w:rsid w:val="007E5CE4"/>
    <w:rsid w:val="007E5CE8"/>
    <w:rsid w:val="007E635F"/>
    <w:rsid w:val="007E6447"/>
    <w:rsid w:val="007E6757"/>
    <w:rsid w:val="007E68C0"/>
    <w:rsid w:val="007E6D75"/>
    <w:rsid w:val="007E6D9B"/>
    <w:rsid w:val="007E6DE7"/>
    <w:rsid w:val="007E7039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F10"/>
    <w:rsid w:val="007F02B2"/>
    <w:rsid w:val="007F02C7"/>
    <w:rsid w:val="007F032B"/>
    <w:rsid w:val="007F04A8"/>
    <w:rsid w:val="007F0CBE"/>
    <w:rsid w:val="007F0FD6"/>
    <w:rsid w:val="007F10CC"/>
    <w:rsid w:val="007F12E0"/>
    <w:rsid w:val="007F160D"/>
    <w:rsid w:val="007F1873"/>
    <w:rsid w:val="007F1BFB"/>
    <w:rsid w:val="007F1D06"/>
    <w:rsid w:val="007F1ECD"/>
    <w:rsid w:val="007F1F25"/>
    <w:rsid w:val="007F2AAA"/>
    <w:rsid w:val="007F2BF5"/>
    <w:rsid w:val="007F2C72"/>
    <w:rsid w:val="007F2EB2"/>
    <w:rsid w:val="007F2F7E"/>
    <w:rsid w:val="007F3034"/>
    <w:rsid w:val="007F344C"/>
    <w:rsid w:val="007F3745"/>
    <w:rsid w:val="007F396F"/>
    <w:rsid w:val="007F3FB8"/>
    <w:rsid w:val="007F41A3"/>
    <w:rsid w:val="007F4C4D"/>
    <w:rsid w:val="007F5287"/>
    <w:rsid w:val="007F5799"/>
    <w:rsid w:val="007F57B8"/>
    <w:rsid w:val="007F593A"/>
    <w:rsid w:val="007F5A11"/>
    <w:rsid w:val="007F5BE0"/>
    <w:rsid w:val="007F5BF1"/>
    <w:rsid w:val="007F6275"/>
    <w:rsid w:val="007F62F3"/>
    <w:rsid w:val="007F66F4"/>
    <w:rsid w:val="007F6806"/>
    <w:rsid w:val="007F68DC"/>
    <w:rsid w:val="007F68DF"/>
    <w:rsid w:val="007F6B28"/>
    <w:rsid w:val="007F6D6C"/>
    <w:rsid w:val="007F70B9"/>
    <w:rsid w:val="007F7137"/>
    <w:rsid w:val="007F72AB"/>
    <w:rsid w:val="007F76A9"/>
    <w:rsid w:val="007F7A75"/>
    <w:rsid w:val="007F7C14"/>
    <w:rsid w:val="007F7C48"/>
    <w:rsid w:val="007F7ECC"/>
    <w:rsid w:val="0080006E"/>
    <w:rsid w:val="00800078"/>
    <w:rsid w:val="008001DB"/>
    <w:rsid w:val="00800462"/>
    <w:rsid w:val="0080048C"/>
    <w:rsid w:val="008007B7"/>
    <w:rsid w:val="00800E62"/>
    <w:rsid w:val="00800F35"/>
    <w:rsid w:val="008010D7"/>
    <w:rsid w:val="0080128D"/>
    <w:rsid w:val="0080147D"/>
    <w:rsid w:val="008016CA"/>
    <w:rsid w:val="008017B6"/>
    <w:rsid w:val="00801A07"/>
    <w:rsid w:val="00801DB0"/>
    <w:rsid w:val="00802436"/>
    <w:rsid w:val="00802A65"/>
    <w:rsid w:val="00802D2E"/>
    <w:rsid w:val="00802DF1"/>
    <w:rsid w:val="00803432"/>
    <w:rsid w:val="00803443"/>
    <w:rsid w:val="008036C0"/>
    <w:rsid w:val="008039BF"/>
    <w:rsid w:val="00803E7E"/>
    <w:rsid w:val="00804069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372"/>
    <w:rsid w:val="00805930"/>
    <w:rsid w:val="00805D9C"/>
    <w:rsid w:val="00806120"/>
    <w:rsid w:val="008061D6"/>
    <w:rsid w:val="0080646D"/>
    <w:rsid w:val="0080680D"/>
    <w:rsid w:val="00806865"/>
    <w:rsid w:val="00807138"/>
    <w:rsid w:val="0080786A"/>
    <w:rsid w:val="0080795B"/>
    <w:rsid w:val="00807AA3"/>
    <w:rsid w:val="00807F10"/>
    <w:rsid w:val="00810139"/>
    <w:rsid w:val="00810408"/>
    <w:rsid w:val="008104C5"/>
    <w:rsid w:val="008104D1"/>
    <w:rsid w:val="00810552"/>
    <w:rsid w:val="008105B3"/>
    <w:rsid w:val="008107AC"/>
    <w:rsid w:val="008107D1"/>
    <w:rsid w:val="00810FC5"/>
    <w:rsid w:val="008111CF"/>
    <w:rsid w:val="0081154C"/>
    <w:rsid w:val="00811CEA"/>
    <w:rsid w:val="00811D79"/>
    <w:rsid w:val="008127F9"/>
    <w:rsid w:val="008128E9"/>
    <w:rsid w:val="00812A4B"/>
    <w:rsid w:val="00812C05"/>
    <w:rsid w:val="00812DF0"/>
    <w:rsid w:val="00812FA4"/>
    <w:rsid w:val="008130B3"/>
    <w:rsid w:val="008130C4"/>
    <w:rsid w:val="0081322A"/>
    <w:rsid w:val="00813480"/>
    <w:rsid w:val="008135A8"/>
    <w:rsid w:val="0081367C"/>
    <w:rsid w:val="008137B6"/>
    <w:rsid w:val="00813A02"/>
    <w:rsid w:val="00813AB8"/>
    <w:rsid w:val="00813B8D"/>
    <w:rsid w:val="00813C26"/>
    <w:rsid w:val="00813DC9"/>
    <w:rsid w:val="00813FD5"/>
    <w:rsid w:val="0081423C"/>
    <w:rsid w:val="008145B9"/>
    <w:rsid w:val="00814693"/>
    <w:rsid w:val="00814746"/>
    <w:rsid w:val="00814849"/>
    <w:rsid w:val="008148C2"/>
    <w:rsid w:val="00814D2B"/>
    <w:rsid w:val="00814EBC"/>
    <w:rsid w:val="00814FFC"/>
    <w:rsid w:val="00815055"/>
    <w:rsid w:val="008151CC"/>
    <w:rsid w:val="0081521F"/>
    <w:rsid w:val="008153C9"/>
    <w:rsid w:val="00815617"/>
    <w:rsid w:val="008158D3"/>
    <w:rsid w:val="008158DC"/>
    <w:rsid w:val="008159C8"/>
    <w:rsid w:val="00815E12"/>
    <w:rsid w:val="008162AB"/>
    <w:rsid w:val="008164EB"/>
    <w:rsid w:val="008169C0"/>
    <w:rsid w:val="008169E7"/>
    <w:rsid w:val="00816B48"/>
    <w:rsid w:val="00816BF5"/>
    <w:rsid w:val="00816E7C"/>
    <w:rsid w:val="0081766B"/>
    <w:rsid w:val="00817A08"/>
    <w:rsid w:val="00817A68"/>
    <w:rsid w:val="00820071"/>
    <w:rsid w:val="00820281"/>
    <w:rsid w:val="008203C0"/>
    <w:rsid w:val="00820944"/>
    <w:rsid w:val="00820BC4"/>
    <w:rsid w:val="00820C60"/>
    <w:rsid w:val="00820F65"/>
    <w:rsid w:val="0082130E"/>
    <w:rsid w:val="0082158C"/>
    <w:rsid w:val="00821747"/>
    <w:rsid w:val="00821C6A"/>
    <w:rsid w:val="00821EE3"/>
    <w:rsid w:val="00822048"/>
    <w:rsid w:val="008220E0"/>
    <w:rsid w:val="008223E4"/>
    <w:rsid w:val="0082253F"/>
    <w:rsid w:val="008228EE"/>
    <w:rsid w:val="00822C58"/>
    <w:rsid w:val="00822D96"/>
    <w:rsid w:val="0082353F"/>
    <w:rsid w:val="008236E7"/>
    <w:rsid w:val="00823891"/>
    <w:rsid w:val="00823AEB"/>
    <w:rsid w:val="00823C4B"/>
    <w:rsid w:val="00823E43"/>
    <w:rsid w:val="00823F22"/>
    <w:rsid w:val="00824399"/>
    <w:rsid w:val="008243CC"/>
    <w:rsid w:val="00824883"/>
    <w:rsid w:val="008249A1"/>
    <w:rsid w:val="00824E21"/>
    <w:rsid w:val="0082515D"/>
    <w:rsid w:val="008252BB"/>
    <w:rsid w:val="008252C7"/>
    <w:rsid w:val="008253BF"/>
    <w:rsid w:val="008254A6"/>
    <w:rsid w:val="008255FB"/>
    <w:rsid w:val="00825933"/>
    <w:rsid w:val="0082604B"/>
    <w:rsid w:val="00826220"/>
    <w:rsid w:val="0082624E"/>
    <w:rsid w:val="008264C3"/>
    <w:rsid w:val="008264F4"/>
    <w:rsid w:val="00826747"/>
    <w:rsid w:val="008267DA"/>
    <w:rsid w:val="00826A77"/>
    <w:rsid w:val="00826C83"/>
    <w:rsid w:val="00826D47"/>
    <w:rsid w:val="00827368"/>
    <w:rsid w:val="00827632"/>
    <w:rsid w:val="00827AAC"/>
    <w:rsid w:val="00827BA0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4C5"/>
    <w:rsid w:val="00830A36"/>
    <w:rsid w:val="00830F45"/>
    <w:rsid w:val="008310AF"/>
    <w:rsid w:val="0083115E"/>
    <w:rsid w:val="0083118A"/>
    <w:rsid w:val="00831279"/>
    <w:rsid w:val="00831282"/>
    <w:rsid w:val="008316D3"/>
    <w:rsid w:val="008317B5"/>
    <w:rsid w:val="00831864"/>
    <w:rsid w:val="00831FC2"/>
    <w:rsid w:val="00832565"/>
    <w:rsid w:val="0083256E"/>
    <w:rsid w:val="0083269B"/>
    <w:rsid w:val="00832B42"/>
    <w:rsid w:val="00832BB0"/>
    <w:rsid w:val="00832D25"/>
    <w:rsid w:val="00832D79"/>
    <w:rsid w:val="00832F98"/>
    <w:rsid w:val="008330FE"/>
    <w:rsid w:val="00833190"/>
    <w:rsid w:val="008331D0"/>
    <w:rsid w:val="008333AF"/>
    <w:rsid w:val="00833484"/>
    <w:rsid w:val="008337D2"/>
    <w:rsid w:val="008338ED"/>
    <w:rsid w:val="008339CD"/>
    <w:rsid w:val="008339E7"/>
    <w:rsid w:val="00833AA4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508E"/>
    <w:rsid w:val="008356C3"/>
    <w:rsid w:val="0083582D"/>
    <w:rsid w:val="00835B07"/>
    <w:rsid w:val="00835F6A"/>
    <w:rsid w:val="0083608A"/>
    <w:rsid w:val="008360A1"/>
    <w:rsid w:val="0083639B"/>
    <w:rsid w:val="00836467"/>
    <w:rsid w:val="00836A63"/>
    <w:rsid w:val="00836D98"/>
    <w:rsid w:val="00836E9D"/>
    <w:rsid w:val="008374D2"/>
    <w:rsid w:val="008375A0"/>
    <w:rsid w:val="0083793B"/>
    <w:rsid w:val="00837AA4"/>
    <w:rsid w:val="00837CA7"/>
    <w:rsid w:val="0084002A"/>
    <w:rsid w:val="00840287"/>
    <w:rsid w:val="00840A83"/>
    <w:rsid w:val="00840CA5"/>
    <w:rsid w:val="00840CCE"/>
    <w:rsid w:val="008411F5"/>
    <w:rsid w:val="00841533"/>
    <w:rsid w:val="00841B13"/>
    <w:rsid w:val="00841E92"/>
    <w:rsid w:val="0084273B"/>
    <w:rsid w:val="00842AB6"/>
    <w:rsid w:val="00842BA0"/>
    <w:rsid w:val="00842E09"/>
    <w:rsid w:val="00843016"/>
    <w:rsid w:val="00843577"/>
    <w:rsid w:val="00843E6F"/>
    <w:rsid w:val="008440BA"/>
    <w:rsid w:val="008441CE"/>
    <w:rsid w:val="008443E7"/>
    <w:rsid w:val="00844890"/>
    <w:rsid w:val="008448CD"/>
    <w:rsid w:val="00844A90"/>
    <w:rsid w:val="00844E7A"/>
    <w:rsid w:val="00844F46"/>
    <w:rsid w:val="00844F83"/>
    <w:rsid w:val="0084524A"/>
    <w:rsid w:val="00845487"/>
    <w:rsid w:val="00845499"/>
    <w:rsid w:val="008455DD"/>
    <w:rsid w:val="008456CE"/>
    <w:rsid w:val="00845881"/>
    <w:rsid w:val="0084605E"/>
    <w:rsid w:val="008460D6"/>
    <w:rsid w:val="00846679"/>
    <w:rsid w:val="008468CC"/>
    <w:rsid w:val="00846C00"/>
    <w:rsid w:val="00846E05"/>
    <w:rsid w:val="00846E4A"/>
    <w:rsid w:val="008476D6"/>
    <w:rsid w:val="0084780D"/>
    <w:rsid w:val="00847C2B"/>
    <w:rsid w:val="00847CA8"/>
    <w:rsid w:val="00847D46"/>
    <w:rsid w:val="00850128"/>
    <w:rsid w:val="008502E9"/>
    <w:rsid w:val="008503D0"/>
    <w:rsid w:val="00850581"/>
    <w:rsid w:val="00850832"/>
    <w:rsid w:val="00850D14"/>
    <w:rsid w:val="00851046"/>
    <w:rsid w:val="00851100"/>
    <w:rsid w:val="00851111"/>
    <w:rsid w:val="0085127C"/>
    <w:rsid w:val="00851654"/>
    <w:rsid w:val="00851910"/>
    <w:rsid w:val="00851AF5"/>
    <w:rsid w:val="00851C86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EC6"/>
    <w:rsid w:val="00852ECF"/>
    <w:rsid w:val="008533EE"/>
    <w:rsid w:val="00853F22"/>
    <w:rsid w:val="0085404C"/>
    <w:rsid w:val="00854332"/>
    <w:rsid w:val="008543AB"/>
    <w:rsid w:val="00854670"/>
    <w:rsid w:val="00854724"/>
    <w:rsid w:val="008547E3"/>
    <w:rsid w:val="008549F7"/>
    <w:rsid w:val="00854DAA"/>
    <w:rsid w:val="008550CB"/>
    <w:rsid w:val="00855513"/>
    <w:rsid w:val="0085560F"/>
    <w:rsid w:val="00855761"/>
    <w:rsid w:val="0085580B"/>
    <w:rsid w:val="00855B60"/>
    <w:rsid w:val="00855E0B"/>
    <w:rsid w:val="008560B9"/>
    <w:rsid w:val="008561E8"/>
    <w:rsid w:val="008568E2"/>
    <w:rsid w:val="008569B2"/>
    <w:rsid w:val="00856A20"/>
    <w:rsid w:val="00856D81"/>
    <w:rsid w:val="008570DB"/>
    <w:rsid w:val="0085710F"/>
    <w:rsid w:val="0085718B"/>
    <w:rsid w:val="00857642"/>
    <w:rsid w:val="00857897"/>
    <w:rsid w:val="00857A69"/>
    <w:rsid w:val="008603CB"/>
    <w:rsid w:val="00860793"/>
    <w:rsid w:val="008608A3"/>
    <w:rsid w:val="0086092E"/>
    <w:rsid w:val="00860A43"/>
    <w:rsid w:val="00860B4C"/>
    <w:rsid w:val="00860D6C"/>
    <w:rsid w:val="00860D8B"/>
    <w:rsid w:val="008610D2"/>
    <w:rsid w:val="008612B7"/>
    <w:rsid w:val="00861395"/>
    <w:rsid w:val="0086169D"/>
    <w:rsid w:val="00861B3D"/>
    <w:rsid w:val="00861B8D"/>
    <w:rsid w:val="00862196"/>
    <w:rsid w:val="008622FB"/>
    <w:rsid w:val="0086242C"/>
    <w:rsid w:val="008626B9"/>
    <w:rsid w:val="00862721"/>
    <w:rsid w:val="00862CC3"/>
    <w:rsid w:val="0086310F"/>
    <w:rsid w:val="0086362C"/>
    <w:rsid w:val="0086396F"/>
    <w:rsid w:val="00863A17"/>
    <w:rsid w:val="00863EA1"/>
    <w:rsid w:val="008640CB"/>
    <w:rsid w:val="0086447F"/>
    <w:rsid w:val="00864599"/>
    <w:rsid w:val="008646CC"/>
    <w:rsid w:val="008647DE"/>
    <w:rsid w:val="00864939"/>
    <w:rsid w:val="00864A8A"/>
    <w:rsid w:val="00864B95"/>
    <w:rsid w:val="00864DEB"/>
    <w:rsid w:val="00864E48"/>
    <w:rsid w:val="00864F81"/>
    <w:rsid w:val="0086549E"/>
    <w:rsid w:val="008654D4"/>
    <w:rsid w:val="008656A2"/>
    <w:rsid w:val="00865737"/>
    <w:rsid w:val="00865890"/>
    <w:rsid w:val="00865E72"/>
    <w:rsid w:val="00865F33"/>
    <w:rsid w:val="00865F6D"/>
    <w:rsid w:val="00866142"/>
    <w:rsid w:val="00866255"/>
    <w:rsid w:val="00866277"/>
    <w:rsid w:val="0086631B"/>
    <w:rsid w:val="008663A6"/>
    <w:rsid w:val="008663CC"/>
    <w:rsid w:val="0086663F"/>
    <w:rsid w:val="00866788"/>
    <w:rsid w:val="008667B8"/>
    <w:rsid w:val="008667FE"/>
    <w:rsid w:val="008668F6"/>
    <w:rsid w:val="00866A85"/>
    <w:rsid w:val="00866ADC"/>
    <w:rsid w:val="00866C18"/>
    <w:rsid w:val="00866EFA"/>
    <w:rsid w:val="00867003"/>
    <w:rsid w:val="0086706F"/>
    <w:rsid w:val="0086708F"/>
    <w:rsid w:val="008673EB"/>
    <w:rsid w:val="0086746F"/>
    <w:rsid w:val="00867488"/>
    <w:rsid w:val="008678A8"/>
    <w:rsid w:val="00867DA2"/>
    <w:rsid w:val="00870122"/>
    <w:rsid w:val="00870402"/>
    <w:rsid w:val="008705D6"/>
    <w:rsid w:val="00870BFB"/>
    <w:rsid w:val="00870C2B"/>
    <w:rsid w:val="008712E0"/>
    <w:rsid w:val="00871373"/>
    <w:rsid w:val="008713BA"/>
    <w:rsid w:val="00871796"/>
    <w:rsid w:val="00871C23"/>
    <w:rsid w:val="00871C8A"/>
    <w:rsid w:val="00871C95"/>
    <w:rsid w:val="00871DDA"/>
    <w:rsid w:val="00872175"/>
    <w:rsid w:val="0087227D"/>
    <w:rsid w:val="00872295"/>
    <w:rsid w:val="008723B7"/>
    <w:rsid w:val="008727F1"/>
    <w:rsid w:val="00873275"/>
    <w:rsid w:val="00873620"/>
    <w:rsid w:val="00873BDE"/>
    <w:rsid w:val="00873C67"/>
    <w:rsid w:val="00873D0A"/>
    <w:rsid w:val="00873EFF"/>
    <w:rsid w:val="00874135"/>
    <w:rsid w:val="00874159"/>
    <w:rsid w:val="008747A6"/>
    <w:rsid w:val="00874ABD"/>
    <w:rsid w:val="00874D3A"/>
    <w:rsid w:val="00874D3E"/>
    <w:rsid w:val="00874DB0"/>
    <w:rsid w:val="00874E64"/>
    <w:rsid w:val="00874F40"/>
    <w:rsid w:val="00875A5A"/>
    <w:rsid w:val="00875A72"/>
    <w:rsid w:val="00875D46"/>
    <w:rsid w:val="008760EF"/>
    <w:rsid w:val="00876567"/>
    <w:rsid w:val="008766FC"/>
    <w:rsid w:val="00876B8D"/>
    <w:rsid w:val="00876D2F"/>
    <w:rsid w:val="00876F19"/>
    <w:rsid w:val="00877051"/>
    <w:rsid w:val="008771D1"/>
    <w:rsid w:val="008771EA"/>
    <w:rsid w:val="00877277"/>
    <w:rsid w:val="008773A1"/>
    <w:rsid w:val="008774A9"/>
    <w:rsid w:val="00877727"/>
    <w:rsid w:val="008778F9"/>
    <w:rsid w:val="00877B1A"/>
    <w:rsid w:val="00877E7E"/>
    <w:rsid w:val="00877E9C"/>
    <w:rsid w:val="00880074"/>
    <w:rsid w:val="008800D3"/>
    <w:rsid w:val="00880159"/>
    <w:rsid w:val="00880197"/>
    <w:rsid w:val="00880651"/>
    <w:rsid w:val="008807CD"/>
    <w:rsid w:val="00880A12"/>
    <w:rsid w:val="00880A25"/>
    <w:rsid w:val="00880C56"/>
    <w:rsid w:val="00880D54"/>
    <w:rsid w:val="00880D8E"/>
    <w:rsid w:val="00880F1A"/>
    <w:rsid w:val="00881133"/>
    <w:rsid w:val="0088141F"/>
    <w:rsid w:val="0088163A"/>
    <w:rsid w:val="008816A8"/>
    <w:rsid w:val="008816F8"/>
    <w:rsid w:val="00881ADB"/>
    <w:rsid w:val="00881B11"/>
    <w:rsid w:val="00881B16"/>
    <w:rsid w:val="00881C85"/>
    <w:rsid w:val="00882105"/>
    <w:rsid w:val="00882181"/>
    <w:rsid w:val="008822DC"/>
    <w:rsid w:val="0088236F"/>
    <w:rsid w:val="00882748"/>
    <w:rsid w:val="00882AB4"/>
    <w:rsid w:val="00882D12"/>
    <w:rsid w:val="00882F3C"/>
    <w:rsid w:val="008831D1"/>
    <w:rsid w:val="00883B56"/>
    <w:rsid w:val="00883C5C"/>
    <w:rsid w:val="00883CA4"/>
    <w:rsid w:val="00883E2B"/>
    <w:rsid w:val="00883EC1"/>
    <w:rsid w:val="008841C5"/>
    <w:rsid w:val="0088476B"/>
    <w:rsid w:val="00884845"/>
    <w:rsid w:val="00884EA2"/>
    <w:rsid w:val="00885299"/>
    <w:rsid w:val="008853B4"/>
    <w:rsid w:val="008853C7"/>
    <w:rsid w:val="00885825"/>
    <w:rsid w:val="00885B9B"/>
    <w:rsid w:val="00886030"/>
    <w:rsid w:val="00886501"/>
    <w:rsid w:val="00886531"/>
    <w:rsid w:val="00886BF1"/>
    <w:rsid w:val="00886CDD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D10"/>
    <w:rsid w:val="00887E1E"/>
    <w:rsid w:val="00887F4B"/>
    <w:rsid w:val="0089022F"/>
    <w:rsid w:val="00890323"/>
    <w:rsid w:val="00890622"/>
    <w:rsid w:val="00890CFD"/>
    <w:rsid w:val="008913CF"/>
    <w:rsid w:val="008914FB"/>
    <w:rsid w:val="008915B6"/>
    <w:rsid w:val="00891D47"/>
    <w:rsid w:val="00891E1D"/>
    <w:rsid w:val="0089214D"/>
    <w:rsid w:val="008922AD"/>
    <w:rsid w:val="008929C8"/>
    <w:rsid w:val="00892B2D"/>
    <w:rsid w:val="00892DF5"/>
    <w:rsid w:val="00893254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DE6"/>
    <w:rsid w:val="00894E3A"/>
    <w:rsid w:val="008950EF"/>
    <w:rsid w:val="008954F9"/>
    <w:rsid w:val="0089552C"/>
    <w:rsid w:val="0089559F"/>
    <w:rsid w:val="008955DD"/>
    <w:rsid w:val="00895653"/>
    <w:rsid w:val="008957DD"/>
    <w:rsid w:val="00895DFB"/>
    <w:rsid w:val="00896449"/>
    <w:rsid w:val="00896596"/>
    <w:rsid w:val="00896856"/>
    <w:rsid w:val="008968B7"/>
    <w:rsid w:val="00896ED8"/>
    <w:rsid w:val="00897194"/>
    <w:rsid w:val="0089724F"/>
    <w:rsid w:val="0089754C"/>
    <w:rsid w:val="008975D9"/>
    <w:rsid w:val="008977CB"/>
    <w:rsid w:val="00897978"/>
    <w:rsid w:val="00897A5D"/>
    <w:rsid w:val="00897B5E"/>
    <w:rsid w:val="00897BC6"/>
    <w:rsid w:val="00897D8B"/>
    <w:rsid w:val="00897DC3"/>
    <w:rsid w:val="00897E7E"/>
    <w:rsid w:val="00897EB4"/>
    <w:rsid w:val="008A002A"/>
    <w:rsid w:val="008A014D"/>
    <w:rsid w:val="008A02EC"/>
    <w:rsid w:val="008A0A5C"/>
    <w:rsid w:val="008A0E11"/>
    <w:rsid w:val="008A12ED"/>
    <w:rsid w:val="008A18AD"/>
    <w:rsid w:val="008A1B0F"/>
    <w:rsid w:val="008A1C28"/>
    <w:rsid w:val="008A20DA"/>
    <w:rsid w:val="008A21C0"/>
    <w:rsid w:val="008A21CD"/>
    <w:rsid w:val="008A27B9"/>
    <w:rsid w:val="008A28B1"/>
    <w:rsid w:val="008A298B"/>
    <w:rsid w:val="008A2D0B"/>
    <w:rsid w:val="008A2D18"/>
    <w:rsid w:val="008A2EF0"/>
    <w:rsid w:val="008A3163"/>
    <w:rsid w:val="008A34D0"/>
    <w:rsid w:val="008A359B"/>
    <w:rsid w:val="008A36C1"/>
    <w:rsid w:val="008A3C6F"/>
    <w:rsid w:val="008A3CC4"/>
    <w:rsid w:val="008A4019"/>
    <w:rsid w:val="008A4344"/>
    <w:rsid w:val="008A436D"/>
    <w:rsid w:val="008A4424"/>
    <w:rsid w:val="008A461B"/>
    <w:rsid w:val="008A47DA"/>
    <w:rsid w:val="008A4A84"/>
    <w:rsid w:val="008A4D27"/>
    <w:rsid w:val="008A534C"/>
    <w:rsid w:val="008A54C1"/>
    <w:rsid w:val="008A5616"/>
    <w:rsid w:val="008A581A"/>
    <w:rsid w:val="008A5AF7"/>
    <w:rsid w:val="008A5FB5"/>
    <w:rsid w:val="008A612D"/>
    <w:rsid w:val="008A6395"/>
    <w:rsid w:val="008A6B2C"/>
    <w:rsid w:val="008A6B43"/>
    <w:rsid w:val="008A6D58"/>
    <w:rsid w:val="008A71FC"/>
    <w:rsid w:val="008A7227"/>
    <w:rsid w:val="008A7240"/>
    <w:rsid w:val="008A72E9"/>
    <w:rsid w:val="008A7345"/>
    <w:rsid w:val="008A74B7"/>
    <w:rsid w:val="008A7878"/>
    <w:rsid w:val="008A78FE"/>
    <w:rsid w:val="008A7C16"/>
    <w:rsid w:val="008A7CA8"/>
    <w:rsid w:val="008A7FE2"/>
    <w:rsid w:val="008B0164"/>
    <w:rsid w:val="008B0254"/>
    <w:rsid w:val="008B02F2"/>
    <w:rsid w:val="008B0434"/>
    <w:rsid w:val="008B044E"/>
    <w:rsid w:val="008B0526"/>
    <w:rsid w:val="008B0D5C"/>
    <w:rsid w:val="008B0F41"/>
    <w:rsid w:val="008B181B"/>
    <w:rsid w:val="008B1ABF"/>
    <w:rsid w:val="008B1E85"/>
    <w:rsid w:val="008B1F63"/>
    <w:rsid w:val="008B20E3"/>
    <w:rsid w:val="008B22E8"/>
    <w:rsid w:val="008B259C"/>
    <w:rsid w:val="008B261F"/>
    <w:rsid w:val="008B2636"/>
    <w:rsid w:val="008B293C"/>
    <w:rsid w:val="008B2B14"/>
    <w:rsid w:val="008B2BEE"/>
    <w:rsid w:val="008B3516"/>
    <w:rsid w:val="008B3612"/>
    <w:rsid w:val="008B36C5"/>
    <w:rsid w:val="008B3745"/>
    <w:rsid w:val="008B3750"/>
    <w:rsid w:val="008B37C7"/>
    <w:rsid w:val="008B3A20"/>
    <w:rsid w:val="008B3C5E"/>
    <w:rsid w:val="008B4026"/>
    <w:rsid w:val="008B406E"/>
    <w:rsid w:val="008B4093"/>
    <w:rsid w:val="008B40F2"/>
    <w:rsid w:val="008B4431"/>
    <w:rsid w:val="008B49BE"/>
    <w:rsid w:val="008B5006"/>
    <w:rsid w:val="008B5C25"/>
    <w:rsid w:val="008B5C8F"/>
    <w:rsid w:val="008B5DD6"/>
    <w:rsid w:val="008B5F16"/>
    <w:rsid w:val="008B63AC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C72"/>
    <w:rsid w:val="008B7EAB"/>
    <w:rsid w:val="008B7F9A"/>
    <w:rsid w:val="008C02BE"/>
    <w:rsid w:val="008C02E7"/>
    <w:rsid w:val="008C0475"/>
    <w:rsid w:val="008C07DA"/>
    <w:rsid w:val="008C0849"/>
    <w:rsid w:val="008C0AFA"/>
    <w:rsid w:val="008C0DAB"/>
    <w:rsid w:val="008C0E5C"/>
    <w:rsid w:val="008C184B"/>
    <w:rsid w:val="008C18BC"/>
    <w:rsid w:val="008C1A12"/>
    <w:rsid w:val="008C1ADE"/>
    <w:rsid w:val="008C1B45"/>
    <w:rsid w:val="008C1D8A"/>
    <w:rsid w:val="008C1E2C"/>
    <w:rsid w:val="008C1F5E"/>
    <w:rsid w:val="008C250F"/>
    <w:rsid w:val="008C26ED"/>
    <w:rsid w:val="008C28D0"/>
    <w:rsid w:val="008C2BB5"/>
    <w:rsid w:val="008C343F"/>
    <w:rsid w:val="008C36BD"/>
    <w:rsid w:val="008C397B"/>
    <w:rsid w:val="008C39E1"/>
    <w:rsid w:val="008C3A1E"/>
    <w:rsid w:val="008C3B3A"/>
    <w:rsid w:val="008C3C63"/>
    <w:rsid w:val="008C3D3D"/>
    <w:rsid w:val="008C3E86"/>
    <w:rsid w:val="008C4206"/>
    <w:rsid w:val="008C43E2"/>
    <w:rsid w:val="008C446A"/>
    <w:rsid w:val="008C4581"/>
    <w:rsid w:val="008C489E"/>
    <w:rsid w:val="008C4FA9"/>
    <w:rsid w:val="008C504D"/>
    <w:rsid w:val="008C5233"/>
    <w:rsid w:val="008C5974"/>
    <w:rsid w:val="008C59DF"/>
    <w:rsid w:val="008C5C08"/>
    <w:rsid w:val="008C5D76"/>
    <w:rsid w:val="008C5EE3"/>
    <w:rsid w:val="008C65FF"/>
    <w:rsid w:val="008C6829"/>
    <w:rsid w:val="008C6B32"/>
    <w:rsid w:val="008C6BB6"/>
    <w:rsid w:val="008C6E40"/>
    <w:rsid w:val="008C6F52"/>
    <w:rsid w:val="008C7096"/>
    <w:rsid w:val="008C7138"/>
    <w:rsid w:val="008C73B9"/>
    <w:rsid w:val="008C7584"/>
    <w:rsid w:val="008C79A1"/>
    <w:rsid w:val="008C7C57"/>
    <w:rsid w:val="008C7F69"/>
    <w:rsid w:val="008D0369"/>
    <w:rsid w:val="008D0519"/>
    <w:rsid w:val="008D061B"/>
    <w:rsid w:val="008D0902"/>
    <w:rsid w:val="008D0ED4"/>
    <w:rsid w:val="008D100D"/>
    <w:rsid w:val="008D1497"/>
    <w:rsid w:val="008D1C1A"/>
    <w:rsid w:val="008D1D3D"/>
    <w:rsid w:val="008D1E8F"/>
    <w:rsid w:val="008D1FB9"/>
    <w:rsid w:val="008D2099"/>
    <w:rsid w:val="008D232D"/>
    <w:rsid w:val="008D248E"/>
    <w:rsid w:val="008D264B"/>
    <w:rsid w:val="008D32FC"/>
    <w:rsid w:val="008D335A"/>
    <w:rsid w:val="008D348B"/>
    <w:rsid w:val="008D3BB2"/>
    <w:rsid w:val="008D3C19"/>
    <w:rsid w:val="008D3C8B"/>
    <w:rsid w:val="008D3C94"/>
    <w:rsid w:val="008D4269"/>
    <w:rsid w:val="008D4629"/>
    <w:rsid w:val="008D4658"/>
    <w:rsid w:val="008D46EE"/>
    <w:rsid w:val="008D4A17"/>
    <w:rsid w:val="008D4E5B"/>
    <w:rsid w:val="008D4FF4"/>
    <w:rsid w:val="008D5061"/>
    <w:rsid w:val="008D55D1"/>
    <w:rsid w:val="008D5705"/>
    <w:rsid w:val="008D635F"/>
    <w:rsid w:val="008D6600"/>
    <w:rsid w:val="008D6782"/>
    <w:rsid w:val="008D6973"/>
    <w:rsid w:val="008D6C04"/>
    <w:rsid w:val="008D6CBA"/>
    <w:rsid w:val="008D6D34"/>
    <w:rsid w:val="008D72B6"/>
    <w:rsid w:val="008D7891"/>
    <w:rsid w:val="008D79E0"/>
    <w:rsid w:val="008D7B2D"/>
    <w:rsid w:val="008D7CD8"/>
    <w:rsid w:val="008D7EE9"/>
    <w:rsid w:val="008D7F31"/>
    <w:rsid w:val="008E006C"/>
    <w:rsid w:val="008E027A"/>
    <w:rsid w:val="008E052E"/>
    <w:rsid w:val="008E0629"/>
    <w:rsid w:val="008E0787"/>
    <w:rsid w:val="008E07EB"/>
    <w:rsid w:val="008E097D"/>
    <w:rsid w:val="008E0AF4"/>
    <w:rsid w:val="008E0CCD"/>
    <w:rsid w:val="008E14F9"/>
    <w:rsid w:val="008E1619"/>
    <w:rsid w:val="008E1B8E"/>
    <w:rsid w:val="008E1BF5"/>
    <w:rsid w:val="008E1CD4"/>
    <w:rsid w:val="008E1DBB"/>
    <w:rsid w:val="008E1FC2"/>
    <w:rsid w:val="008E2136"/>
    <w:rsid w:val="008E230B"/>
    <w:rsid w:val="008E262D"/>
    <w:rsid w:val="008E2794"/>
    <w:rsid w:val="008E27A2"/>
    <w:rsid w:val="008E2BE4"/>
    <w:rsid w:val="008E2CBC"/>
    <w:rsid w:val="008E2D39"/>
    <w:rsid w:val="008E2D87"/>
    <w:rsid w:val="008E303B"/>
    <w:rsid w:val="008E3191"/>
    <w:rsid w:val="008E345C"/>
    <w:rsid w:val="008E3B97"/>
    <w:rsid w:val="008E3ED5"/>
    <w:rsid w:val="008E4117"/>
    <w:rsid w:val="008E41BE"/>
    <w:rsid w:val="008E4254"/>
    <w:rsid w:val="008E456A"/>
    <w:rsid w:val="008E48A8"/>
    <w:rsid w:val="008E49F3"/>
    <w:rsid w:val="008E4A5B"/>
    <w:rsid w:val="008E4A7E"/>
    <w:rsid w:val="008E4FAE"/>
    <w:rsid w:val="008E5047"/>
    <w:rsid w:val="008E5175"/>
    <w:rsid w:val="008E53A2"/>
    <w:rsid w:val="008E5585"/>
    <w:rsid w:val="008E5786"/>
    <w:rsid w:val="008E58F0"/>
    <w:rsid w:val="008E5B20"/>
    <w:rsid w:val="008E5E77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455"/>
    <w:rsid w:val="008E74CE"/>
    <w:rsid w:val="008E7970"/>
    <w:rsid w:val="008E7B40"/>
    <w:rsid w:val="008E7C34"/>
    <w:rsid w:val="008E7F4A"/>
    <w:rsid w:val="008F0155"/>
    <w:rsid w:val="008F03A7"/>
    <w:rsid w:val="008F0B57"/>
    <w:rsid w:val="008F0C36"/>
    <w:rsid w:val="008F0EB2"/>
    <w:rsid w:val="008F0ED8"/>
    <w:rsid w:val="008F1016"/>
    <w:rsid w:val="008F106C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58F"/>
    <w:rsid w:val="008F2629"/>
    <w:rsid w:val="008F2782"/>
    <w:rsid w:val="008F2847"/>
    <w:rsid w:val="008F2F7D"/>
    <w:rsid w:val="008F2F81"/>
    <w:rsid w:val="008F2FC5"/>
    <w:rsid w:val="008F31DA"/>
    <w:rsid w:val="008F328D"/>
    <w:rsid w:val="008F32A5"/>
    <w:rsid w:val="008F344E"/>
    <w:rsid w:val="008F3664"/>
    <w:rsid w:val="008F36E2"/>
    <w:rsid w:val="008F377B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4F6"/>
    <w:rsid w:val="008F56DE"/>
    <w:rsid w:val="008F5A3D"/>
    <w:rsid w:val="008F5D89"/>
    <w:rsid w:val="008F5E4C"/>
    <w:rsid w:val="008F5FE0"/>
    <w:rsid w:val="008F6110"/>
    <w:rsid w:val="008F61A0"/>
    <w:rsid w:val="008F621C"/>
    <w:rsid w:val="008F67CC"/>
    <w:rsid w:val="008F6AD6"/>
    <w:rsid w:val="008F6EC9"/>
    <w:rsid w:val="008F7593"/>
    <w:rsid w:val="00900259"/>
    <w:rsid w:val="009007FC"/>
    <w:rsid w:val="00900B47"/>
    <w:rsid w:val="00900C35"/>
    <w:rsid w:val="00900CDA"/>
    <w:rsid w:val="00901012"/>
    <w:rsid w:val="009011CE"/>
    <w:rsid w:val="009017A1"/>
    <w:rsid w:val="00901D41"/>
    <w:rsid w:val="00902466"/>
    <w:rsid w:val="0090252A"/>
    <w:rsid w:val="0090256E"/>
    <w:rsid w:val="0090258C"/>
    <w:rsid w:val="009025AB"/>
    <w:rsid w:val="00902BBB"/>
    <w:rsid w:val="00902C00"/>
    <w:rsid w:val="00902CA5"/>
    <w:rsid w:val="00902D4F"/>
    <w:rsid w:val="009030E3"/>
    <w:rsid w:val="009034B9"/>
    <w:rsid w:val="00903558"/>
    <w:rsid w:val="0090385C"/>
    <w:rsid w:val="00903B31"/>
    <w:rsid w:val="00903BE6"/>
    <w:rsid w:val="00903FB3"/>
    <w:rsid w:val="00904416"/>
    <w:rsid w:val="009044E6"/>
    <w:rsid w:val="00904690"/>
    <w:rsid w:val="00904C3A"/>
    <w:rsid w:val="00905020"/>
    <w:rsid w:val="0090527A"/>
    <w:rsid w:val="00905336"/>
    <w:rsid w:val="00905CC2"/>
    <w:rsid w:val="009060FF"/>
    <w:rsid w:val="00906296"/>
    <w:rsid w:val="009066DC"/>
    <w:rsid w:val="00906D5A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0796B"/>
    <w:rsid w:val="00907A75"/>
    <w:rsid w:val="009102B4"/>
    <w:rsid w:val="0091052B"/>
    <w:rsid w:val="00910715"/>
    <w:rsid w:val="009107FF"/>
    <w:rsid w:val="0091091D"/>
    <w:rsid w:val="00910BDD"/>
    <w:rsid w:val="00910BE9"/>
    <w:rsid w:val="00910F6B"/>
    <w:rsid w:val="00911327"/>
    <w:rsid w:val="0091165F"/>
    <w:rsid w:val="00911F7E"/>
    <w:rsid w:val="009122DB"/>
    <w:rsid w:val="009126B3"/>
    <w:rsid w:val="00912848"/>
    <w:rsid w:val="0091290A"/>
    <w:rsid w:val="00912A4B"/>
    <w:rsid w:val="00912B56"/>
    <w:rsid w:val="00912C6F"/>
    <w:rsid w:val="00912DDD"/>
    <w:rsid w:val="00912E6B"/>
    <w:rsid w:val="009131F8"/>
    <w:rsid w:val="00913331"/>
    <w:rsid w:val="009133D4"/>
    <w:rsid w:val="009136D9"/>
    <w:rsid w:val="00913971"/>
    <w:rsid w:val="00913A62"/>
    <w:rsid w:val="00913F98"/>
    <w:rsid w:val="00914D25"/>
    <w:rsid w:val="00914D48"/>
    <w:rsid w:val="00915512"/>
    <w:rsid w:val="00916223"/>
    <w:rsid w:val="009163A0"/>
    <w:rsid w:val="009163E7"/>
    <w:rsid w:val="009165A9"/>
    <w:rsid w:val="0091696F"/>
    <w:rsid w:val="009169B9"/>
    <w:rsid w:val="00916C3E"/>
    <w:rsid w:val="00916C99"/>
    <w:rsid w:val="00916EA5"/>
    <w:rsid w:val="00916EE9"/>
    <w:rsid w:val="0091703F"/>
    <w:rsid w:val="00917159"/>
    <w:rsid w:val="00917C84"/>
    <w:rsid w:val="00917D6B"/>
    <w:rsid w:val="00920872"/>
    <w:rsid w:val="00920CD3"/>
    <w:rsid w:val="00920FCF"/>
    <w:rsid w:val="0092119F"/>
    <w:rsid w:val="0092147F"/>
    <w:rsid w:val="009216AF"/>
    <w:rsid w:val="009218A2"/>
    <w:rsid w:val="0092191B"/>
    <w:rsid w:val="00921D86"/>
    <w:rsid w:val="00921FE8"/>
    <w:rsid w:val="0092241F"/>
    <w:rsid w:val="009224A3"/>
    <w:rsid w:val="009224B7"/>
    <w:rsid w:val="0092261B"/>
    <w:rsid w:val="0092285E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68F"/>
    <w:rsid w:val="00923C11"/>
    <w:rsid w:val="00923D6C"/>
    <w:rsid w:val="00923F57"/>
    <w:rsid w:val="009240D8"/>
    <w:rsid w:val="009240FF"/>
    <w:rsid w:val="009241A2"/>
    <w:rsid w:val="00924502"/>
    <w:rsid w:val="009246C0"/>
    <w:rsid w:val="00924AA7"/>
    <w:rsid w:val="00924C2B"/>
    <w:rsid w:val="00924EC9"/>
    <w:rsid w:val="0092518C"/>
    <w:rsid w:val="009251CA"/>
    <w:rsid w:val="0092523D"/>
    <w:rsid w:val="009253B4"/>
    <w:rsid w:val="0092571D"/>
    <w:rsid w:val="0092586A"/>
    <w:rsid w:val="0092589F"/>
    <w:rsid w:val="009259B7"/>
    <w:rsid w:val="00925BB9"/>
    <w:rsid w:val="00925C16"/>
    <w:rsid w:val="00925EF6"/>
    <w:rsid w:val="00925F7F"/>
    <w:rsid w:val="009260FB"/>
    <w:rsid w:val="00926354"/>
    <w:rsid w:val="009264CA"/>
    <w:rsid w:val="00926F2D"/>
    <w:rsid w:val="00926F34"/>
    <w:rsid w:val="00927038"/>
    <w:rsid w:val="00927726"/>
    <w:rsid w:val="0092785A"/>
    <w:rsid w:val="0092789F"/>
    <w:rsid w:val="009278C4"/>
    <w:rsid w:val="00927A08"/>
    <w:rsid w:val="00927CC4"/>
    <w:rsid w:val="00927F26"/>
    <w:rsid w:val="00927FCB"/>
    <w:rsid w:val="00930101"/>
    <w:rsid w:val="00930196"/>
    <w:rsid w:val="009303C3"/>
    <w:rsid w:val="0093063D"/>
    <w:rsid w:val="0093066B"/>
    <w:rsid w:val="0093069F"/>
    <w:rsid w:val="00930745"/>
    <w:rsid w:val="00930812"/>
    <w:rsid w:val="00930948"/>
    <w:rsid w:val="00930A39"/>
    <w:rsid w:val="00930A74"/>
    <w:rsid w:val="00930D3B"/>
    <w:rsid w:val="00930E1C"/>
    <w:rsid w:val="00930EA1"/>
    <w:rsid w:val="009310EB"/>
    <w:rsid w:val="00931112"/>
    <w:rsid w:val="00931338"/>
    <w:rsid w:val="009316A4"/>
    <w:rsid w:val="0093176E"/>
    <w:rsid w:val="009317BA"/>
    <w:rsid w:val="00931852"/>
    <w:rsid w:val="00931B5E"/>
    <w:rsid w:val="00931F5D"/>
    <w:rsid w:val="00932100"/>
    <w:rsid w:val="00932509"/>
    <w:rsid w:val="00932929"/>
    <w:rsid w:val="00932983"/>
    <w:rsid w:val="009329B0"/>
    <w:rsid w:val="009329B2"/>
    <w:rsid w:val="00933165"/>
    <w:rsid w:val="009332E2"/>
    <w:rsid w:val="009335D0"/>
    <w:rsid w:val="009337FA"/>
    <w:rsid w:val="00933817"/>
    <w:rsid w:val="00933A35"/>
    <w:rsid w:val="00933B25"/>
    <w:rsid w:val="00933E23"/>
    <w:rsid w:val="00933FE3"/>
    <w:rsid w:val="009343B4"/>
    <w:rsid w:val="00934B9E"/>
    <w:rsid w:val="00934EAC"/>
    <w:rsid w:val="009350E4"/>
    <w:rsid w:val="009351C6"/>
    <w:rsid w:val="009354E5"/>
    <w:rsid w:val="00935753"/>
    <w:rsid w:val="009359DF"/>
    <w:rsid w:val="00935A5A"/>
    <w:rsid w:val="00935C54"/>
    <w:rsid w:val="0093603E"/>
    <w:rsid w:val="009360D7"/>
    <w:rsid w:val="009362C9"/>
    <w:rsid w:val="00936F4A"/>
    <w:rsid w:val="0093743C"/>
    <w:rsid w:val="00937498"/>
    <w:rsid w:val="00937509"/>
    <w:rsid w:val="0093753F"/>
    <w:rsid w:val="00937935"/>
    <w:rsid w:val="00937CFD"/>
    <w:rsid w:val="00937E54"/>
    <w:rsid w:val="009404D7"/>
    <w:rsid w:val="009405A4"/>
    <w:rsid w:val="009407AA"/>
    <w:rsid w:val="00940AD1"/>
    <w:rsid w:val="00940E02"/>
    <w:rsid w:val="00940E50"/>
    <w:rsid w:val="00940E68"/>
    <w:rsid w:val="00941026"/>
    <w:rsid w:val="00941536"/>
    <w:rsid w:val="00941754"/>
    <w:rsid w:val="00941769"/>
    <w:rsid w:val="00941D13"/>
    <w:rsid w:val="00941E16"/>
    <w:rsid w:val="00942058"/>
    <w:rsid w:val="0094215D"/>
    <w:rsid w:val="0094218A"/>
    <w:rsid w:val="00942226"/>
    <w:rsid w:val="00942387"/>
    <w:rsid w:val="00942503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267"/>
    <w:rsid w:val="0094457D"/>
    <w:rsid w:val="00944614"/>
    <w:rsid w:val="00944959"/>
    <w:rsid w:val="00944A08"/>
    <w:rsid w:val="00944AEF"/>
    <w:rsid w:val="00944EAE"/>
    <w:rsid w:val="0094517F"/>
    <w:rsid w:val="009451A4"/>
    <w:rsid w:val="0094553C"/>
    <w:rsid w:val="00945613"/>
    <w:rsid w:val="009457B0"/>
    <w:rsid w:val="00945D86"/>
    <w:rsid w:val="00945ED5"/>
    <w:rsid w:val="00945EF3"/>
    <w:rsid w:val="00946019"/>
    <w:rsid w:val="0094626F"/>
    <w:rsid w:val="009462D2"/>
    <w:rsid w:val="0094692B"/>
    <w:rsid w:val="00946A1D"/>
    <w:rsid w:val="0094701C"/>
    <w:rsid w:val="00947253"/>
    <w:rsid w:val="009473BB"/>
    <w:rsid w:val="009476AB"/>
    <w:rsid w:val="009479A6"/>
    <w:rsid w:val="00947B47"/>
    <w:rsid w:val="00947E56"/>
    <w:rsid w:val="00950043"/>
    <w:rsid w:val="00950A20"/>
    <w:rsid w:val="00950CD5"/>
    <w:rsid w:val="00950D16"/>
    <w:rsid w:val="0095118D"/>
    <w:rsid w:val="0095144C"/>
    <w:rsid w:val="009515F4"/>
    <w:rsid w:val="0095165B"/>
    <w:rsid w:val="009519D1"/>
    <w:rsid w:val="00951B8C"/>
    <w:rsid w:val="00951BD0"/>
    <w:rsid w:val="009523F2"/>
    <w:rsid w:val="00952548"/>
    <w:rsid w:val="00952844"/>
    <w:rsid w:val="009531B5"/>
    <w:rsid w:val="009531FB"/>
    <w:rsid w:val="00953825"/>
    <w:rsid w:val="009538C2"/>
    <w:rsid w:val="0095399C"/>
    <w:rsid w:val="00953D79"/>
    <w:rsid w:val="00953D91"/>
    <w:rsid w:val="00954003"/>
    <w:rsid w:val="00954148"/>
    <w:rsid w:val="009542ED"/>
    <w:rsid w:val="0095434A"/>
    <w:rsid w:val="0095441F"/>
    <w:rsid w:val="00954613"/>
    <w:rsid w:val="0095468A"/>
    <w:rsid w:val="00954939"/>
    <w:rsid w:val="00955341"/>
    <w:rsid w:val="009553CF"/>
    <w:rsid w:val="009553DD"/>
    <w:rsid w:val="0095554D"/>
    <w:rsid w:val="00955630"/>
    <w:rsid w:val="00955943"/>
    <w:rsid w:val="009559B8"/>
    <w:rsid w:val="00955AC4"/>
    <w:rsid w:val="00955DF3"/>
    <w:rsid w:val="0095633B"/>
    <w:rsid w:val="0095650D"/>
    <w:rsid w:val="0095654C"/>
    <w:rsid w:val="0095679E"/>
    <w:rsid w:val="0095686C"/>
    <w:rsid w:val="0095696B"/>
    <w:rsid w:val="00956C4E"/>
    <w:rsid w:val="0095751D"/>
    <w:rsid w:val="00957569"/>
    <w:rsid w:val="00957666"/>
    <w:rsid w:val="00957A77"/>
    <w:rsid w:val="00957D5D"/>
    <w:rsid w:val="00957D84"/>
    <w:rsid w:val="0096002A"/>
    <w:rsid w:val="0096085C"/>
    <w:rsid w:val="009608B3"/>
    <w:rsid w:val="0096152D"/>
    <w:rsid w:val="00961623"/>
    <w:rsid w:val="009619B3"/>
    <w:rsid w:val="00961C33"/>
    <w:rsid w:val="00961F6E"/>
    <w:rsid w:val="00961F98"/>
    <w:rsid w:val="00961F9F"/>
    <w:rsid w:val="00961FF0"/>
    <w:rsid w:val="00962323"/>
    <w:rsid w:val="009626AC"/>
    <w:rsid w:val="009626F9"/>
    <w:rsid w:val="0096297B"/>
    <w:rsid w:val="00962E67"/>
    <w:rsid w:val="009633D7"/>
    <w:rsid w:val="00963687"/>
    <w:rsid w:val="009637F5"/>
    <w:rsid w:val="00963ACD"/>
    <w:rsid w:val="00963B72"/>
    <w:rsid w:val="00963B85"/>
    <w:rsid w:val="00964167"/>
    <w:rsid w:val="00964723"/>
    <w:rsid w:val="00964A1C"/>
    <w:rsid w:val="00964A79"/>
    <w:rsid w:val="00964C14"/>
    <w:rsid w:val="00964CF1"/>
    <w:rsid w:val="009651B9"/>
    <w:rsid w:val="009652D5"/>
    <w:rsid w:val="00965D78"/>
    <w:rsid w:val="00966360"/>
    <w:rsid w:val="00966C16"/>
    <w:rsid w:val="00966D01"/>
    <w:rsid w:val="009673BF"/>
    <w:rsid w:val="009675BA"/>
    <w:rsid w:val="0096761A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910"/>
    <w:rsid w:val="00970B3F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BC"/>
    <w:rsid w:val="009717F0"/>
    <w:rsid w:val="0097198B"/>
    <w:rsid w:val="00971AA1"/>
    <w:rsid w:val="00971C3A"/>
    <w:rsid w:val="00971DC0"/>
    <w:rsid w:val="00971E8B"/>
    <w:rsid w:val="0097209B"/>
    <w:rsid w:val="009721A3"/>
    <w:rsid w:val="00972278"/>
    <w:rsid w:val="009723EC"/>
    <w:rsid w:val="00972458"/>
    <w:rsid w:val="009725F2"/>
    <w:rsid w:val="00972636"/>
    <w:rsid w:val="00972847"/>
    <w:rsid w:val="009728B7"/>
    <w:rsid w:val="00972916"/>
    <w:rsid w:val="00972A9A"/>
    <w:rsid w:val="00972AFF"/>
    <w:rsid w:val="00972B99"/>
    <w:rsid w:val="00972BD2"/>
    <w:rsid w:val="0097348D"/>
    <w:rsid w:val="009735FB"/>
    <w:rsid w:val="0097374B"/>
    <w:rsid w:val="00973A3E"/>
    <w:rsid w:val="00973ADA"/>
    <w:rsid w:val="00973B43"/>
    <w:rsid w:val="00973B7B"/>
    <w:rsid w:val="00973C85"/>
    <w:rsid w:val="00973F14"/>
    <w:rsid w:val="0097429B"/>
    <w:rsid w:val="009742C4"/>
    <w:rsid w:val="00974461"/>
    <w:rsid w:val="009745E1"/>
    <w:rsid w:val="009746C6"/>
    <w:rsid w:val="009749F7"/>
    <w:rsid w:val="009750FD"/>
    <w:rsid w:val="009757B3"/>
    <w:rsid w:val="00975B8C"/>
    <w:rsid w:val="0097600B"/>
    <w:rsid w:val="009764DD"/>
    <w:rsid w:val="0097691F"/>
    <w:rsid w:val="009769C3"/>
    <w:rsid w:val="00976FDD"/>
    <w:rsid w:val="00977263"/>
    <w:rsid w:val="00977A34"/>
    <w:rsid w:val="00977D75"/>
    <w:rsid w:val="00977E23"/>
    <w:rsid w:val="00980475"/>
    <w:rsid w:val="00980571"/>
    <w:rsid w:val="009809DC"/>
    <w:rsid w:val="00981126"/>
    <w:rsid w:val="00981384"/>
    <w:rsid w:val="0098193C"/>
    <w:rsid w:val="00981A01"/>
    <w:rsid w:val="00981C05"/>
    <w:rsid w:val="00981E75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2E0C"/>
    <w:rsid w:val="0098307E"/>
    <w:rsid w:val="00983096"/>
    <w:rsid w:val="0098338D"/>
    <w:rsid w:val="0098395E"/>
    <w:rsid w:val="009839CC"/>
    <w:rsid w:val="00983A0F"/>
    <w:rsid w:val="00983C0D"/>
    <w:rsid w:val="00983C31"/>
    <w:rsid w:val="00983DFB"/>
    <w:rsid w:val="00983E7E"/>
    <w:rsid w:val="00983EF1"/>
    <w:rsid w:val="0098401C"/>
    <w:rsid w:val="009840C4"/>
    <w:rsid w:val="009841C1"/>
    <w:rsid w:val="009844FB"/>
    <w:rsid w:val="0098461A"/>
    <w:rsid w:val="00984A1E"/>
    <w:rsid w:val="00984A2C"/>
    <w:rsid w:val="00984E8C"/>
    <w:rsid w:val="00985121"/>
    <w:rsid w:val="0098513A"/>
    <w:rsid w:val="0098567B"/>
    <w:rsid w:val="00985E04"/>
    <w:rsid w:val="00985F27"/>
    <w:rsid w:val="0098621E"/>
    <w:rsid w:val="009865DA"/>
    <w:rsid w:val="0098661D"/>
    <w:rsid w:val="009866A4"/>
    <w:rsid w:val="0098686A"/>
    <w:rsid w:val="009869C4"/>
    <w:rsid w:val="00986A71"/>
    <w:rsid w:val="00986D26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753"/>
    <w:rsid w:val="00990CF1"/>
    <w:rsid w:val="00990D40"/>
    <w:rsid w:val="00990E58"/>
    <w:rsid w:val="00990F98"/>
    <w:rsid w:val="00991169"/>
    <w:rsid w:val="00991614"/>
    <w:rsid w:val="00991675"/>
    <w:rsid w:val="009918A0"/>
    <w:rsid w:val="00991CC4"/>
    <w:rsid w:val="00991D05"/>
    <w:rsid w:val="00992008"/>
    <w:rsid w:val="0099224B"/>
    <w:rsid w:val="0099280A"/>
    <w:rsid w:val="009928FE"/>
    <w:rsid w:val="00992A0D"/>
    <w:rsid w:val="00992B05"/>
    <w:rsid w:val="00992BBD"/>
    <w:rsid w:val="00992BC7"/>
    <w:rsid w:val="00993034"/>
    <w:rsid w:val="00993387"/>
    <w:rsid w:val="0099367C"/>
    <w:rsid w:val="00993EC9"/>
    <w:rsid w:val="00993F9C"/>
    <w:rsid w:val="00993FEB"/>
    <w:rsid w:val="00994252"/>
    <w:rsid w:val="00994318"/>
    <w:rsid w:val="00994540"/>
    <w:rsid w:val="00994556"/>
    <w:rsid w:val="0099478E"/>
    <w:rsid w:val="00994824"/>
    <w:rsid w:val="0099499F"/>
    <w:rsid w:val="00994B8D"/>
    <w:rsid w:val="0099513F"/>
    <w:rsid w:val="0099550C"/>
    <w:rsid w:val="00995563"/>
    <w:rsid w:val="0099566F"/>
    <w:rsid w:val="00995D23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AC"/>
    <w:rsid w:val="009969D4"/>
    <w:rsid w:val="00996ACD"/>
    <w:rsid w:val="00996AF5"/>
    <w:rsid w:val="00996BB0"/>
    <w:rsid w:val="00996D00"/>
    <w:rsid w:val="00996D57"/>
    <w:rsid w:val="00996F1E"/>
    <w:rsid w:val="00997429"/>
    <w:rsid w:val="0099752F"/>
    <w:rsid w:val="00997B48"/>
    <w:rsid w:val="009A00C8"/>
    <w:rsid w:val="009A0353"/>
    <w:rsid w:val="009A0382"/>
    <w:rsid w:val="009A03DC"/>
    <w:rsid w:val="009A0481"/>
    <w:rsid w:val="009A058D"/>
    <w:rsid w:val="009A08F1"/>
    <w:rsid w:val="009A0FD4"/>
    <w:rsid w:val="009A1366"/>
    <w:rsid w:val="009A1683"/>
    <w:rsid w:val="009A16C3"/>
    <w:rsid w:val="009A1E7C"/>
    <w:rsid w:val="009A1EC9"/>
    <w:rsid w:val="009A1EE6"/>
    <w:rsid w:val="009A2217"/>
    <w:rsid w:val="009A228E"/>
    <w:rsid w:val="009A26E7"/>
    <w:rsid w:val="009A2700"/>
    <w:rsid w:val="009A2BBA"/>
    <w:rsid w:val="009A2C92"/>
    <w:rsid w:val="009A3215"/>
    <w:rsid w:val="009A3414"/>
    <w:rsid w:val="009A34D9"/>
    <w:rsid w:val="009A35F7"/>
    <w:rsid w:val="009A3812"/>
    <w:rsid w:val="009A3D6B"/>
    <w:rsid w:val="009A3DC1"/>
    <w:rsid w:val="009A3E34"/>
    <w:rsid w:val="009A41A1"/>
    <w:rsid w:val="009A47F9"/>
    <w:rsid w:val="009A4891"/>
    <w:rsid w:val="009A48BF"/>
    <w:rsid w:val="009A4BB1"/>
    <w:rsid w:val="009A54B6"/>
    <w:rsid w:val="009A567A"/>
    <w:rsid w:val="009A569A"/>
    <w:rsid w:val="009A5AC7"/>
    <w:rsid w:val="009A6125"/>
    <w:rsid w:val="009A6137"/>
    <w:rsid w:val="009A62C0"/>
    <w:rsid w:val="009A6CF3"/>
    <w:rsid w:val="009A6E8D"/>
    <w:rsid w:val="009A7199"/>
    <w:rsid w:val="009A74E4"/>
    <w:rsid w:val="009A76F7"/>
    <w:rsid w:val="009A77B5"/>
    <w:rsid w:val="009A7999"/>
    <w:rsid w:val="009A79F7"/>
    <w:rsid w:val="009B0134"/>
    <w:rsid w:val="009B0612"/>
    <w:rsid w:val="009B0655"/>
    <w:rsid w:val="009B08A0"/>
    <w:rsid w:val="009B0E88"/>
    <w:rsid w:val="009B1A42"/>
    <w:rsid w:val="009B1A57"/>
    <w:rsid w:val="009B1C60"/>
    <w:rsid w:val="009B2020"/>
    <w:rsid w:val="009B24F2"/>
    <w:rsid w:val="009B252F"/>
    <w:rsid w:val="009B2584"/>
    <w:rsid w:val="009B2776"/>
    <w:rsid w:val="009B2785"/>
    <w:rsid w:val="009B2AE5"/>
    <w:rsid w:val="009B2DBA"/>
    <w:rsid w:val="009B3133"/>
    <w:rsid w:val="009B3289"/>
    <w:rsid w:val="009B348C"/>
    <w:rsid w:val="009B3504"/>
    <w:rsid w:val="009B366F"/>
    <w:rsid w:val="009B38BC"/>
    <w:rsid w:val="009B42DD"/>
    <w:rsid w:val="009B43BF"/>
    <w:rsid w:val="009B43CB"/>
    <w:rsid w:val="009B449D"/>
    <w:rsid w:val="009B4693"/>
    <w:rsid w:val="009B4A2D"/>
    <w:rsid w:val="009B4A90"/>
    <w:rsid w:val="009B5357"/>
    <w:rsid w:val="009B540B"/>
    <w:rsid w:val="009B54E0"/>
    <w:rsid w:val="009B5547"/>
    <w:rsid w:val="009B563C"/>
    <w:rsid w:val="009B56F9"/>
    <w:rsid w:val="009B591D"/>
    <w:rsid w:val="009B5A07"/>
    <w:rsid w:val="009B5CD6"/>
    <w:rsid w:val="009B64D1"/>
    <w:rsid w:val="009B655D"/>
    <w:rsid w:val="009B6884"/>
    <w:rsid w:val="009B6BC6"/>
    <w:rsid w:val="009B6EAB"/>
    <w:rsid w:val="009B74D3"/>
    <w:rsid w:val="009B757A"/>
    <w:rsid w:val="009B771A"/>
    <w:rsid w:val="009C065D"/>
    <w:rsid w:val="009C0734"/>
    <w:rsid w:val="009C09C4"/>
    <w:rsid w:val="009C0B41"/>
    <w:rsid w:val="009C0D78"/>
    <w:rsid w:val="009C1363"/>
    <w:rsid w:val="009C14A4"/>
    <w:rsid w:val="009C16B9"/>
    <w:rsid w:val="009C18B8"/>
    <w:rsid w:val="009C1B3C"/>
    <w:rsid w:val="009C1B59"/>
    <w:rsid w:val="009C1B99"/>
    <w:rsid w:val="009C1E01"/>
    <w:rsid w:val="009C1E0B"/>
    <w:rsid w:val="009C2171"/>
    <w:rsid w:val="009C2259"/>
    <w:rsid w:val="009C22FE"/>
    <w:rsid w:val="009C23C5"/>
    <w:rsid w:val="009C26C9"/>
    <w:rsid w:val="009C2871"/>
    <w:rsid w:val="009C2EC7"/>
    <w:rsid w:val="009C2F02"/>
    <w:rsid w:val="009C31FA"/>
    <w:rsid w:val="009C3740"/>
    <w:rsid w:val="009C3A08"/>
    <w:rsid w:val="009C4382"/>
    <w:rsid w:val="009C442C"/>
    <w:rsid w:val="009C448A"/>
    <w:rsid w:val="009C4851"/>
    <w:rsid w:val="009C4884"/>
    <w:rsid w:val="009C4A9D"/>
    <w:rsid w:val="009C4AD3"/>
    <w:rsid w:val="009C4C59"/>
    <w:rsid w:val="009C4C6B"/>
    <w:rsid w:val="009C51CA"/>
    <w:rsid w:val="009C52A7"/>
    <w:rsid w:val="009C5421"/>
    <w:rsid w:val="009C56C2"/>
    <w:rsid w:val="009C571D"/>
    <w:rsid w:val="009C57A4"/>
    <w:rsid w:val="009C5AFF"/>
    <w:rsid w:val="009C5C4E"/>
    <w:rsid w:val="009C601F"/>
    <w:rsid w:val="009C62EA"/>
    <w:rsid w:val="009C62F8"/>
    <w:rsid w:val="009C6300"/>
    <w:rsid w:val="009C7012"/>
    <w:rsid w:val="009C701F"/>
    <w:rsid w:val="009C73CB"/>
    <w:rsid w:val="009C7951"/>
    <w:rsid w:val="009C7B7D"/>
    <w:rsid w:val="009D0052"/>
    <w:rsid w:val="009D023D"/>
    <w:rsid w:val="009D03E1"/>
    <w:rsid w:val="009D057F"/>
    <w:rsid w:val="009D0581"/>
    <w:rsid w:val="009D070B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9F"/>
    <w:rsid w:val="009D23F9"/>
    <w:rsid w:val="009D2788"/>
    <w:rsid w:val="009D2C43"/>
    <w:rsid w:val="009D2F8E"/>
    <w:rsid w:val="009D38D7"/>
    <w:rsid w:val="009D38F7"/>
    <w:rsid w:val="009D3B55"/>
    <w:rsid w:val="009D3D77"/>
    <w:rsid w:val="009D3DD0"/>
    <w:rsid w:val="009D3E79"/>
    <w:rsid w:val="009D406F"/>
    <w:rsid w:val="009D44E8"/>
    <w:rsid w:val="009D4735"/>
    <w:rsid w:val="009D545A"/>
    <w:rsid w:val="009D558A"/>
    <w:rsid w:val="009D572A"/>
    <w:rsid w:val="009D5BCD"/>
    <w:rsid w:val="009D5BF0"/>
    <w:rsid w:val="009D5E81"/>
    <w:rsid w:val="009D6321"/>
    <w:rsid w:val="009D6606"/>
    <w:rsid w:val="009D669A"/>
    <w:rsid w:val="009D6877"/>
    <w:rsid w:val="009D6B83"/>
    <w:rsid w:val="009D6B9B"/>
    <w:rsid w:val="009D6CDA"/>
    <w:rsid w:val="009D6D44"/>
    <w:rsid w:val="009D70D7"/>
    <w:rsid w:val="009D7225"/>
    <w:rsid w:val="009D7401"/>
    <w:rsid w:val="009D7ECF"/>
    <w:rsid w:val="009E00EA"/>
    <w:rsid w:val="009E01B1"/>
    <w:rsid w:val="009E01D7"/>
    <w:rsid w:val="009E0208"/>
    <w:rsid w:val="009E02E3"/>
    <w:rsid w:val="009E037D"/>
    <w:rsid w:val="009E0593"/>
    <w:rsid w:val="009E09FF"/>
    <w:rsid w:val="009E0ABB"/>
    <w:rsid w:val="009E0CC9"/>
    <w:rsid w:val="009E0F4D"/>
    <w:rsid w:val="009E0FF3"/>
    <w:rsid w:val="009E10D6"/>
    <w:rsid w:val="009E11F6"/>
    <w:rsid w:val="009E1377"/>
    <w:rsid w:val="009E165F"/>
    <w:rsid w:val="009E171E"/>
    <w:rsid w:val="009E1CCF"/>
    <w:rsid w:val="009E1F4C"/>
    <w:rsid w:val="009E1F85"/>
    <w:rsid w:val="009E22F2"/>
    <w:rsid w:val="009E22FA"/>
    <w:rsid w:val="009E2B6E"/>
    <w:rsid w:val="009E2D9C"/>
    <w:rsid w:val="009E2E6B"/>
    <w:rsid w:val="009E3543"/>
    <w:rsid w:val="009E3F46"/>
    <w:rsid w:val="009E3FA9"/>
    <w:rsid w:val="009E44DA"/>
    <w:rsid w:val="009E4744"/>
    <w:rsid w:val="009E47E0"/>
    <w:rsid w:val="009E4878"/>
    <w:rsid w:val="009E4C21"/>
    <w:rsid w:val="009E4CB5"/>
    <w:rsid w:val="009E4CBA"/>
    <w:rsid w:val="009E4D1A"/>
    <w:rsid w:val="009E4EC9"/>
    <w:rsid w:val="009E4FA3"/>
    <w:rsid w:val="009E5542"/>
    <w:rsid w:val="009E58B0"/>
    <w:rsid w:val="009E5D00"/>
    <w:rsid w:val="009E5D5A"/>
    <w:rsid w:val="009E5F45"/>
    <w:rsid w:val="009E627A"/>
    <w:rsid w:val="009E67F6"/>
    <w:rsid w:val="009E6876"/>
    <w:rsid w:val="009E6D30"/>
    <w:rsid w:val="009E6DB6"/>
    <w:rsid w:val="009E75BC"/>
    <w:rsid w:val="009E75C9"/>
    <w:rsid w:val="009E784E"/>
    <w:rsid w:val="009E7F68"/>
    <w:rsid w:val="009F0630"/>
    <w:rsid w:val="009F0959"/>
    <w:rsid w:val="009F0984"/>
    <w:rsid w:val="009F0B36"/>
    <w:rsid w:val="009F1180"/>
    <w:rsid w:val="009F11C3"/>
    <w:rsid w:val="009F1758"/>
    <w:rsid w:val="009F1C84"/>
    <w:rsid w:val="009F2114"/>
    <w:rsid w:val="009F2262"/>
    <w:rsid w:val="009F25EC"/>
    <w:rsid w:val="009F28E2"/>
    <w:rsid w:val="009F299F"/>
    <w:rsid w:val="009F2C2D"/>
    <w:rsid w:val="009F2FC5"/>
    <w:rsid w:val="009F323D"/>
    <w:rsid w:val="009F3315"/>
    <w:rsid w:val="009F3377"/>
    <w:rsid w:val="009F3910"/>
    <w:rsid w:val="009F3BB6"/>
    <w:rsid w:val="009F3BCC"/>
    <w:rsid w:val="009F4171"/>
    <w:rsid w:val="009F42E8"/>
    <w:rsid w:val="009F441E"/>
    <w:rsid w:val="009F4462"/>
    <w:rsid w:val="009F4563"/>
    <w:rsid w:val="009F4583"/>
    <w:rsid w:val="009F47CE"/>
    <w:rsid w:val="009F4A66"/>
    <w:rsid w:val="009F4ADA"/>
    <w:rsid w:val="009F4BA8"/>
    <w:rsid w:val="009F5858"/>
    <w:rsid w:val="009F6029"/>
    <w:rsid w:val="009F6238"/>
    <w:rsid w:val="009F6239"/>
    <w:rsid w:val="009F6658"/>
    <w:rsid w:val="009F6A0D"/>
    <w:rsid w:val="009F6BF2"/>
    <w:rsid w:val="009F6C05"/>
    <w:rsid w:val="009F705E"/>
    <w:rsid w:val="009F7100"/>
    <w:rsid w:val="009F71B1"/>
    <w:rsid w:val="009F7294"/>
    <w:rsid w:val="009F734C"/>
    <w:rsid w:val="009F746A"/>
    <w:rsid w:val="009F7871"/>
    <w:rsid w:val="009F797D"/>
    <w:rsid w:val="009F7C9B"/>
    <w:rsid w:val="009F7E3B"/>
    <w:rsid w:val="009F7E63"/>
    <w:rsid w:val="009F7E8C"/>
    <w:rsid w:val="009F7FB3"/>
    <w:rsid w:val="00A002D1"/>
    <w:rsid w:val="00A0079A"/>
    <w:rsid w:val="00A00BA5"/>
    <w:rsid w:val="00A00BC9"/>
    <w:rsid w:val="00A00CB1"/>
    <w:rsid w:val="00A00DB7"/>
    <w:rsid w:val="00A010E5"/>
    <w:rsid w:val="00A017A8"/>
    <w:rsid w:val="00A01AAD"/>
    <w:rsid w:val="00A01B15"/>
    <w:rsid w:val="00A01B1A"/>
    <w:rsid w:val="00A01B92"/>
    <w:rsid w:val="00A01BA3"/>
    <w:rsid w:val="00A01C8B"/>
    <w:rsid w:val="00A01CDE"/>
    <w:rsid w:val="00A01EAA"/>
    <w:rsid w:val="00A01F85"/>
    <w:rsid w:val="00A025AA"/>
    <w:rsid w:val="00A028E5"/>
    <w:rsid w:val="00A02C97"/>
    <w:rsid w:val="00A02F04"/>
    <w:rsid w:val="00A02FD1"/>
    <w:rsid w:val="00A0313B"/>
    <w:rsid w:val="00A03333"/>
    <w:rsid w:val="00A038AC"/>
    <w:rsid w:val="00A03D76"/>
    <w:rsid w:val="00A03F67"/>
    <w:rsid w:val="00A04712"/>
    <w:rsid w:val="00A04CFA"/>
    <w:rsid w:val="00A04D9F"/>
    <w:rsid w:val="00A05069"/>
    <w:rsid w:val="00A050D7"/>
    <w:rsid w:val="00A0534B"/>
    <w:rsid w:val="00A05FFE"/>
    <w:rsid w:val="00A0638A"/>
    <w:rsid w:val="00A069D1"/>
    <w:rsid w:val="00A06E2E"/>
    <w:rsid w:val="00A06FF9"/>
    <w:rsid w:val="00A070B7"/>
    <w:rsid w:val="00A074B7"/>
    <w:rsid w:val="00A07646"/>
    <w:rsid w:val="00A07848"/>
    <w:rsid w:val="00A07991"/>
    <w:rsid w:val="00A079A5"/>
    <w:rsid w:val="00A07ACD"/>
    <w:rsid w:val="00A07B27"/>
    <w:rsid w:val="00A07F1F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35A"/>
    <w:rsid w:val="00A11545"/>
    <w:rsid w:val="00A1194F"/>
    <w:rsid w:val="00A11EAA"/>
    <w:rsid w:val="00A1219D"/>
    <w:rsid w:val="00A1223D"/>
    <w:rsid w:val="00A1246F"/>
    <w:rsid w:val="00A12DE8"/>
    <w:rsid w:val="00A12F1D"/>
    <w:rsid w:val="00A12FE0"/>
    <w:rsid w:val="00A139FC"/>
    <w:rsid w:val="00A13A10"/>
    <w:rsid w:val="00A13A89"/>
    <w:rsid w:val="00A13AC8"/>
    <w:rsid w:val="00A13E76"/>
    <w:rsid w:val="00A143E1"/>
    <w:rsid w:val="00A143F0"/>
    <w:rsid w:val="00A14598"/>
    <w:rsid w:val="00A14748"/>
    <w:rsid w:val="00A14887"/>
    <w:rsid w:val="00A14DE8"/>
    <w:rsid w:val="00A14F5E"/>
    <w:rsid w:val="00A150BE"/>
    <w:rsid w:val="00A151D0"/>
    <w:rsid w:val="00A152E5"/>
    <w:rsid w:val="00A156C3"/>
    <w:rsid w:val="00A156C7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02"/>
    <w:rsid w:val="00A1716C"/>
    <w:rsid w:val="00A1749D"/>
    <w:rsid w:val="00A176FF"/>
    <w:rsid w:val="00A1799A"/>
    <w:rsid w:val="00A17CC1"/>
    <w:rsid w:val="00A2023A"/>
    <w:rsid w:val="00A2037A"/>
    <w:rsid w:val="00A2047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2FE6"/>
    <w:rsid w:val="00A2313C"/>
    <w:rsid w:val="00A23718"/>
    <w:rsid w:val="00A23741"/>
    <w:rsid w:val="00A23764"/>
    <w:rsid w:val="00A23799"/>
    <w:rsid w:val="00A23876"/>
    <w:rsid w:val="00A238F3"/>
    <w:rsid w:val="00A23A52"/>
    <w:rsid w:val="00A23AB0"/>
    <w:rsid w:val="00A2403C"/>
    <w:rsid w:val="00A241A2"/>
    <w:rsid w:val="00A24949"/>
    <w:rsid w:val="00A24EB9"/>
    <w:rsid w:val="00A2507A"/>
    <w:rsid w:val="00A252E4"/>
    <w:rsid w:val="00A25D3B"/>
    <w:rsid w:val="00A25F0B"/>
    <w:rsid w:val="00A26479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48"/>
    <w:rsid w:val="00A278A8"/>
    <w:rsid w:val="00A278DB"/>
    <w:rsid w:val="00A27A36"/>
    <w:rsid w:val="00A27E50"/>
    <w:rsid w:val="00A3020D"/>
    <w:rsid w:val="00A303CF"/>
    <w:rsid w:val="00A3052D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CC6"/>
    <w:rsid w:val="00A32E4E"/>
    <w:rsid w:val="00A33019"/>
    <w:rsid w:val="00A3301F"/>
    <w:rsid w:val="00A33384"/>
    <w:rsid w:val="00A333F6"/>
    <w:rsid w:val="00A336E7"/>
    <w:rsid w:val="00A33712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C34"/>
    <w:rsid w:val="00A34D12"/>
    <w:rsid w:val="00A34EB4"/>
    <w:rsid w:val="00A3531F"/>
    <w:rsid w:val="00A354E8"/>
    <w:rsid w:val="00A3553E"/>
    <w:rsid w:val="00A357C1"/>
    <w:rsid w:val="00A358C4"/>
    <w:rsid w:val="00A35ACA"/>
    <w:rsid w:val="00A35B65"/>
    <w:rsid w:val="00A35E89"/>
    <w:rsid w:val="00A36400"/>
    <w:rsid w:val="00A3647F"/>
    <w:rsid w:val="00A36493"/>
    <w:rsid w:val="00A36842"/>
    <w:rsid w:val="00A36BAD"/>
    <w:rsid w:val="00A36C43"/>
    <w:rsid w:val="00A36C9C"/>
    <w:rsid w:val="00A36EFF"/>
    <w:rsid w:val="00A372A5"/>
    <w:rsid w:val="00A37574"/>
    <w:rsid w:val="00A40325"/>
    <w:rsid w:val="00A4089E"/>
    <w:rsid w:val="00A408C0"/>
    <w:rsid w:val="00A40FE5"/>
    <w:rsid w:val="00A4103C"/>
    <w:rsid w:val="00A4109C"/>
    <w:rsid w:val="00A4132E"/>
    <w:rsid w:val="00A415E6"/>
    <w:rsid w:val="00A41726"/>
    <w:rsid w:val="00A41B00"/>
    <w:rsid w:val="00A41D03"/>
    <w:rsid w:val="00A41EB8"/>
    <w:rsid w:val="00A42026"/>
    <w:rsid w:val="00A42370"/>
    <w:rsid w:val="00A424F2"/>
    <w:rsid w:val="00A427D6"/>
    <w:rsid w:val="00A42865"/>
    <w:rsid w:val="00A42A00"/>
    <w:rsid w:val="00A42AF7"/>
    <w:rsid w:val="00A42BED"/>
    <w:rsid w:val="00A42D1B"/>
    <w:rsid w:val="00A42D88"/>
    <w:rsid w:val="00A42EFE"/>
    <w:rsid w:val="00A4327B"/>
    <w:rsid w:val="00A43727"/>
    <w:rsid w:val="00A438EC"/>
    <w:rsid w:val="00A43A22"/>
    <w:rsid w:val="00A43A77"/>
    <w:rsid w:val="00A43AE4"/>
    <w:rsid w:val="00A43EF4"/>
    <w:rsid w:val="00A44066"/>
    <w:rsid w:val="00A445E5"/>
    <w:rsid w:val="00A44625"/>
    <w:rsid w:val="00A44AD6"/>
    <w:rsid w:val="00A44C91"/>
    <w:rsid w:val="00A44EA7"/>
    <w:rsid w:val="00A451A0"/>
    <w:rsid w:val="00A45368"/>
    <w:rsid w:val="00A4542B"/>
    <w:rsid w:val="00A45D10"/>
    <w:rsid w:val="00A45FF3"/>
    <w:rsid w:val="00A464C8"/>
    <w:rsid w:val="00A4707A"/>
    <w:rsid w:val="00A47281"/>
    <w:rsid w:val="00A4765F"/>
    <w:rsid w:val="00A47868"/>
    <w:rsid w:val="00A47B26"/>
    <w:rsid w:val="00A47D63"/>
    <w:rsid w:val="00A47ECE"/>
    <w:rsid w:val="00A50328"/>
    <w:rsid w:val="00A50419"/>
    <w:rsid w:val="00A504C0"/>
    <w:rsid w:val="00A505DE"/>
    <w:rsid w:val="00A50CDF"/>
    <w:rsid w:val="00A50D3F"/>
    <w:rsid w:val="00A50D81"/>
    <w:rsid w:val="00A50D97"/>
    <w:rsid w:val="00A50DBB"/>
    <w:rsid w:val="00A5102B"/>
    <w:rsid w:val="00A51164"/>
    <w:rsid w:val="00A511EF"/>
    <w:rsid w:val="00A51818"/>
    <w:rsid w:val="00A51A3F"/>
    <w:rsid w:val="00A51AE3"/>
    <w:rsid w:val="00A523EC"/>
    <w:rsid w:val="00A525F4"/>
    <w:rsid w:val="00A52857"/>
    <w:rsid w:val="00A529E8"/>
    <w:rsid w:val="00A52AE2"/>
    <w:rsid w:val="00A52D1C"/>
    <w:rsid w:val="00A5314F"/>
    <w:rsid w:val="00A531BB"/>
    <w:rsid w:val="00A5327C"/>
    <w:rsid w:val="00A53422"/>
    <w:rsid w:val="00A53A7F"/>
    <w:rsid w:val="00A53AE7"/>
    <w:rsid w:val="00A53F6A"/>
    <w:rsid w:val="00A54056"/>
    <w:rsid w:val="00A54439"/>
    <w:rsid w:val="00A545A0"/>
    <w:rsid w:val="00A546EE"/>
    <w:rsid w:val="00A54842"/>
    <w:rsid w:val="00A549DA"/>
    <w:rsid w:val="00A54F75"/>
    <w:rsid w:val="00A55791"/>
    <w:rsid w:val="00A55871"/>
    <w:rsid w:val="00A558F9"/>
    <w:rsid w:val="00A5597C"/>
    <w:rsid w:val="00A55B2C"/>
    <w:rsid w:val="00A55B31"/>
    <w:rsid w:val="00A56120"/>
    <w:rsid w:val="00A56AC9"/>
    <w:rsid w:val="00A56BC4"/>
    <w:rsid w:val="00A56C71"/>
    <w:rsid w:val="00A5721C"/>
    <w:rsid w:val="00A57434"/>
    <w:rsid w:val="00A574FA"/>
    <w:rsid w:val="00A57EB4"/>
    <w:rsid w:val="00A60287"/>
    <w:rsid w:val="00A60563"/>
    <w:rsid w:val="00A60A26"/>
    <w:rsid w:val="00A60BB9"/>
    <w:rsid w:val="00A60CF4"/>
    <w:rsid w:val="00A60D2F"/>
    <w:rsid w:val="00A61074"/>
    <w:rsid w:val="00A610D8"/>
    <w:rsid w:val="00A611D9"/>
    <w:rsid w:val="00A61239"/>
    <w:rsid w:val="00A6129E"/>
    <w:rsid w:val="00A61446"/>
    <w:rsid w:val="00A6146C"/>
    <w:rsid w:val="00A614EB"/>
    <w:rsid w:val="00A614EC"/>
    <w:rsid w:val="00A6165A"/>
    <w:rsid w:val="00A61705"/>
    <w:rsid w:val="00A61E28"/>
    <w:rsid w:val="00A61E6C"/>
    <w:rsid w:val="00A61F47"/>
    <w:rsid w:val="00A62293"/>
    <w:rsid w:val="00A622A9"/>
    <w:rsid w:val="00A62781"/>
    <w:rsid w:val="00A62D5D"/>
    <w:rsid w:val="00A62E3F"/>
    <w:rsid w:val="00A62FC9"/>
    <w:rsid w:val="00A63029"/>
    <w:rsid w:val="00A6304E"/>
    <w:rsid w:val="00A63410"/>
    <w:rsid w:val="00A63D22"/>
    <w:rsid w:val="00A63F85"/>
    <w:rsid w:val="00A644BC"/>
    <w:rsid w:val="00A646D8"/>
    <w:rsid w:val="00A64769"/>
    <w:rsid w:val="00A65106"/>
    <w:rsid w:val="00A653DA"/>
    <w:rsid w:val="00A654E7"/>
    <w:rsid w:val="00A6578A"/>
    <w:rsid w:val="00A6591E"/>
    <w:rsid w:val="00A65C97"/>
    <w:rsid w:val="00A65DAD"/>
    <w:rsid w:val="00A65E23"/>
    <w:rsid w:val="00A6608F"/>
    <w:rsid w:val="00A661CC"/>
    <w:rsid w:val="00A66234"/>
    <w:rsid w:val="00A6633A"/>
    <w:rsid w:val="00A66B02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71B"/>
    <w:rsid w:val="00A70963"/>
    <w:rsid w:val="00A70D18"/>
    <w:rsid w:val="00A70EF8"/>
    <w:rsid w:val="00A7113E"/>
    <w:rsid w:val="00A714FB"/>
    <w:rsid w:val="00A715AD"/>
    <w:rsid w:val="00A716BA"/>
    <w:rsid w:val="00A71A6C"/>
    <w:rsid w:val="00A722A2"/>
    <w:rsid w:val="00A72432"/>
    <w:rsid w:val="00A72BD3"/>
    <w:rsid w:val="00A73252"/>
    <w:rsid w:val="00A73383"/>
    <w:rsid w:val="00A73704"/>
    <w:rsid w:val="00A73797"/>
    <w:rsid w:val="00A73884"/>
    <w:rsid w:val="00A73E86"/>
    <w:rsid w:val="00A74064"/>
    <w:rsid w:val="00A74200"/>
    <w:rsid w:val="00A74260"/>
    <w:rsid w:val="00A743F8"/>
    <w:rsid w:val="00A74599"/>
    <w:rsid w:val="00A747DD"/>
    <w:rsid w:val="00A7483E"/>
    <w:rsid w:val="00A748F0"/>
    <w:rsid w:val="00A74934"/>
    <w:rsid w:val="00A74A28"/>
    <w:rsid w:val="00A74A6B"/>
    <w:rsid w:val="00A74B9B"/>
    <w:rsid w:val="00A74F50"/>
    <w:rsid w:val="00A75077"/>
    <w:rsid w:val="00A750EE"/>
    <w:rsid w:val="00A75892"/>
    <w:rsid w:val="00A759D5"/>
    <w:rsid w:val="00A75A1F"/>
    <w:rsid w:val="00A75CD1"/>
    <w:rsid w:val="00A75EFB"/>
    <w:rsid w:val="00A766E4"/>
    <w:rsid w:val="00A766FF"/>
    <w:rsid w:val="00A76917"/>
    <w:rsid w:val="00A76BFF"/>
    <w:rsid w:val="00A76F02"/>
    <w:rsid w:val="00A77C21"/>
    <w:rsid w:val="00A77D6D"/>
    <w:rsid w:val="00A80106"/>
    <w:rsid w:val="00A8014C"/>
    <w:rsid w:val="00A808DB"/>
    <w:rsid w:val="00A80B2C"/>
    <w:rsid w:val="00A80B3C"/>
    <w:rsid w:val="00A80FF2"/>
    <w:rsid w:val="00A81252"/>
    <w:rsid w:val="00A81A94"/>
    <w:rsid w:val="00A81AEB"/>
    <w:rsid w:val="00A81CB0"/>
    <w:rsid w:val="00A81D28"/>
    <w:rsid w:val="00A81D45"/>
    <w:rsid w:val="00A81F95"/>
    <w:rsid w:val="00A81F9A"/>
    <w:rsid w:val="00A8223B"/>
    <w:rsid w:val="00A82534"/>
    <w:rsid w:val="00A826B2"/>
    <w:rsid w:val="00A82923"/>
    <w:rsid w:val="00A82948"/>
    <w:rsid w:val="00A82BA1"/>
    <w:rsid w:val="00A82C5B"/>
    <w:rsid w:val="00A82C9E"/>
    <w:rsid w:val="00A82E29"/>
    <w:rsid w:val="00A82F7B"/>
    <w:rsid w:val="00A8329D"/>
    <w:rsid w:val="00A8364E"/>
    <w:rsid w:val="00A83774"/>
    <w:rsid w:val="00A83ACF"/>
    <w:rsid w:val="00A83EEE"/>
    <w:rsid w:val="00A8420F"/>
    <w:rsid w:val="00A843C4"/>
    <w:rsid w:val="00A845F6"/>
    <w:rsid w:val="00A84914"/>
    <w:rsid w:val="00A84D50"/>
    <w:rsid w:val="00A84E12"/>
    <w:rsid w:val="00A85163"/>
    <w:rsid w:val="00A851A1"/>
    <w:rsid w:val="00A85346"/>
    <w:rsid w:val="00A85D0F"/>
    <w:rsid w:val="00A85EDA"/>
    <w:rsid w:val="00A86039"/>
    <w:rsid w:val="00A860BF"/>
    <w:rsid w:val="00A860C3"/>
    <w:rsid w:val="00A860F3"/>
    <w:rsid w:val="00A868E2"/>
    <w:rsid w:val="00A86A29"/>
    <w:rsid w:val="00A86B68"/>
    <w:rsid w:val="00A86C7B"/>
    <w:rsid w:val="00A86E2E"/>
    <w:rsid w:val="00A87104"/>
    <w:rsid w:val="00A87332"/>
    <w:rsid w:val="00A878B9"/>
    <w:rsid w:val="00A87DD8"/>
    <w:rsid w:val="00A87ECB"/>
    <w:rsid w:val="00A87FF6"/>
    <w:rsid w:val="00A9009C"/>
    <w:rsid w:val="00A90503"/>
    <w:rsid w:val="00A909BC"/>
    <w:rsid w:val="00A90B83"/>
    <w:rsid w:val="00A90E03"/>
    <w:rsid w:val="00A9108B"/>
    <w:rsid w:val="00A9119A"/>
    <w:rsid w:val="00A911F3"/>
    <w:rsid w:val="00A91D10"/>
    <w:rsid w:val="00A92037"/>
    <w:rsid w:val="00A927C2"/>
    <w:rsid w:val="00A9289F"/>
    <w:rsid w:val="00A92991"/>
    <w:rsid w:val="00A92A30"/>
    <w:rsid w:val="00A93036"/>
    <w:rsid w:val="00A93262"/>
    <w:rsid w:val="00A93364"/>
    <w:rsid w:val="00A93636"/>
    <w:rsid w:val="00A93749"/>
    <w:rsid w:val="00A9396C"/>
    <w:rsid w:val="00A93AD1"/>
    <w:rsid w:val="00A93DAA"/>
    <w:rsid w:val="00A93F7E"/>
    <w:rsid w:val="00A9453E"/>
    <w:rsid w:val="00A9485D"/>
    <w:rsid w:val="00A949AE"/>
    <w:rsid w:val="00A949FF"/>
    <w:rsid w:val="00A94BC8"/>
    <w:rsid w:val="00A94C15"/>
    <w:rsid w:val="00A94D4B"/>
    <w:rsid w:val="00A94F3E"/>
    <w:rsid w:val="00A94F59"/>
    <w:rsid w:val="00A9501B"/>
    <w:rsid w:val="00A951CD"/>
    <w:rsid w:val="00A9522D"/>
    <w:rsid w:val="00A95300"/>
    <w:rsid w:val="00A956B1"/>
    <w:rsid w:val="00A958A9"/>
    <w:rsid w:val="00A95932"/>
    <w:rsid w:val="00A95A12"/>
    <w:rsid w:val="00A95A19"/>
    <w:rsid w:val="00A95D13"/>
    <w:rsid w:val="00A95DED"/>
    <w:rsid w:val="00A961DE"/>
    <w:rsid w:val="00A962F1"/>
    <w:rsid w:val="00A9663C"/>
    <w:rsid w:val="00A9681E"/>
    <w:rsid w:val="00A96A38"/>
    <w:rsid w:val="00A96E4B"/>
    <w:rsid w:val="00A971B9"/>
    <w:rsid w:val="00A97254"/>
    <w:rsid w:val="00A97287"/>
    <w:rsid w:val="00A97670"/>
    <w:rsid w:val="00A97948"/>
    <w:rsid w:val="00A97B74"/>
    <w:rsid w:val="00A97E96"/>
    <w:rsid w:val="00AA007A"/>
    <w:rsid w:val="00AA0235"/>
    <w:rsid w:val="00AA02FE"/>
    <w:rsid w:val="00AA0772"/>
    <w:rsid w:val="00AA0D4C"/>
    <w:rsid w:val="00AA0D6A"/>
    <w:rsid w:val="00AA0E8A"/>
    <w:rsid w:val="00AA0EDB"/>
    <w:rsid w:val="00AA12B3"/>
    <w:rsid w:val="00AA12C5"/>
    <w:rsid w:val="00AA182E"/>
    <w:rsid w:val="00AA1C89"/>
    <w:rsid w:val="00AA1E89"/>
    <w:rsid w:val="00AA255D"/>
    <w:rsid w:val="00AA274B"/>
    <w:rsid w:val="00AA3169"/>
    <w:rsid w:val="00AA33ED"/>
    <w:rsid w:val="00AA353F"/>
    <w:rsid w:val="00AA35B4"/>
    <w:rsid w:val="00AA3603"/>
    <w:rsid w:val="00AA3B49"/>
    <w:rsid w:val="00AA3B57"/>
    <w:rsid w:val="00AA4179"/>
    <w:rsid w:val="00AA46F0"/>
    <w:rsid w:val="00AA4801"/>
    <w:rsid w:val="00AA49FE"/>
    <w:rsid w:val="00AA4DB7"/>
    <w:rsid w:val="00AA4DD2"/>
    <w:rsid w:val="00AA4E64"/>
    <w:rsid w:val="00AA4F35"/>
    <w:rsid w:val="00AA5069"/>
    <w:rsid w:val="00AA5195"/>
    <w:rsid w:val="00AA5443"/>
    <w:rsid w:val="00AA5CF6"/>
    <w:rsid w:val="00AA5F1A"/>
    <w:rsid w:val="00AA607B"/>
    <w:rsid w:val="00AA6586"/>
    <w:rsid w:val="00AA685A"/>
    <w:rsid w:val="00AA6C3C"/>
    <w:rsid w:val="00AA71F4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5FC"/>
    <w:rsid w:val="00AB067C"/>
    <w:rsid w:val="00AB073E"/>
    <w:rsid w:val="00AB0950"/>
    <w:rsid w:val="00AB0989"/>
    <w:rsid w:val="00AB0AAB"/>
    <w:rsid w:val="00AB13AF"/>
    <w:rsid w:val="00AB14AE"/>
    <w:rsid w:val="00AB14D7"/>
    <w:rsid w:val="00AB164D"/>
    <w:rsid w:val="00AB16B0"/>
    <w:rsid w:val="00AB1A13"/>
    <w:rsid w:val="00AB1D66"/>
    <w:rsid w:val="00AB1EC2"/>
    <w:rsid w:val="00AB208F"/>
    <w:rsid w:val="00AB240C"/>
    <w:rsid w:val="00AB2462"/>
    <w:rsid w:val="00AB24C5"/>
    <w:rsid w:val="00AB25BF"/>
    <w:rsid w:val="00AB2662"/>
    <w:rsid w:val="00AB29E8"/>
    <w:rsid w:val="00AB2CD2"/>
    <w:rsid w:val="00AB2E87"/>
    <w:rsid w:val="00AB3173"/>
    <w:rsid w:val="00AB31BC"/>
    <w:rsid w:val="00AB3757"/>
    <w:rsid w:val="00AB3D7C"/>
    <w:rsid w:val="00AB3F82"/>
    <w:rsid w:val="00AB3FBA"/>
    <w:rsid w:val="00AB4097"/>
    <w:rsid w:val="00AB424B"/>
    <w:rsid w:val="00AB4494"/>
    <w:rsid w:val="00AB4563"/>
    <w:rsid w:val="00AB47DC"/>
    <w:rsid w:val="00AB4E79"/>
    <w:rsid w:val="00AB4E9F"/>
    <w:rsid w:val="00AB506E"/>
    <w:rsid w:val="00AB5272"/>
    <w:rsid w:val="00AB5493"/>
    <w:rsid w:val="00AB54B3"/>
    <w:rsid w:val="00AB54D6"/>
    <w:rsid w:val="00AB5666"/>
    <w:rsid w:val="00AB5A29"/>
    <w:rsid w:val="00AB5BD2"/>
    <w:rsid w:val="00AB5CDF"/>
    <w:rsid w:val="00AB60E2"/>
    <w:rsid w:val="00AB63B3"/>
    <w:rsid w:val="00AB6770"/>
    <w:rsid w:val="00AB6B3F"/>
    <w:rsid w:val="00AB6E87"/>
    <w:rsid w:val="00AB6FFE"/>
    <w:rsid w:val="00AB7A2F"/>
    <w:rsid w:val="00AC00C4"/>
    <w:rsid w:val="00AC0283"/>
    <w:rsid w:val="00AC04A8"/>
    <w:rsid w:val="00AC0529"/>
    <w:rsid w:val="00AC07DD"/>
    <w:rsid w:val="00AC0A1D"/>
    <w:rsid w:val="00AC0A35"/>
    <w:rsid w:val="00AC0B0B"/>
    <w:rsid w:val="00AC0CE2"/>
    <w:rsid w:val="00AC126F"/>
    <w:rsid w:val="00AC16AB"/>
    <w:rsid w:val="00AC1736"/>
    <w:rsid w:val="00AC190C"/>
    <w:rsid w:val="00AC19C5"/>
    <w:rsid w:val="00AC1C55"/>
    <w:rsid w:val="00AC1D2B"/>
    <w:rsid w:val="00AC210F"/>
    <w:rsid w:val="00AC2262"/>
    <w:rsid w:val="00AC23D0"/>
    <w:rsid w:val="00AC27FF"/>
    <w:rsid w:val="00AC2A31"/>
    <w:rsid w:val="00AC2AD1"/>
    <w:rsid w:val="00AC2CC4"/>
    <w:rsid w:val="00AC2D31"/>
    <w:rsid w:val="00AC2F92"/>
    <w:rsid w:val="00AC3010"/>
    <w:rsid w:val="00AC315E"/>
    <w:rsid w:val="00AC319E"/>
    <w:rsid w:val="00AC31BA"/>
    <w:rsid w:val="00AC328F"/>
    <w:rsid w:val="00AC35FD"/>
    <w:rsid w:val="00AC3685"/>
    <w:rsid w:val="00AC3D4D"/>
    <w:rsid w:val="00AC3D80"/>
    <w:rsid w:val="00AC3F70"/>
    <w:rsid w:val="00AC42ED"/>
    <w:rsid w:val="00AC446F"/>
    <w:rsid w:val="00AC4659"/>
    <w:rsid w:val="00AC48B8"/>
    <w:rsid w:val="00AC49EF"/>
    <w:rsid w:val="00AC4BB9"/>
    <w:rsid w:val="00AC4EF5"/>
    <w:rsid w:val="00AC4F69"/>
    <w:rsid w:val="00AC58C6"/>
    <w:rsid w:val="00AC5A33"/>
    <w:rsid w:val="00AC5B1B"/>
    <w:rsid w:val="00AC5D5A"/>
    <w:rsid w:val="00AC5D6E"/>
    <w:rsid w:val="00AC624F"/>
    <w:rsid w:val="00AC6BCD"/>
    <w:rsid w:val="00AC6C7E"/>
    <w:rsid w:val="00AC6E73"/>
    <w:rsid w:val="00AC6F02"/>
    <w:rsid w:val="00AC6F7A"/>
    <w:rsid w:val="00AC71D8"/>
    <w:rsid w:val="00AC723A"/>
    <w:rsid w:val="00AC745C"/>
    <w:rsid w:val="00AC75A9"/>
    <w:rsid w:val="00AC7665"/>
    <w:rsid w:val="00AC7812"/>
    <w:rsid w:val="00AC79CC"/>
    <w:rsid w:val="00AC79F2"/>
    <w:rsid w:val="00AC7D5E"/>
    <w:rsid w:val="00AC7D89"/>
    <w:rsid w:val="00AC7F2F"/>
    <w:rsid w:val="00AD010E"/>
    <w:rsid w:val="00AD0326"/>
    <w:rsid w:val="00AD037A"/>
    <w:rsid w:val="00AD069D"/>
    <w:rsid w:val="00AD06BC"/>
    <w:rsid w:val="00AD09B3"/>
    <w:rsid w:val="00AD0AF7"/>
    <w:rsid w:val="00AD0CF7"/>
    <w:rsid w:val="00AD129A"/>
    <w:rsid w:val="00AD1B7B"/>
    <w:rsid w:val="00AD1C47"/>
    <w:rsid w:val="00AD1D52"/>
    <w:rsid w:val="00AD21A1"/>
    <w:rsid w:val="00AD222C"/>
    <w:rsid w:val="00AD2294"/>
    <w:rsid w:val="00AD26A3"/>
    <w:rsid w:val="00AD2AC9"/>
    <w:rsid w:val="00AD2C72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D7D"/>
    <w:rsid w:val="00AD4ED4"/>
    <w:rsid w:val="00AD50AD"/>
    <w:rsid w:val="00AD51E1"/>
    <w:rsid w:val="00AD59C4"/>
    <w:rsid w:val="00AD5A30"/>
    <w:rsid w:val="00AD5C38"/>
    <w:rsid w:val="00AD5EEC"/>
    <w:rsid w:val="00AD5F24"/>
    <w:rsid w:val="00AD5FE2"/>
    <w:rsid w:val="00AD6131"/>
    <w:rsid w:val="00AD62F0"/>
    <w:rsid w:val="00AD66BE"/>
    <w:rsid w:val="00AD675E"/>
    <w:rsid w:val="00AD6AD3"/>
    <w:rsid w:val="00AD6B6D"/>
    <w:rsid w:val="00AD6D52"/>
    <w:rsid w:val="00AD6E42"/>
    <w:rsid w:val="00AD6E81"/>
    <w:rsid w:val="00AD722A"/>
    <w:rsid w:val="00AD7286"/>
    <w:rsid w:val="00AD7677"/>
    <w:rsid w:val="00AD7F4A"/>
    <w:rsid w:val="00AD7FE9"/>
    <w:rsid w:val="00AE00F4"/>
    <w:rsid w:val="00AE0356"/>
    <w:rsid w:val="00AE04BC"/>
    <w:rsid w:val="00AE04FD"/>
    <w:rsid w:val="00AE0961"/>
    <w:rsid w:val="00AE09FB"/>
    <w:rsid w:val="00AE0A2D"/>
    <w:rsid w:val="00AE0B90"/>
    <w:rsid w:val="00AE1529"/>
    <w:rsid w:val="00AE167A"/>
    <w:rsid w:val="00AE1B01"/>
    <w:rsid w:val="00AE1E3C"/>
    <w:rsid w:val="00AE28E4"/>
    <w:rsid w:val="00AE2AF7"/>
    <w:rsid w:val="00AE2B5B"/>
    <w:rsid w:val="00AE309D"/>
    <w:rsid w:val="00AE313D"/>
    <w:rsid w:val="00AE3455"/>
    <w:rsid w:val="00AE3666"/>
    <w:rsid w:val="00AE3739"/>
    <w:rsid w:val="00AE3A1E"/>
    <w:rsid w:val="00AE3AA3"/>
    <w:rsid w:val="00AE3D11"/>
    <w:rsid w:val="00AE3D37"/>
    <w:rsid w:val="00AE3E49"/>
    <w:rsid w:val="00AE3E4A"/>
    <w:rsid w:val="00AE4395"/>
    <w:rsid w:val="00AE4673"/>
    <w:rsid w:val="00AE4AC3"/>
    <w:rsid w:val="00AE516C"/>
    <w:rsid w:val="00AE578C"/>
    <w:rsid w:val="00AE57A8"/>
    <w:rsid w:val="00AE5CD7"/>
    <w:rsid w:val="00AE5E3C"/>
    <w:rsid w:val="00AE5F32"/>
    <w:rsid w:val="00AE5F4E"/>
    <w:rsid w:val="00AE6113"/>
    <w:rsid w:val="00AE6898"/>
    <w:rsid w:val="00AE68F7"/>
    <w:rsid w:val="00AE69A7"/>
    <w:rsid w:val="00AE69E3"/>
    <w:rsid w:val="00AE6B73"/>
    <w:rsid w:val="00AE6CD0"/>
    <w:rsid w:val="00AE6EE6"/>
    <w:rsid w:val="00AE734F"/>
    <w:rsid w:val="00AE7661"/>
    <w:rsid w:val="00AE772C"/>
    <w:rsid w:val="00AE7F77"/>
    <w:rsid w:val="00AF0308"/>
    <w:rsid w:val="00AF03B8"/>
    <w:rsid w:val="00AF041F"/>
    <w:rsid w:val="00AF067A"/>
    <w:rsid w:val="00AF07B2"/>
    <w:rsid w:val="00AF0C74"/>
    <w:rsid w:val="00AF0C83"/>
    <w:rsid w:val="00AF109E"/>
    <w:rsid w:val="00AF10C2"/>
    <w:rsid w:val="00AF12C6"/>
    <w:rsid w:val="00AF18AB"/>
    <w:rsid w:val="00AF1A2D"/>
    <w:rsid w:val="00AF1D60"/>
    <w:rsid w:val="00AF217E"/>
    <w:rsid w:val="00AF2656"/>
    <w:rsid w:val="00AF2676"/>
    <w:rsid w:val="00AF294A"/>
    <w:rsid w:val="00AF2C0B"/>
    <w:rsid w:val="00AF2D9C"/>
    <w:rsid w:val="00AF2DBC"/>
    <w:rsid w:val="00AF2FCC"/>
    <w:rsid w:val="00AF300E"/>
    <w:rsid w:val="00AF3720"/>
    <w:rsid w:val="00AF3786"/>
    <w:rsid w:val="00AF3824"/>
    <w:rsid w:val="00AF3D60"/>
    <w:rsid w:val="00AF3DFE"/>
    <w:rsid w:val="00AF3E8F"/>
    <w:rsid w:val="00AF3EB4"/>
    <w:rsid w:val="00AF4019"/>
    <w:rsid w:val="00AF406D"/>
    <w:rsid w:val="00AF4170"/>
    <w:rsid w:val="00AF449E"/>
    <w:rsid w:val="00AF44B4"/>
    <w:rsid w:val="00AF4B94"/>
    <w:rsid w:val="00AF4DBF"/>
    <w:rsid w:val="00AF4FD5"/>
    <w:rsid w:val="00AF57E0"/>
    <w:rsid w:val="00AF5901"/>
    <w:rsid w:val="00AF5A7E"/>
    <w:rsid w:val="00AF5ACD"/>
    <w:rsid w:val="00AF6110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9"/>
    <w:rsid w:val="00AF72E9"/>
    <w:rsid w:val="00AF7376"/>
    <w:rsid w:val="00AF7D99"/>
    <w:rsid w:val="00AF7E82"/>
    <w:rsid w:val="00B00014"/>
    <w:rsid w:val="00B0049D"/>
    <w:rsid w:val="00B00611"/>
    <w:rsid w:val="00B013E3"/>
    <w:rsid w:val="00B01F1F"/>
    <w:rsid w:val="00B02141"/>
    <w:rsid w:val="00B02B88"/>
    <w:rsid w:val="00B02CFD"/>
    <w:rsid w:val="00B02DD8"/>
    <w:rsid w:val="00B03037"/>
    <w:rsid w:val="00B0334E"/>
    <w:rsid w:val="00B03484"/>
    <w:rsid w:val="00B03719"/>
    <w:rsid w:val="00B03A5A"/>
    <w:rsid w:val="00B03A82"/>
    <w:rsid w:val="00B03CED"/>
    <w:rsid w:val="00B03DC5"/>
    <w:rsid w:val="00B04354"/>
    <w:rsid w:val="00B0461C"/>
    <w:rsid w:val="00B04663"/>
    <w:rsid w:val="00B048DB"/>
    <w:rsid w:val="00B049C5"/>
    <w:rsid w:val="00B04FD7"/>
    <w:rsid w:val="00B05316"/>
    <w:rsid w:val="00B05686"/>
    <w:rsid w:val="00B057B2"/>
    <w:rsid w:val="00B06224"/>
    <w:rsid w:val="00B065B9"/>
    <w:rsid w:val="00B0674E"/>
    <w:rsid w:val="00B0684A"/>
    <w:rsid w:val="00B06AE2"/>
    <w:rsid w:val="00B06BA4"/>
    <w:rsid w:val="00B06BDC"/>
    <w:rsid w:val="00B06C9E"/>
    <w:rsid w:val="00B074FA"/>
    <w:rsid w:val="00B0770C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55D"/>
    <w:rsid w:val="00B11706"/>
    <w:rsid w:val="00B119B5"/>
    <w:rsid w:val="00B11B12"/>
    <w:rsid w:val="00B11B7E"/>
    <w:rsid w:val="00B11BAA"/>
    <w:rsid w:val="00B11BCB"/>
    <w:rsid w:val="00B11D09"/>
    <w:rsid w:val="00B11E11"/>
    <w:rsid w:val="00B11E5A"/>
    <w:rsid w:val="00B11FC0"/>
    <w:rsid w:val="00B11FF7"/>
    <w:rsid w:val="00B1232A"/>
    <w:rsid w:val="00B124D4"/>
    <w:rsid w:val="00B13013"/>
    <w:rsid w:val="00B130FC"/>
    <w:rsid w:val="00B1325A"/>
    <w:rsid w:val="00B13475"/>
    <w:rsid w:val="00B1372B"/>
    <w:rsid w:val="00B139D2"/>
    <w:rsid w:val="00B13C94"/>
    <w:rsid w:val="00B13DCB"/>
    <w:rsid w:val="00B143E0"/>
    <w:rsid w:val="00B144AA"/>
    <w:rsid w:val="00B148FE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A0D"/>
    <w:rsid w:val="00B16A58"/>
    <w:rsid w:val="00B16BCB"/>
    <w:rsid w:val="00B16D7F"/>
    <w:rsid w:val="00B16E01"/>
    <w:rsid w:val="00B17D28"/>
    <w:rsid w:val="00B17F99"/>
    <w:rsid w:val="00B17FBC"/>
    <w:rsid w:val="00B206EF"/>
    <w:rsid w:val="00B20C13"/>
    <w:rsid w:val="00B20C8E"/>
    <w:rsid w:val="00B20CCB"/>
    <w:rsid w:val="00B20E7B"/>
    <w:rsid w:val="00B2118D"/>
    <w:rsid w:val="00B22173"/>
    <w:rsid w:val="00B221B5"/>
    <w:rsid w:val="00B2234B"/>
    <w:rsid w:val="00B223EF"/>
    <w:rsid w:val="00B2282A"/>
    <w:rsid w:val="00B2283A"/>
    <w:rsid w:val="00B2293B"/>
    <w:rsid w:val="00B22E31"/>
    <w:rsid w:val="00B2324E"/>
    <w:rsid w:val="00B238E4"/>
    <w:rsid w:val="00B23A6B"/>
    <w:rsid w:val="00B23C92"/>
    <w:rsid w:val="00B23E09"/>
    <w:rsid w:val="00B23F35"/>
    <w:rsid w:val="00B241F6"/>
    <w:rsid w:val="00B243B0"/>
    <w:rsid w:val="00B2462E"/>
    <w:rsid w:val="00B247CB"/>
    <w:rsid w:val="00B2484E"/>
    <w:rsid w:val="00B249FC"/>
    <w:rsid w:val="00B24CE9"/>
    <w:rsid w:val="00B24EB5"/>
    <w:rsid w:val="00B24ECF"/>
    <w:rsid w:val="00B25147"/>
    <w:rsid w:val="00B254B8"/>
    <w:rsid w:val="00B259DE"/>
    <w:rsid w:val="00B25C78"/>
    <w:rsid w:val="00B25C8C"/>
    <w:rsid w:val="00B25D6F"/>
    <w:rsid w:val="00B268A9"/>
    <w:rsid w:val="00B27212"/>
    <w:rsid w:val="00B2726F"/>
    <w:rsid w:val="00B27740"/>
    <w:rsid w:val="00B27975"/>
    <w:rsid w:val="00B27EB8"/>
    <w:rsid w:val="00B27EE2"/>
    <w:rsid w:val="00B27FC2"/>
    <w:rsid w:val="00B30071"/>
    <w:rsid w:val="00B31035"/>
    <w:rsid w:val="00B31323"/>
    <w:rsid w:val="00B31347"/>
    <w:rsid w:val="00B31552"/>
    <w:rsid w:val="00B317E7"/>
    <w:rsid w:val="00B3180A"/>
    <w:rsid w:val="00B31A96"/>
    <w:rsid w:val="00B31C0F"/>
    <w:rsid w:val="00B3230B"/>
    <w:rsid w:val="00B328AA"/>
    <w:rsid w:val="00B32B64"/>
    <w:rsid w:val="00B32E4D"/>
    <w:rsid w:val="00B32FB1"/>
    <w:rsid w:val="00B33331"/>
    <w:rsid w:val="00B338FB"/>
    <w:rsid w:val="00B339A5"/>
    <w:rsid w:val="00B33A0F"/>
    <w:rsid w:val="00B33A57"/>
    <w:rsid w:val="00B33D39"/>
    <w:rsid w:val="00B34083"/>
    <w:rsid w:val="00B34226"/>
    <w:rsid w:val="00B34744"/>
    <w:rsid w:val="00B34BD6"/>
    <w:rsid w:val="00B34C57"/>
    <w:rsid w:val="00B34F90"/>
    <w:rsid w:val="00B34FFF"/>
    <w:rsid w:val="00B35056"/>
    <w:rsid w:val="00B35105"/>
    <w:rsid w:val="00B3514C"/>
    <w:rsid w:val="00B35307"/>
    <w:rsid w:val="00B35392"/>
    <w:rsid w:val="00B35B53"/>
    <w:rsid w:val="00B35BC4"/>
    <w:rsid w:val="00B3623C"/>
    <w:rsid w:val="00B363BA"/>
    <w:rsid w:val="00B36704"/>
    <w:rsid w:val="00B3678D"/>
    <w:rsid w:val="00B3693B"/>
    <w:rsid w:val="00B36998"/>
    <w:rsid w:val="00B36C36"/>
    <w:rsid w:val="00B36F75"/>
    <w:rsid w:val="00B36FA5"/>
    <w:rsid w:val="00B37514"/>
    <w:rsid w:val="00B37728"/>
    <w:rsid w:val="00B377C7"/>
    <w:rsid w:val="00B37935"/>
    <w:rsid w:val="00B37E37"/>
    <w:rsid w:val="00B37E88"/>
    <w:rsid w:val="00B4020A"/>
    <w:rsid w:val="00B404C4"/>
    <w:rsid w:val="00B40526"/>
    <w:rsid w:val="00B40949"/>
    <w:rsid w:val="00B40D19"/>
    <w:rsid w:val="00B410FF"/>
    <w:rsid w:val="00B41288"/>
    <w:rsid w:val="00B41383"/>
    <w:rsid w:val="00B41B52"/>
    <w:rsid w:val="00B41BD9"/>
    <w:rsid w:val="00B41E36"/>
    <w:rsid w:val="00B41E4A"/>
    <w:rsid w:val="00B41F45"/>
    <w:rsid w:val="00B42104"/>
    <w:rsid w:val="00B423B0"/>
    <w:rsid w:val="00B4250C"/>
    <w:rsid w:val="00B4291E"/>
    <w:rsid w:val="00B42ADE"/>
    <w:rsid w:val="00B42EA7"/>
    <w:rsid w:val="00B432C6"/>
    <w:rsid w:val="00B4338B"/>
    <w:rsid w:val="00B433D2"/>
    <w:rsid w:val="00B43495"/>
    <w:rsid w:val="00B435E3"/>
    <w:rsid w:val="00B43827"/>
    <w:rsid w:val="00B43C7F"/>
    <w:rsid w:val="00B43E60"/>
    <w:rsid w:val="00B43EEA"/>
    <w:rsid w:val="00B43F54"/>
    <w:rsid w:val="00B44205"/>
    <w:rsid w:val="00B444AF"/>
    <w:rsid w:val="00B449E9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2FB"/>
    <w:rsid w:val="00B4731B"/>
    <w:rsid w:val="00B476E0"/>
    <w:rsid w:val="00B47896"/>
    <w:rsid w:val="00B47898"/>
    <w:rsid w:val="00B478D0"/>
    <w:rsid w:val="00B47903"/>
    <w:rsid w:val="00B47954"/>
    <w:rsid w:val="00B47BF7"/>
    <w:rsid w:val="00B47C01"/>
    <w:rsid w:val="00B50765"/>
    <w:rsid w:val="00B50A40"/>
    <w:rsid w:val="00B50DF4"/>
    <w:rsid w:val="00B50E9E"/>
    <w:rsid w:val="00B51177"/>
    <w:rsid w:val="00B5120F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3D5"/>
    <w:rsid w:val="00B53547"/>
    <w:rsid w:val="00B53597"/>
    <w:rsid w:val="00B535E9"/>
    <w:rsid w:val="00B53784"/>
    <w:rsid w:val="00B537EF"/>
    <w:rsid w:val="00B539BA"/>
    <w:rsid w:val="00B53B6B"/>
    <w:rsid w:val="00B53BBC"/>
    <w:rsid w:val="00B53E8C"/>
    <w:rsid w:val="00B53F22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B56"/>
    <w:rsid w:val="00B55D3E"/>
    <w:rsid w:val="00B55DAF"/>
    <w:rsid w:val="00B56C52"/>
    <w:rsid w:val="00B56C7F"/>
    <w:rsid w:val="00B56D81"/>
    <w:rsid w:val="00B56F38"/>
    <w:rsid w:val="00B5711C"/>
    <w:rsid w:val="00B57642"/>
    <w:rsid w:val="00B5778C"/>
    <w:rsid w:val="00B5791A"/>
    <w:rsid w:val="00B57921"/>
    <w:rsid w:val="00B57938"/>
    <w:rsid w:val="00B57B8D"/>
    <w:rsid w:val="00B60122"/>
    <w:rsid w:val="00B60A25"/>
    <w:rsid w:val="00B60BF9"/>
    <w:rsid w:val="00B610F4"/>
    <w:rsid w:val="00B6141E"/>
    <w:rsid w:val="00B61512"/>
    <w:rsid w:val="00B6152F"/>
    <w:rsid w:val="00B615ED"/>
    <w:rsid w:val="00B61619"/>
    <w:rsid w:val="00B619F4"/>
    <w:rsid w:val="00B61A01"/>
    <w:rsid w:val="00B61D80"/>
    <w:rsid w:val="00B61F4E"/>
    <w:rsid w:val="00B621AC"/>
    <w:rsid w:val="00B62590"/>
    <w:rsid w:val="00B6263B"/>
    <w:rsid w:val="00B626C0"/>
    <w:rsid w:val="00B62700"/>
    <w:rsid w:val="00B62F20"/>
    <w:rsid w:val="00B63129"/>
    <w:rsid w:val="00B6327D"/>
    <w:rsid w:val="00B632FF"/>
    <w:rsid w:val="00B636E3"/>
    <w:rsid w:val="00B6393A"/>
    <w:rsid w:val="00B63970"/>
    <w:rsid w:val="00B63B37"/>
    <w:rsid w:val="00B63F5B"/>
    <w:rsid w:val="00B64580"/>
    <w:rsid w:val="00B646A9"/>
    <w:rsid w:val="00B64AA0"/>
    <w:rsid w:val="00B64C7F"/>
    <w:rsid w:val="00B651B5"/>
    <w:rsid w:val="00B65464"/>
    <w:rsid w:val="00B6560A"/>
    <w:rsid w:val="00B65AF3"/>
    <w:rsid w:val="00B65EBE"/>
    <w:rsid w:val="00B65F69"/>
    <w:rsid w:val="00B6634B"/>
    <w:rsid w:val="00B66381"/>
    <w:rsid w:val="00B663F1"/>
    <w:rsid w:val="00B6684C"/>
    <w:rsid w:val="00B66CA1"/>
    <w:rsid w:val="00B670BA"/>
    <w:rsid w:val="00B67271"/>
    <w:rsid w:val="00B6729F"/>
    <w:rsid w:val="00B676E1"/>
    <w:rsid w:val="00B67FD8"/>
    <w:rsid w:val="00B7006C"/>
    <w:rsid w:val="00B700A5"/>
    <w:rsid w:val="00B70496"/>
    <w:rsid w:val="00B706E2"/>
    <w:rsid w:val="00B70777"/>
    <w:rsid w:val="00B707D6"/>
    <w:rsid w:val="00B70A8C"/>
    <w:rsid w:val="00B7129F"/>
    <w:rsid w:val="00B718D5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3CC"/>
    <w:rsid w:val="00B7361F"/>
    <w:rsid w:val="00B73788"/>
    <w:rsid w:val="00B73C88"/>
    <w:rsid w:val="00B742DF"/>
    <w:rsid w:val="00B7451F"/>
    <w:rsid w:val="00B74BA0"/>
    <w:rsid w:val="00B74E63"/>
    <w:rsid w:val="00B74E9A"/>
    <w:rsid w:val="00B74FD2"/>
    <w:rsid w:val="00B754A4"/>
    <w:rsid w:val="00B755ED"/>
    <w:rsid w:val="00B75608"/>
    <w:rsid w:val="00B75682"/>
    <w:rsid w:val="00B756E5"/>
    <w:rsid w:val="00B757F1"/>
    <w:rsid w:val="00B759A5"/>
    <w:rsid w:val="00B759AA"/>
    <w:rsid w:val="00B75B4F"/>
    <w:rsid w:val="00B75DB8"/>
    <w:rsid w:val="00B760B4"/>
    <w:rsid w:val="00B7625E"/>
    <w:rsid w:val="00B76292"/>
    <w:rsid w:val="00B768C2"/>
    <w:rsid w:val="00B769C0"/>
    <w:rsid w:val="00B76BDD"/>
    <w:rsid w:val="00B76C7B"/>
    <w:rsid w:val="00B76D3B"/>
    <w:rsid w:val="00B76DBB"/>
    <w:rsid w:val="00B777BF"/>
    <w:rsid w:val="00B77A33"/>
    <w:rsid w:val="00B77B49"/>
    <w:rsid w:val="00B77BBF"/>
    <w:rsid w:val="00B77D2C"/>
    <w:rsid w:val="00B77F1D"/>
    <w:rsid w:val="00B77F57"/>
    <w:rsid w:val="00B801AD"/>
    <w:rsid w:val="00B806E4"/>
    <w:rsid w:val="00B80772"/>
    <w:rsid w:val="00B80B50"/>
    <w:rsid w:val="00B80CEF"/>
    <w:rsid w:val="00B812BB"/>
    <w:rsid w:val="00B81389"/>
    <w:rsid w:val="00B81957"/>
    <w:rsid w:val="00B81AA6"/>
    <w:rsid w:val="00B81C48"/>
    <w:rsid w:val="00B81F24"/>
    <w:rsid w:val="00B823A7"/>
    <w:rsid w:val="00B82567"/>
    <w:rsid w:val="00B82627"/>
    <w:rsid w:val="00B8282F"/>
    <w:rsid w:val="00B82D02"/>
    <w:rsid w:val="00B83298"/>
    <w:rsid w:val="00B8340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5423"/>
    <w:rsid w:val="00B856B3"/>
    <w:rsid w:val="00B85B09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7A0"/>
    <w:rsid w:val="00B87802"/>
    <w:rsid w:val="00B878BC"/>
    <w:rsid w:val="00B87951"/>
    <w:rsid w:val="00B879CE"/>
    <w:rsid w:val="00B87BCE"/>
    <w:rsid w:val="00B87D9F"/>
    <w:rsid w:val="00B90A0B"/>
    <w:rsid w:val="00B90AA7"/>
    <w:rsid w:val="00B90D03"/>
    <w:rsid w:val="00B9137B"/>
    <w:rsid w:val="00B913E4"/>
    <w:rsid w:val="00B91453"/>
    <w:rsid w:val="00B91A26"/>
    <w:rsid w:val="00B92017"/>
    <w:rsid w:val="00B9230F"/>
    <w:rsid w:val="00B923CA"/>
    <w:rsid w:val="00B925CD"/>
    <w:rsid w:val="00B92825"/>
    <w:rsid w:val="00B92933"/>
    <w:rsid w:val="00B92B39"/>
    <w:rsid w:val="00B93137"/>
    <w:rsid w:val="00B93311"/>
    <w:rsid w:val="00B93798"/>
    <w:rsid w:val="00B937BA"/>
    <w:rsid w:val="00B93809"/>
    <w:rsid w:val="00B938DC"/>
    <w:rsid w:val="00B94079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75"/>
    <w:rsid w:val="00B95981"/>
    <w:rsid w:val="00B95AD0"/>
    <w:rsid w:val="00B95FBC"/>
    <w:rsid w:val="00B9655A"/>
    <w:rsid w:val="00B96777"/>
    <w:rsid w:val="00B96A15"/>
    <w:rsid w:val="00B96CDE"/>
    <w:rsid w:val="00B96D48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0CD"/>
    <w:rsid w:val="00BA012A"/>
    <w:rsid w:val="00BA0152"/>
    <w:rsid w:val="00BA0B59"/>
    <w:rsid w:val="00BA0C75"/>
    <w:rsid w:val="00BA0D13"/>
    <w:rsid w:val="00BA0DB2"/>
    <w:rsid w:val="00BA0FC7"/>
    <w:rsid w:val="00BA12A2"/>
    <w:rsid w:val="00BA15A4"/>
    <w:rsid w:val="00BA168B"/>
    <w:rsid w:val="00BA1743"/>
    <w:rsid w:val="00BA17DE"/>
    <w:rsid w:val="00BA1810"/>
    <w:rsid w:val="00BA18C8"/>
    <w:rsid w:val="00BA206E"/>
    <w:rsid w:val="00BA2092"/>
    <w:rsid w:val="00BA22EC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3DDA"/>
    <w:rsid w:val="00BA40EA"/>
    <w:rsid w:val="00BA48C0"/>
    <w:rsid w:val="00BA4C59"/>
    <w:rsid w:val="00BA4C7F"/>
    <w:rsid w:val="00BA4C9E"/>
    <w:rsid w:val="00BA4D19"/>
    <w:rsid w:val="00BA4EC4"/>
    <w:rsid w:val="00BA52D8"/>
    <w:rsid w:val="00BA5435"/>
    <w:rsid w:val="00BA55A6"/>
    <w:rsid w:val="00BA56C3"/>
    <w:rsid w:val="00BA5B1B"/>
    <w:rsid w:val="00BA5EDB"/>
    <w:rsid w:val="00BA60C8"/>
    <w:rsid w:val="00BA659D"/>
    <w:rsid w:val="00BA65E5"/>
    <w:rsid w:val="00BA68D1"/>
    <w:rsid w:val="00BA6BD4"/>
    <w:rsid w:val="00BA6CEE"/>
    <w:rsid w:val="00BA704F"/>
    <w:rsid w:val="00BA70B4"/>
    <w:rsid w:val="00BA748B"/>
    <w:rsid w:val="00BA75E4"/>
    <w:rsid w:val="00BA7903"/>
    <w:rsid w:val="00BA7A62"/>
    <w:rsid w:val="00BA7A72"/>
    <w:rsid w:val="00BA7AE0"/>
    <w:rsid w:val="00BA7D37"/>
    <w:rsid w:val="00BA7DB3"/>
    <w:rsid w:val="00BB0386"/>
    <w:rsid w:val="00BB0507"/>
    <w:rsid w:val="00BB09DF"/>
    <w:rsid w:val="00BB0D58"/>
    <w:rsid w:val="00BB0F75"/>
    <w:rsid w:val="00BB105C"/>
    <w:rsid w:val="00BB11D6"/>
    <w:rsid w:val="00BB128A"/>
    <w:rsid w:val="00BB1355"/>
    <w:rsid w:val="00BB1369"/>
    <w:rsid w:val="00BB13D3"/>
    <w:rsid w:val="00BB16C0"/>
    <w:rsid w:val="00BB1A52"/>
    <w:rsid w:val="00BB1B43"/>
    <w:rsid w:val="00BB1B4C"/>
    <w:rsid w:val="00BB2028"/>
    <w:rsid w:val="00BB210A"/>
    <w:rsid w:val="00BB2427"/>
    <w:rsid w:val="00BB2ACB"/>
    <w:rsid w:val="00BB2B29"/>
    <w:rsid w:val="00BB2BBC"/>
    <w:rsid w:val="00BB2D79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4F85"/>
    <w:rsid w:val="00BB551D"/>
    <w:rsid w:val="00BB597B"/>
    <w:rsid w:val="00BB5A88"/>
    <w:rsid w:val="00BB5D8E"/>
    <w:rsid w:val="00BB60A2"/>
    <w:rsid w:val="00BB6281"/>
    <w:rsid w:val="00BB64D6"/>
    <w:rsid w:val="00BB6ABD"/>
    <w:rsid w:val="00BB6B54"/>
    <w:rsid w:val="00BB702E"/>
    <w:rsid w:val="00BB7561"/>
    <w:rsid w:val="00BB7751"/>
    <w:rsid w:val="00BB7764"/>
    <w:rsid w:val="00BB7B9C"/>
    <w:rsid w:val="00BC03BB"/>
    <w:rsid w:val="00BC08AB"/>
    <w:rsid w:val="00BC09FB"/>
    <w:rsid w:val="00BC0A2C"/>
    <w:rsid w:val="00BC0A61"/>
    <w:rsid w:val="00BC0A63"/>
    <w:rsid w:val="00BC1B16"/>
    <w:rsid w:val="00BC1E27"/>
    <w:rsid w:val="00BC2098"/>
    <w:rsid w:val="00BC20C8"/>
    <w:rsid w:val="00BC24D8"/>
    <w:rsid w:val="00BC25ED"/>
    <w:rsid w:val="00BC2605"/>
    <w:rsid w:val="00BC2761"/>
    <w:rsid w:val="00BC2790"/>
    <w:rsid w:val="00BC28D1"/>
    <w:rsid w:val="00BC2B3B"/>
    <w:rsid w:val="00BC2B7D"/>
    <w:rsid w:val="00BC2EFC"/>
    <w:rsid w:val="00BC3070"/>
    <w:rsid w:val="00BC31AA"/>
    <w:rsid w:val="00BC3232"/>
    <w:rsid w:val="00BC326D"/>
    <w:rsid w:val="00BC34C9"/>
    <w:rsid w:val="00BC36A7"/>
    <w:rsid w:val="00BC39FC"/>
    <w:rsid w:val="00BC3A6A"/>
    <w:rsid w:val="00BC3D42"/>
    <w:rsid w:val="00BC4008"/>
    <w:rsid w:val="00BC4139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79"/>
    <w:rsid w:val="00BC5799"/>
    <w:rsid w:val="00BC5ACB"/>
    <w:rsid w:val="00BC5BA2"/>
    <w:rsid w:val="00BC5DA1"/>
    <w:rsid w:val="00BC5DE9"/>
    <w:rsid w:val="00BC5F4D"/>
    <w:rsid w:val="00BC6226"/>
    <w:rsid w:val="00BC6254"/>
    <w:rsid w:val="00BC65C6"/>
    <w:rsid w:val="00BC67AF"/>
    <w:rsid w:val="00BC695E"/>
    <w:rsid w:val="00BC6DE9"/>
    <w:rsid w:val="00BC6E8B"/>
    <w:rsid w:val="00BC6EBC"/>
    <w:rsid w:val="00BC6F11"/>
    <w:rsid w:val="00BC72DD"/>
    <w:rsid w:val="00BC7606"/>
    <w:rsid w:val="00BC79D1"/>
    <w:rsid w:val="00BC7C25"/>
    <w:rsid w:val="00BC7D96"/>
    <w:rsid w:val="00BD01BF"/>
    <w:rsid w:val="00BD0B1B"/>
    <w:rsid w:val="00BD0B1F"/>
    <w:rsid w:val="00BD0BB6"/>
    <w:rsid w:val="00BD11D4"/>
    <w:rsid w:val="00BD13E7"/>
    <w:rsid w:val="00BD1464"/>
    <w:rsid w:val="00BD165F"/>
    <w:rsid w:val="00BD1855"/>
    <w:rsid w:val="00BD193B"/>
    <w:rsid w:val="00BD1940"/>
    <w:rsid w:val="00BD1BDE"/>
    <w:rsid w:val="00BD21B0"/>
    <w:rsid w:val="00BD2604"/>
    <w:rsid w:val="00BD2853"/>
    <w:rsid w:val="00BD2B8A"/>
    <w:rsid w:val="00BD2F79"/>
    <w:rsid w:val="00BD301D"/>
    <w:rsid w:val="00BD3396"/>
    <w:rsid w:val="00BD3C0A"/>
    <w:rsid w:val="00BD3D24"/>
    <w:rsid w:val="00BD3E05"/>
    <w:rsid w:val="00BD3F67"/>
    <w:rsid w:val="00BD469D"/>
    <w:rsid w:val="00BD49FD"/>
    <w:rsid w:val="00BD4A85"/>
    <w:rsid w:val="00BD4B1A"/>
    <w:rsid w:val="00BD4E64"/>
    <w:rsid w:val="00BD5C5C"/>
    <w:rsid w:val="00BD62E0"/>
    <w:rsid w:val="00BD640F"/>
    <w:rsid w:val="00BD6414"/>
    <w:rsid w:val="00BD6466"/>
    <w:rsid w:val="00BD6551"/>
    <w:rsid w:val="00BD66BF"/>
    <w:rsid w:val="00BD67C1"/>
    <w:rsid w:val="00BD67FF"/>
    <w:rsid w:val="00BD6A77"/>
    <w:rsid w:val="00BD6AD0"/>
    <w:rsid w:val="00BD6BF4"/>
    <w:rsid w:val="00BD6C77"/>
    <w:rsid w:val="00BD6C86"/>
    <w:rsid w:val="00BD6EEE"/>
    <w:rsid w:val="00BD7585"/>
    <w:rsid w:val="00BD76C2"/>
    <w:rsid w:val="00BD7B2F"/>
    <w:rsid w:val="00BD7B3E"/>
    <w:rsid w:val="00BD7C26"/>
    <w:rsid w:val="00BD7DD8"/>
    <w:rsid w:val="00BE0143"/>
    <w:rsid w:val="00BE0486"/>
    <w:rsid w:val="00BE0854"/>
    <w:rsid w:val="00BE0C60"/>
    <w:rsid w:val="00BE0CA9"/>
    <w:rsid w:val="00BE0E0F"/>
    <w:rsid w:val="00BE115F"/>
    <w:rsid w:val="00BE1650"/>
    <w:rsid w:val="00BE1FDD"/>
    <w:rsid w:val="00BE206D"/>
    <w:rsid w:val="00BE24E5"/>
    <w:rsid w:val="00BE27F2"/>
    <w:rsid w:val="00BE2855"/>
    <w:rsid w:val="00BE286F"/>
    <w:rsid w:val="00BE2ACF"/>
    <w:rsid w:val="00BE2FE9"/>
    <w:rsid w:val="00BE31B5"/>
    <w:rsid w:val="00BE36E0"/>
    <w:rsid w:val="00BE386C"/>
    <w:rsid w:val="00BE3CCE"/>
    <w:rsid w:val="00BE3E6B"/>
    <w:rsid w:val="00BE409A"/>
    <w:rsid w:val="00BE4768"/>
    <w:rsid w:val="00BE48AD"/>
    <w:rsid w:val="00BE491C"/>
    <w:rsid w:val="00BE4AD0"/>
    <w:rsid w:val="00BE4D48"/>
    <w:rsid w:val="00BE5447"/>
    <w:rsid w:val="00BE55AE"/>
    <w:rsid w:val="00BE5622"/>
    <w:rsid w:val="00BE59A1"/>
    <w:rsid w:val="00BE5A5F"/>
    <w:rsid w:val="00BE5A95"/>
    <w:rsid w:val="00BE5E75"/>
    <w:rsid w:val="00BE6000"/>
    <w:rsid w:val="00BE63AF"/>
    <w:rsid w:val="00BE6AEE"/>
    <w:rsid w:val="00BE6EC8"/>
    <w:rsid w:val="00BE6F7A"/>
    <w:rsid w:val="00BE6FA7"/>
    <w:rsid w:val="00BE71AE"/>
    <w:rsid w:val="00BE7238"/>
    <w:rsid w:val="00BE7398"/>
    <w:rsid w:val="00BE7465"/>
    <w:rsid w:val="00BE769B"/>
    <w:rsid w:val="00BE7756"/>
    <w:rsid w:val="00BE7C40"/>
    <w:rsid w:val="00BF0073"/>
    <w:rsid w:val="00BF01CB"/>
    <w:rsid w:val="00BF02A3"/>
    <w:rsid w:val="00BF031A"/>
    <w:rsid w:val="00BF0BA7"/>
    <w:rsid w:val="00BF0BD7"/>
    <w:rsid w:val="00BF0C46"/>
    <w:rsid w:val="00BF0CD1"/>
    <w:rsid w:val="00BF0D9D"/>
    <w:rsid w:val="00BF12F0"/>
    <w:rsid w:val="00BF1554"/>
    <w:rsid w:val="00BF176A"/>
    <w:rsid w:val="00BF1870"/>
    <w:rsid w:val="00BF1AF1"/>
    <w:rsid w:val="00BF1AF8"/>
    <w:rsid w:val="00BF1CBD"/>
    <w:rsid w:val="00BF1FC9"/>
    <w:rsid w:val="00BF1FD8"/>
    <w:rsid w:val="00BF2058"/>
    <w:rsid w:val="00BF20E8"/>
    <w:rsid w:val="00BF2C44"/>
    <w:rsid w:val="00BF2D81"/>
    <w:rsid w:val="00BF330D"/>
    <w:rsid w:val="00BF3782"/>
    <w:rsid w:val="00BF38CD"/>
    <w:rsid w:val="00BF38DC"/>
    <w:rsid w:val="00BF3BCA"/>
    <w:rsid w:val="00BF4A76"/>
    <w:rsid w:val="00BF4E4F"/>
    <w:rsid w:val="00BF504A"/>
    <w:rsid w:val="00BF5997"/>
    <w:rsid w:val="00BF59CA"/>
    <w:rsid w:val="00BF5BDD"/>
    <w:rsid w:val="00BF5C35"/>
    <w:rsid w:val="00BF5C66"/>
    <w:rsid w:val="00BF5C7E"/>
    <w:rsid w:val="00BF6050"/>
    <w:rsid w:val="00BF63B6"/>
    <w:rsid w:val="00BF63D0"/>
    <w:rsid w:val="00BF66E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65A"/>
    <w:rsid w:val="00C00905"/>
    <w:rsid w:val="00C00A66"/>
    <w:rsid w:val="00C00A7C"/>
    <w:rsid w:val="00C0104C"/>
    <w:rsid w:val="00C01170"/>
    <w:rsid w:val="00C0156D"/>
    <w:rsid w:val="00C01892"/>
    <w:rsid w:val="00C01BBB"/>
    <w:rsid w:val="00C01D22"/>
    <w:rsid w:val="00C01FD1"/>
    <w:rsid w:val="00C024A5"/>
    <w:rsid w:val="00C02CDD"/>
    <w:rsid w:val="00C02CE1"/>
    <w:rsid w:val="00C02D1E"/>
    <w:rsid w:val="00C02F14"/>
    <w:rsid w:val="00C02F62"/>
    <w:rsid w:val="00C03144"/>
    <w:rsid w:val="00C0314D"/>
    <w:rsid w:val="00C0331F"/>
    <w:rsid w:val="00C035B5"/>
    <w:rsid w:val="00C036AC"/>
    <w:rsid w:val="00C03865"/>
    <w:rsid w:val="00C03A2D"/>
    <w:rsid w:val="00C03D5A"/>
    <w:rsid w:val="00C03F13"/>
    <w:rsid w:val="00C040D5"/>
    <w:rsid w:val="00C04A19"/>
    <w:rsid w:val="00C05276"/>
    <w:rsid w:val="00C054A3"/>
    <w:rsid w:val="00C05622"/>
    <w:rsid w:val="00C05851"/>
    <w:rsid w:val="00C059CB"/>
    <w:rsid w:val="00C05DF8"/>
    <w:rsid w:val="00C05ECD"/>
    <w:rsid w:val="00C05FB6"/>
    <w:rsid w:val="00C06620"/>
    <w:rsid w:val="00C06BEC"/>
    <w:rsid w:val="00C06CD9"/>
    <w:rsid w:val="00C06F7C"/>
    <w:rsid w:val="00C07126"/>
    <w:rsid w:val="00C07620"/>
    <w:rsid w:val="00C0775F"/>
    <w:rsid w:val="00C07AB6"/>
    <w:rsid w:val="00C07ACB"/>
    <w:rsid w:val="00C07C5D"/>
    <w:rsid w:val="00C07FC9"/>
    <w:rsid w:val="00C102F3"/>
    <w:rsid w:val="00C106B8"/>
    <w:rsid w:val="00C10AFD"/>
    <w:rsid w:val="00C10B22"/>
    <w:rsid w:val="00C10C3F"/>
    <w:rsid w:val="00C10C52"/>
    <w:rsid w:val="00C10D5C"/>
    <w:rsid w:val="00C11442"/>
    <w:rsid w:val="00C11623"/>
    <w:rsid w:val="00C11662"/>
    <w:rsid w:val="00C1172F"/>
    <w:rsid w:val="00C119A0"/>
    <w:rsid w:val="00C11A92"/>
    <w:rsid w:val="00C11ABD"/>
    <w:rsid w:val="00C11AE9"/>
    <w:rsid w:val="00C129D9"/>
    <w:rsid w:val="00C13089"/>
    <w:rsid w:val="00C134DA"/>
    <w:rsid w:val="00C135EC"/>
    <w:rsid w:val="00C136D5"/>
    <w:rsid w:val="00C13A8D"/>
    <w:rsid w:val="00C13C06"/>
    <w:rsid w:val="00C13C90"/>
    <w:rsid w:val="00C13CF2"/>
    <w:rsid w:val="00C14366"/>
    <w:rsid w:val="00C148FC"/>
    <w:rsid w:val="00C149EF"/>
    <w:rsid w:val="00C14F19"/>
    <w:rsid w:val="00C14FB2"/>
    <w:rsid w:val="00C15205"/>
    <w:rsid w:val="00C1575F"/>
    <w:rsid w:val="00C159DB"/>
    <w:rsid w:val="00C15B0C"/>
    <w:rsid w:val="00C15DE5"/>
    <w:rsid w:val="00C16260"/>
    <w:rsid w:val="00C16621"/>
    <w:rsid w:val="00C168CF"/>
    <w:rsid w:val="00C16912"/>
    <w:rsid w:val="00C17007"/>
    <w:rsid w:val="00C17204"/>
    <w:rsid w:val="00C17304"/>
    <w:rsid w:val="00C1748F"/>
    <w:rsid w:val="00C175FD"/>
    <w:rsid w:val="00C176AC"/>
    <w:rsid w:val="00C17CB8"/>
    <w:rsid w:val="00C17CE1"/>
    <w:rsid w:val="00C17F10"/>
    <w:rsid w:val="00C2058B"/>
    <w:rsid w:val="00C205AF"/>
    <w:rsid w:val="00C20668"/>
    <w:rsid w:val="00C20859"/>
    <w:rsid w:val="00C208B8"/>
    <w:rsid w:val="00C209AD"/>
    <w:rsid w:val="00C20B13"/>
    <w:rsid w:val="00C2103A"/>
    <w:rsid w:val="00C2109F"/>
    <w:rsid w:val="00C2164B"/>
    <w:rsid w:val="00C21CC5"/>
    <w:rsid w:val="00C21DA3"/>
    <w:rsid w:val="00C21EF9"/>
    <w:rsid w:val="00C21FE6"/>
    <w:rsid w:val="00C221C0"/>
    <w:rsid w:val="00C222A1"/>
    <w:rsid w:val="00C222F7"/>
    <w:rsid w:val="00C22397"/>
    <w:rsid w:val="00C224E3"/>
    <w:rsid w:val="00C225BC"/>
    <w:rsid w:val="00C229E4"/>
    <w:rsid w:val="00C22AAB"/>
    <w:rsid w:val="00C22AB9"/>
    <w:rsid w:val="00C22ECB"/>
    <w:rsid w:val="00C2320F"/>
    <w:rsid w:val="00C23772"/>
    <w:rsid w:val="00C23BB4"/>
    <w:rsid w:val="00C23F11"/>
    <w:rsid w:val="00C23F47"/>
    <w:rsid w:val="00C242C1"/>
    <w:rsid w:val="00C24589"/>
    <w:rsid w:val="00C24707"/>
    <w:rsid w:val="00C2474B"/>
    <w:rsid w:val="00C24792"/>
    <w:rsid w:val="00C24839"/>
    <w:rsid w:val="00C24930"/>
    <w:rsid w:val="00C24D35"/>
    <w:rsid w:val="00C2525E"/>
    <w:rsid w:val="00C2584D"/>
    <w:rsid w:val="00C25F77"/>
    <w:rsid w:val="00C25FBC"/>
    <w:rsid w:val="00C26159"/>
    <w:rsid w:val="00C2629C"/>
    <w:rsid w:val="00C262ED"/>
    <w:rsid w:val="00C265C9"/>
    <w:rsid w:val="00C26968"/>
    <w:rsid w:val="00C26A69"/>
    <w:rsid w:val="00C26B1C"/>
    <w:rsid w:val="00C26FB8"/>
    <w:rsid w:val="00C27037"/>
    <w:rsid w:val="00C27231"/>
    <w:rsid w:val="00C27C23"/>
    <w:rsid w:val="00C27F3E"/>
    <w:rsid w:val="00C30019"/>
    <w:rsid w:val="00C301CF"/>
    <w:rsid w:val="00C30603"/>
    <w:rsid w:val="00C309E6"/>
    <w:rsid w:val="00C30B6D"/>
    <w:rsid w:val="00C30BF7"/>
    <w:rsid w:val="00C30C46"/>
    <w:rsid w:val="00C311E2"/>
    <w:rsid w:val="00C31439"/>
    <w:rsid w:val="00C31460"/>
    <w:rsid w:val="00C3167F"/>
    <w:rsid w:val="00C31808"/>
    <w:rsid w:val="00C31ACA"/>
    <w:rsid w:val="00C31D03"/>
    <w:rsid w:val="00C31D26"/>
    <w:rsid w:val="00C31E1D"/>
    <w:rsid w:val="00C31ED3"/>
    <w:rsid w:val="00C32064"/>
    <w:rsid w:val="00C320F1"/>
    <w:rsid w:val="00C32194"/>
    <w:rsid w:val="00C3223A"/>
    <w:rsid w:val="00C323E3"/>
    <w:rsid w:val="00C32CA7"/>
    <w:rsid w:val="00C32CB6"/>
    <w:rsid w:val="00C32E58"/>
    <w:rsid w:val="00C330B7"/>
    <w:rsid w:val="00C33183"/>
    <w:rsid w:val="00C33706"/>
    <w:rsid w:val="00C33A05"/>
    <w:rsid w:val="00C33B39"/>
    <w:rsid w:val="00C33E43"/>
    <w:rsid w:val="00C33F14"/>
    <w:rsid w:val="00C34760"/>
    <w:rsid w:val="00C34D0A"/>
    <w:rsid w:val="00C35028"/>
    <w:rsid w:val="00C357EA"/>
    <w:rsid w:val="00C3588F"/>
    <w:rsid w:val="00C35941"/>
    <w:rsid w:val="00C359E9"/>
    <w:rsid w:val="00C35A3D"/>
    <w:rsid w:val="00C35BCA"/>
    <w:rsid w:val="00C35D03"/>
    <w:rsid w:val="00C3616F"/>
    <w:rsid w:val="00C36691"/>
    <w:rsid w:val="00C366C6"/>
    <w:rsid w:val="00C3679D"/>
    <w:rsid w:val="00C36A9F"/>
    <w:rsid w:val="00C370C9"/>
    <w:rsid w:val="00C374C1"/>
    <w:rsid w:val="00C37611"/>
    <w:rsid w:val="00C37666"/>
    <w:rsid w:val="00C37B9E"/>
    <w:rsid w:val="00C37CF3"/>
    <w:rsid w:val="00C40013"/>
    <w:rsid w:val="00C40201"/>
    <w:rsid w:val="00C411E9"/>
    <w:rsid w:val="00C41369"/>
    <w:rsid w:val="00C416FD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8FF"/>
    <w:rsid w:val="00C42A40"/>
    <w:rsid w:val="00C42C84"/>
    <w:rsid w:val="00C42ED7"/>
    <w:rsid w:val="00C42F3E"/>
    <w:rsid w:val="00C42FAA"/>
    <w:rsid w:val="00C43034"/>
    <w:rsid w:val="00C43051"/>
    <w:rsid w:val="00C43314"/>
    <w:rsid w:val="00C433AA"/>
    <w:rsid w:val="00C434B4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DF8"/>
    <w:rsid w:val="00C46567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B8"/>
    <w:rsid w:val="00C47DF2"/>
    <w:rsid w:val="00C50AAE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C73"/>
    <w:rsid w:val="00C51DB8"/>
    <w:rsid w:val="00C51E7A"/>
    <w:rsid w:val="00C51FF9"/>
    <w:rsid w:val="00C5298A"/>
    <w:rsid w:val="00C52C95"/>
    <w:rsid w:val="00C52FD9"/>
    <w:rsid w:val="00C5304F"/>
    <w:rsid w:val="00C534E8"/>
    <w:rsid w:val="00C53513"/>
    <w:rsid w:val="00C53730"/>
    <w:rsid w:val="00C53760"/>
    <w:rsid w:val="00C538BC"/>
    <w:rsid w:val="00C53AFB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71A"/>
    <w:rsid w:val="00C55860"/>
    <w:rsid w:val="00C560DB"/>
    <w:rsid w:val="00C56526"/>
    <w:rsid w:val="00C56532"/>
    <w:rsid w:val="00C565CA"/>
    <w:rsid w:val="00C56D39"/>
    <w:rsid w:val="00C57155"/>
    <w:rsid w:val="00C5715C"/>
    <w:rsid w:val="00C57A92"/>
    <w:rsid w:val="00C57C0D"/>
    <w:rsid w:val="00C57E63"/>
    <w:rsid w:val="00C6069B"/>
    <w:rsid w:val="00C607D1"/>
    <w:rsid w:val="00C60A86"/>
    <w:rsid w:val="00C60CB5"/>
    <w:rsid w:val="00C60D11"/>
    <w:rsid w:val="00C60E16"/>
    <w:rsid w:val="00C60FBF"/>
    <w:rsid w:val="00C61109"/>
    <w:rsid w:val="00C612F7"/>
    <w:rsid w:val="00C61324"/>
    <w:rsid w:val="00C6183D"/>
    <w:rsid w:val="00C619B5"/>
    <w:rsid w:val="00C61AB2"/>
    <w:rsid w:val="00C61B02"/>
    <w:rsid w:val="00C61E90"/>
    <w:rsid w:val="00C61F06"/>
    <w:rsid w:val="00C61F1C"/>
    <w:rsid w:val="00C61FD2"/>
    <w:rsid w:val="00C620D4"/>
    <w:rsid w:val="00C6222B"/>
    <w:rsid w:val="00C624DA"/>
    <w:rsid w:val="00C62731"/>
    <w:rsid w:val="00C62752"/>
    <w:rsid w:val="00C6276A"/>
    <w:rsid w:val="00C62798"/>
    <w:rsid w:val="00C6296B"/>
    <w:rsid w:val="00C6297B"/>
    <w:rsid w:val="00C62AB4"/>
    <w:rsid w:val="00C6361A"/>
    <w:rsid w:val="00C63A44"/>
    <w:rsid w:val="00C63BFA"/>
    <w:rsid w:val="00C63F1B"/>
    <w:rsid w:val="00C64148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C09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E98"/>
    <w:rsid w:val="00C670FC"/>
    <w:rsid w:val="00C6743E"/>
    <w:rsid w:val="00C70072"/>
    <w:rsid w:val="00C7012E"/>
    <w:rsid w:val="00C702A2"/>
    <w:rsid w:val="00C70370"/>
    <w:rsid w:val="00C70585"/>
    <w:rsid w:val="00C707A9"/>
    <w:rsid w:val="00C70975"/>
    <w:rsid w:val="00C709F0"/>
    <w:rsid w:val="00C70B31"/>
    <w:rsid w:val="00C70E0E"/>
    <w:rsid w:val="00C7101E"/>
    <w:rsid w:val="00C71490"/>
    <w:rsid w:val="00C71783"/>
    <w:rsid w:val="00C719A2"/>
    <w:rsid w:val="00C71DC7"/>
    <w:rsid w:val="00C71F6D"/>
    <w:rsid w:val="00C72165"/>
    <w:rsid w:val="00C72184"/>
    <w:rsid w:val="00C721B9"/>
    <w:rsid w:val="00C72649"/>
    <w:rsid w:val="00C72667"/>
    <w:rsid w:val="00C72773"/>
    <w:rsid w:val="00C72A19"/>
    <w:rsid w:val="00C72B8E"/>
    <w:rsid w:val="00C72D7B"/>
    <w:rsid w:val="00C73317"/>
    <w:rsid w:val="00C73777"/>
    <w:rsid w:val="00C7394A"/>
    <w:rsid w:val="00C73AB0"/>
    <w:rsid w:val="00C73C66"/>
    <w:rsid w:val="00C73D66"/>
    <w:rsid w:val="00C74167"/>
    <w:rsid w:val="00C741D2"/>
    <w:rsid w:val="00C742E3"/>
    <w:rsid w:val="00C7486E"/>
    <w:rsid w:val="00C74929"/>
    <w:rsid w:val="00C74D98"/>
    <w:rsid w:val="00C74E71"/>
    <w:rsid w:val="00C74F5C"/>
    <w:rsid w:val="00C75222"/>
    <w:rsid w:val="00C75357"/>
    <w:rsid w:val="00C7574B"/>
    <w:rsid w:val="00C757AE"/>
    <w:rsid w:val="00C758BD"/>
    <w:rsid w:val="00C75A6D"/>
    <w:rsid w:val="00C75CEB"/>
    <w:rsid w:val="00C75D08"/>
    <w:rsid w:val="00C76268"/>
    <w:rsid w:val="00C76482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80743"/>
    <w:rsid w:val="00C80C41"/>
    <w:rsid w:val="00C80CEF"/>
    <w:rsid w:val="00C80E40"/>
    <w:rsid w:val="00C81120"/>
    <w:rsid w:val="00C81432"/>
    <w:rsid w:val="00C81E35"/>
    <w:rsid w:val="00C81FF5"/>
    <w:rsid w:val="00C823EC"/>
    <w:rsid w:val="00C8253A"/>
    <w:rsid w:val="00C8287D"/>
    <w:rsid w:val="00C828B8"/>
    <w:rsid w:val="00C82994"/>
    <w:rsid w:val="00C82B4F"/>
    <w:rsid w:val="00C82E07"/>
    <w:rsid w:val="00C82EC5"/>
    <w:rsid w:val="00C83041"/>
    <w:rsid w:val="00C838C3"/>
    <w:rsid w:val="00C83BFA"/>
    <w:rsid w:val="00C8452A"/>
    <w:rsid w:val="00C848A7"/>
    <w:rsid w:val="00C849C0"/>
    <w:rsid w:val="00C84F2E"/>
    <w:rsid w:val="00C85035"/>
    <w:rsid w:val="00C851F6"/>
    <w:rsid w:val="00C85674"/>
    <w:rsid w:val="00C858FF"/>
    <w:rsid w:val="00C85AE0"/>
    <w:rsid w:val="00C85E30"/>
    <w:rsid w:val="00C86039"/>
    <w:rsid w:val="00C866B2"/>
    <w:rsid w:val="00C86965"/>
    <w:rsid w:val="00C86BFA"/>
    <w:rsid w:val="00C86E8E"/>
    <w:rsid w:val="00C8712F"/>
    <w:rsid w:val="00C87469"/>
    <w:rsid w:val="00C876A0"/>
    <w:rsid w:val="00C87897"/>
    <w:rsid w:val="00C878CA"/>
    <w:rsid w:val="00C87AF2"/>
    <w:rsid w:val="00C87B57"/>
    <w:rsid w:val="00C87FC6"/>
    <w:rsid w:val="00C9018E"/>
    <w:rsid w:val="00C901FE"/>
    <w:rsid w:val="00C908C6"/>
    <w:rsid w:val="00C90B42"/>
    <w:rsid w:val="00C90CF8"/>
    <w:rsid w:val="00C90F83"/>
    <w:rsid w:val="00C91074"/>
    <w:rsid w:val="00C912F3"/>
    <w:rsid w:val="00C91529"/>
    <w:rsid w:val="00C9182B"/>
    <w:rsid w:val="00C91862"/>
    <w:rsid w:val="00C91913"/>
    <w:rsid w:val="00C91C5F"/>
    <w:rsid w:val="00C91C63"/>
    <w:rsid w:val="00C9213E"/>
    <w:rsid w:val="00C9255D"/>
    <w:rsid w:val="00C92797"/>
    <w:rsid w:val="00C9296C"/>
    <w:rsid w:val="00C92DFF"/>
    <w:rsid w:val="00C93384"/>
    <w:rsid w:val="00C936D9"/>
    <w:rsid w:val="00C93FD8"/>
    <w:rsid w:val="00C94170"/>
    <w:rsid w:val="00C944BB"/>
    <w:rsid w:val="00C945C2"/>
    <w:rsid w:val="00C946B2"/>
    <w:rsid w:val="00C946F6"/>
    <w:rsid w:val="00C9475D"/>
    <w:rsid w:val="00C94B1E"/>
    <w:rsid w:val="00C95056"/>
    <w:rsid w:val="00C95115"/>
    <w:rsid w:val="00C951FD"/>
    <w:rsid w:val="00C95250"/>
    <w:rsid w:val="00C952C3"/>
    <w:rsid w:val="00C9536E"/>
    <w:rsid w:val="00C95A15"/>
    <w:rsid w:val="00C95A37"/>
    <w:rsid w:val="00C95B68"/>
    <w:rsid w:val="00C95D21"/>
    <w:rsid w:val="00C961DD"/>
    <w:rsid w:val="00C962F3"/>
    <w:rsid w:val="00C963BF"/>
    <w:rsid w:val="00C96516"/>
    <w:rsid w:val="00C96C65"/>
    <w:rsid w:val="00C96F19"/>
    <w:rsid w:val="00C970A1"/>
    <w:rsid w:val="00C97397"/>
    <w:rsid w:val="00C975E6"/>
    <w:rsid w:val="00C9767C"/>
    <w:rsid w:val="00C978FE"/>
    <w:rsid w:val="00C979C5"/>
    <w:rsid w:val="00C97BB5"/>
    <w:rsid w:val="00C97D40"/>
    <w:rsid w:val="00C97D48"/>
    <w:rsid w:val="00C97E1A"/>
    <w:rsid w:val="00C97E38"/>
    <w:rsid w:val="00C97EAC"/>
    <w:rsid w:val="00CA0372"/>
    <w:rsid w:val="00CA0481"/>
    <w:rsid w:val="00CA056F"/>
    <w:rsid w:val="00CA068F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B78"/>
    <w:rsid w:val="00CA1E51"/>
    <w:rsid w:val="00CA21A9"/>
    <w:rsid w:val="00CA24FA"/>
    <w:rsid w:val="00CA264B"/>
    <w:rsid w:val="00CA28A8"/>
    <w:rsid w:val="00CA2AE1"/>
    <w:rsid w:val="00CA3923"/>
    <w:rsid w:val="00CA3F35"/>
    <w:rsid w:val="00CA43F9"/>
    <w:rsid w:val="00CA4458"/>
    <w:rsid w:val="00CA45FC"/>
    <w:rsid w:val="00CA481F"/>
    <w:rsid w:val="00CA487E"/>
    <w:rsid w:val="00CA4DB1"/>
    <w:rsid w:val="00CA4DC9"/>
    <w:rsid w:val="00CA516C"/>
    <w:rsid w:val="00CA52B2"/>
    <w:rsid w:val="00CA56C5"/>
    <w:rsid w:val="00CA58FC"/>
    <w:rsid w:val="00CA59C2"/>
    <w:rsid w:val="00CA59E6"/>
    <w:rsid w:val="00CA5C47"/>
    <w:rsid w:val="00CA5C82"/>
    <w:rsid w:val="00CA6228"/>
    <w:rsid w:val="00CA62EE"/>
    <w:rsid w:val="00CA64F4"/>
    <w:rsid w:val="00CA65EF"/>
    <w:rsid w:val="00CA664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0B"/>
    <w:rsid w:val="00CB0273"/>
    <w:rsid w:val="00CB029E"/>
    <w:rsid w:val="00CB0768"/>
    <w:rsid w:val="00CB0A1F"/>
    <w:rsid w:val="00CB0CE9"/>
    <w:rsid w:val="00CB131F"/>
    <w:rsid w:val="00CB1320"/>
    <w:rsid w:val="00CB16C4"/>
    <w:rsid w:val="00CB1A00"/>
    <w:rsid w:val="00CB2121"/>
    <w:rsid w:val="00CB2187"/>
    <w:rsid w:val="00CB21AF"/>
    <w:rsid w:val="00CB221C"/>
    <w:rsid w:val="00CB2476"/>
    <w:rsid w:val="00CB24DB"/>
    <w:rsid w:val="00CB2CE8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3F8"/>
    <w:rsid w:val="00CB544A"/>
    <w:rsid w:val="00CB5773"/>
    <w:rsid w:val="00CB59CD"/>
    <w:rsid w:val="00CB5E59"/>
    <w:rsid w:val="00CB5FF4"/>
    <w:rsid w:val="00CB603C"/>
    <w:rsid w:val="00CB6272"/>
    <w:rsid w:val="00CB6325"/>
    <w:rsid w:val="00CB68EA"/>
    <w:rsid w:val="00CB6B3F"/>
    <w:rsid w:val="00CB6BBD"/>
    <w:rsid w:val="00CB6C9D"/>
    <w:rsid w:val="00CB7418"/>
    <w:rsid w:val="00CB76A1"/>
    <w:rsid w:val="00CB7722"/>
    <w:rsid w:val="00CB7A7D"/>
    <w:rsid w:val="00CB7C49"/>
    <w:rsid w:val="00CB7EC4"/>
    <w:rsid w:val="00CC01EB"/>
    <w:rsid w:val="00CC0670"/>
    <w:rsid w:val="00CC072D"/>
    <w:rsid w:val="00CC0743"/>
    <w:rsid w:val="00CC0B35"/>
    <w:rsid w:val="00CC0BBE"/>
    <w:rsid w:val="00CC100B"/>
    <w:rsid w:val="00CC1311"/>
    <w:rsid w:val="00CC1690"/>
    <w:rsid w:val="00CC1969"/>
    <w:rsid w:val="00CC19DE"/>
    <w:rsid w:val="00CC2213"/>
    <w:rsid w:val="00CC2221"/>
    <w:rsid w:val="00CC23B3"/>
    <w:rsid w:val="00CC27FE"/>
    <w:rsid w:val="00CC2A78"/>
    <w:rsid w:val="00CC2D98"/>
    <w:rsid w:val="00CC2DCA"/>
    <w:rsid w:val="00CC2E06"/>
    <w:rsid w:val="00CC3066"/>
    <w:rsid w:val="00CC367D"/>
    <w:rsid w:val="00CC3734"/>
    <w:rsid w:val="00CC3A33"/>
    <w:rsid w:val="00CC3C18"/>
    <w:rsid w:val="00CC3D23"/>
    <w:rsid w:val="00CC3EDB"/>
    <w:rsid w:val="00CC4035"/>
    <w:rsid w:val="00CC4210"/>
    <w:rsid w:val="00CC4238"/>
    <w:rsid w:val="00CC44F1"/>
    <w:rsid w:val="00CC44FE"/>
    <w:rsid w:val="00CC4784"/>
    <w:rsid w:val="00CC4921"/>
    <w:rsid w:val="00CC4A47"/>
    <w:rsid w:val="00CC4D71"/>
    <w:rsid w:val="00CC5148"/>
    <w:rsid w:val="00CC5431"/>
    <w:rsid w:val="00CC576D"/>
    <w:rsid w:val="00CC5C32"/>
    <w:rsid w:val="00CC644D"/>
    <w:rsid w:val="00CC658D"/>
    <w:rsid w:val="00CC6657"/>
    <w:rsid w:val="00CC665A"/>
    <w:rsid w:val="00CC67EC"/>
    <w:rsid w:val="00CC6FAC"/>
    <w:rsid w:val="00CC6FB8"/>
    <w:rsid w:val="00CC718D"/>
    <w:rsid w:val="00CC7210"/>
    <w:rsid w:val="00CC74A2"/>
    <w:rsid w:val="00CC779C"/>
    <w:rsid w:val="00CC7B51"/>
    <w:rsid w:val="00CC7F36"/>
    <w:rsid w:val="00CD0378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78A"/>
    <w:rsid w:val="00CD1A3E"/>
    <w:rsid w:val="00CD1C0F"/>
    <w:rsid w:val="00CD1F85"/>
    <w:rsid w:val="00CD1FD1"/>
    <w:rsid w:val="00CD20D4"/>
    <w:rsid w:val="00CD2187"/>
    <w:rsid w:val="00CD246B"/>
    <w:rsid w:val="00CD2519"/>
    <w:rsid w:val="00CD251C"/>
    <w:rsid w:val="00CD2653"/>
    <w:rsid w:val="00CD2BDA"/>
    <w:rsid w:val="00CD2C94"/>
    <w:rsid w:val="00CD2C96"/>
    <w:rsid w:val="00CD2CDC"/>
    <w:rsid w:val="00CD2F34"/>
    <w:rsid w:val="00CD3208"/>
    <w:rsid w:val="00CD3529"/>
    <w:rsid w:val="00CD36D8"/>
    <w:rsid w:val="00CD3B66"/>
    <w:rsid w:val="00CD4817"/>
    <w:rsid w:val="00CD4ADB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74"/>
    <w:rsid w:val="00CD5D9A"/>
    <w:rsid w:val="00CD5DD5"/>
    <w:rsid w:val="00CD5F3B"/>
    <w:rsid w:val="00CD6ABC"/>
    <w:rsid w:val="00CD6BE6"/>
    <w:rsid w:val="00CD750A"/>
    <w:rsid w:val="00CD7A7B"/>
    <w:rsid w:val="00CD7AAD"/>
    <w:rsid w:val="00CD7CD0"/>
    <w:rsid w:val="00CD7D67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0AA1"/>
    <w:rsid w:val="00CE1138"/>
    <w:rsid w:val="00CE1AAD"/>
    <w:rsid w:val="00CE1B34"/>
    <w:rsid w:val="00CE23B9"/>
    <w:rsid w:val="00CE29C5"/>
    <w:rsid w:val="00CE2C89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965"/>
    <w:rsid w:val="00CE3BF2"/>
    <w:rsid w:val="00CE3F11"/>
    <w:rsid w:val="00CE43A9"/>
    <w:rsid w:val="00CE474B"/>
    <w:rsid w:val="00CE488C"/>
    <w:rsid w:val="00CE4BBB"/>
    <w:rsid w:val="00CE4D3C"/>
    <w:rsid w:val="00CE5899"/>
    <w:rsid w:val="00CE593C"/>
    <w:rsid w:val="00CE5E95"/>
    <w:rsid w:val="00CE5E98"/>
    <w:rsid w:val="00CE5F30"/>
    <w:rsid w:val="00CE60CD"/>
    <w:rsid w:val="00CE6760"/>
    <w:rsid w:val="00CE69FC"/>
    <w:rsid w:val="00CE6CC6"/>
    <w:rsid w:val="00CE6E7E"/>
    <w:rsid w:val="00CE6E81"/>
    <w:rsid w:val="00CE7575"/>
    <w:rsid w:val="00CF0219"/>
    <w:rsid w:val="00CF04B4"/>
    <w:rsid w:val="00CF05DB"/>
    <w:rsid w:val="00CF0B33"/>
    <w:rsid w:val="00CF0B8C"/>
    <w:rsid w:val="00CF0CA5"/>
    <w:rsid w:val="00CF0D30"/>
    <w:rsid w:val="00CF0FC4"/>
    <w:rsid w:val="00CF103E"/>
    <w:rsid w:val="00CF1089"/>
    <w:rsid w:val="00CF17DB"/>
    <w:rsid w:val="00CF1BA8"/>
    <w:rsid w:val="00CF1C79"/>
    <w:rsid w:val="00CF1D89"/>
    <w:rsid w:val="00CF2157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3AB1"/>
    <w:rsid w:val="00CF42DF"/>
    <w:rsid w:val="00CF4307"/>
    <w:rsid w:val="00CF44DB"/>
    <w:rsid w:val="00CF46A7"/>
    <w:rsid w:val="00CF4D8F"/>
    <w:rsid w:val="00CF5040"/>
    <w:rsid w:val="00CF570D"/>
    <w:rsid w:val="00CF59A1"/>
    <w:rsid w:val="00CF64A4"/>
    <w:rsid w:val="00CF6651"/>
    <w:rsid w:val="00CF775E"/>
    <w:rsid w:val="00CF7F26"/>
    <w:rsid w:val="00CF7FAF"/>
    <w:rsid w:val="00D0008E"/>
    <w:rsid w:val="00D000B9"/>
    <w:rsid w:val="00D0039D"/>
    <w:rsid w:val="00D005B5"/>
    <w:rsid w:val="00D0064F"/>
    <w:rsid w:val="00D006CC"/>
    <w:rsid w:val="00D007CD"/>
    <w:rsid w:val="00D009E6"/>
    <w:rsid w:val="00D00BDB"/>
    <w:rsid w:val="00D00EEC"/>
    <w:rsid w:val="00D01453"/>
    <w:rsid w:val="00D018FE"/>
    <w:rsid w:val="00D01954"/>
    <w:rsid w:val="00D01E05"/>
    <w:rsid w:val="00D01ED5"/>
    <w:rsid w:val="00D021F0"/>
    <w:rsid w:val="00D02271"/>
    <w:rsid w:val="00D02456"/>
    <w:rsid w:val="00D026BC"/>
    <w:rsid w:val="00D02AD7"/>
    <w:rsid w:val="00D02BAB"/>
    <w:rsid w:val="00D02C47"/>
    <w:rsid w:val="00D03458"/>
    <w:rsid w:val="00D03778"/>
    <w:rsid w:val="00D0398D"/>
    <w:rsid w:val="00D03E7A"/>
    <w:rsid w:val="00D04056"/>
    <w:rsid w:val="00D040D2"/>
    <w:rsid w:val="00D042BD"/>
    <w:rsid w:val="00D04827"/>
    <w:rsid w:val="00D048E3"/>
    <w:rsid w:val="00D04EFF"/>
    <w:rsid w:val="00D04F02"/>
    <w:rsid w:val="00D051A6"/>
    <w:rsid w:val="00D051E5"/>
    <w:rsid w:val="00D05245"/>
    <w:rsid w:val="00D05307"/>
    <w:rsid w:val="00D05437"/>
    <w:rsid w:val="00D0557D"/>
    <w:rsid w:val="00D05669"/>
    <w:rsid w:val="00D0650A"/>
    <w:rsid w:val="00D06878"/>
    <w:rsid w:val="00D06A55"/>
    <w:rsid w:val="00D06CBF"/>
    <w:rsid w:val="00D0713C"/>
    <w:rsid w:val="00D071B6"/>
    <w:rsid w:val="00D07654"/>
    <w:rsid w:val="00D078C6"/>
    <w:rsid w:val="00D07CFE"/>
    <w:rsid w:val="00D07D12"/>
    <w:rsid w:val="00D07D82"/>
    <w:rsid w:val="00D07FB4"/>
    <w:rsid w:val="00D1036E"/>
    <w:rsid w:val="00D10506"/>
    <w:rsid w:val="00D1060A"/>
    <w:rsid w:val="00D107E7"/>
    <w:rsid w:val="00D10D0E"/>
    <w:rsid w:val="00D10E7B"/>
    <w:rsid w:val="00D10E91"/>
    <w:rsid w:val="00D1105A"/>
    <w:rsid w:val="00D1137B"/>
    <w:rsid w:val="00D11DB6"/>
    <w:rsid w:val="00D121D3"/>
    <w:rsid w:val="00D12482"/>
    <w:rsid w:val="00D126CA"/>
    <w:rsid w:val="00D12700"/>
    <w:rsid w:val="00D12790"/>
    <w:rsid w:val="00D128D7"/>
    <w:rsid w:val="00D1298F"/>
    <w:rsid w:val="00D12B8A"/>
    <w:rsid w:val="00D12BAC"/>
    <w:rsid w:val="00D12BB7"/>
    <w:rsid w:val="00D12E53"/>
    <w:rsid w:val="00D13059"/>
    <w:rsid w:val="00D132D5"/>
    <w:rsid w:val="00D13621"/>
    <w:rsid w:val="00D13631"/>
    <w:rsid w:val="00D13760"/>
    <w:rsid w:val="00D13869"/>
    <w:rsid w:val="00D13E53"/>
    <w:rsid w:val="00D14108"/>
    <w:rsid w:val="00D147BF"/>
    <w:rsid w:val="00D151EA"/>
    <w:rsid w:val="00D15303"/>
    <w:rsid w:val="00D1565C"/>
    <w:rsid w:val="00D1596F"/>
    <w:rsid w:val="00D159BF"/>
    <w:rsid w:val="00D16051"/>
    <w:rsid w:val="00D160F7"/>
    <w:rsid w:val="00D16297"/>
    <w:rsid w:val="00D1657B"/>
    <w:rsid w:val="00D166E3"/>
    <w:rsid w:val="00D168DB"/>
    <w:rsid w:val="00D16EF2"/>
    <w:rsid w:val="00D17428"/>
    <w:rsid w:val="00D174BE"/>
    <w:rsid w:val="00D174FF"/>
    <w:rsid w:val="00D176FB"/>
    <w:rsid w:val="00D17788"/>
    <w:rsid w:val="00D17A2A"/>
    <w:rsid w:val="00D17ED1"/>
    <w:rsid w:val="00D20039"/>
    <w:rsid w:val="00D20461"/>
    <w:rsid w:val="00D20A89"/>
    <w:rsid w:val="00D20B75"/>
    <w:rsid w:val="00D20CB0"/>
    <w:rsid w:val="00D20EB0"/>
    <w:rsid w:val="00D21163"/>
    <w:rsid w:val="00D2148E"/>
    <w:rsid w:val="00D218BB"/>
    <w:rsid w:val="00D21A6E"/>
    <w:rsid w:val="00D21FA8"/>
    <w:rsid w:val="00D22097"/>
    <w:rsid w:val="00D220EF"/>
    <w:rsid w:val="00D22166"/>
    <w:rsid w:val="00D22450"/>
    <w:rsid w:val="00D22675"/>
    <w:rsid w:val="00D22B80"/>
    <w:rsid w:val="00D22B8A"/>
    <w:rsid w:val="00D233DF"/>
    <w:rsid w:val="00D23668"/>
    <w:rsid w:val="00D236B7"/>
    <w:rsid w:val="00D2381E"/>
    <w:rsid w:val="00D239D9"/>
    <w:rsid w:val="00D23BE3"/>
    <w:rsid w:val="00D23CA9"/>
    <w:rsid w:val="00D23E48"/>
    <w:rsid w:val="00D244BE"/>
    <w:rsid w:val="00D244CE"/>
    <w:rsid w:val="00D24537"/>
    <w:rsid w:val="00D24640"/>
    <w:rsid w:val="00D2482B"/>
    <w:rsid w:val="00D2482F"/>
    <w:rsid w:val="00D2489E"/>
    <w:rsid w:val="00D24B50"/>
    <w:rsid w:val="00D24B54"/>
    <w:rsid w:val="00D24BB6"/>
    <w:rsid w:val="00D24BE1"/>
    <w:rsid w:val="00D25352"/>
    <w:rsid w:val="00D25386"/>
    <w:rsid w:val="00D25410"/>
    <w:rsid w:val="00D25964"/>
    <w:rsid w:val="00D25EC9"/>
    <w:rsid w:val="00D25FED"/>
    <w:rsid w:val="00D263FE"/>
    <w:rsid w:val="00D2670B"/>
    <w:rsid w:val="00D268D9"/>
    <w:rsid w:val="00D2692A"/>
    <w:rsid w:val="00D26A83"/>
    <w:rsid w:val="00D26D2F"/>
    <w:rsid w:val="00D26F36"/>
    <w:rsid w:val="00D27232"/>
    <w:rsid w:val="00D2726F"/>
    <w:rsid w:val="00D278E5"/>
    <w:rsid w:val="00D278F4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10F3"/>
    <w:rsid w:val="00D3111E"/>
    <w:rsid w:val="00D31221"/>
    <w:rsid w:val="00D31318"/>
    <w:rsid w:val="00D315AC"/>
    <w:rsid w:val="00D31697"/>
    <w:rsid w:val="00D316DF"/>
    <w:rsid w:val="00D31700"/>
    <w:rsid w:val="00D31851"/>
    <w:rsid w:val="00D31C71"/>
    <w:rsid w:val="00D31CD6"/>
    <w:rsid w:val="00D31D96"/>
    <w:rsid w:val="00D31F8D"/>
    <w:rsid w:val="00D323F9"/>
    <w:rsid w:val="00D32449"/>
    <w:rsid w:val="00D32664"/>
    <w:rsid w:val="00D326D0"/>
    <w:rsid w:val="00D32A68"/>
    <w:rsid w:val="00D32D36"/>
    <w:rsid w:val="00D32F23"/>
    <w:rsid w:val="00D32FA5"/>
    <w:rsid w:val="00D3300B"/>
    <w:rsid w:val="00D33470"/>
    <w:rsid w:val="00D336AD"/>
    <w:rsid w:val="00D33C32"/>
    <w:rsid w:val="00D33E44"/>
    <w:rsid w:val="00D33EBE"/>
    <w:rsid w:val="00D34058"/>
    <w:rsid w:val="00D342E8"/>
    <w:rsid w:val="00D3434F"/>
    <w:rsid w:val="00D34376"/>
    <w:rsid w:val="00D34615"/>
    <w:rsid w:val="00D34B57"/>
    <w:rsid w:val="00D35357"/>
    <w:rsid w:val="00D353B4"/>
    <w:rsid w:val="00D3556E"/>
    <w:rsid w:val="00D3558B"/>
    <w:rsid w:val="00D3569C"/>
    <w:rsid w:val="00D35718"/>
    <w:rsid w:val="00D35755"/>
    <w:rsid w:val="00D358E8"/>
    <w:rsid w:val="00D35E91"/>
    <w:rsid w:val="00D35FE9"/>
    <w:rsid w:val="00D361D9"/>
    <w:rsid w:val="00D36AE2"/>
    <w:rsid w:val="00D36BF3"/>
    <w:rsid w:val="00D36CB6"/>
    <w:rsid w:val="00D36CFB"/>
    <w:rsid w:val="00D36F4C"/>
    <w:rsid w:val="00D373FF"/>
    <w:rsid w:val="00D375EF"/>
    <w:rsid w:val="00D37807"/>
    <w:rsid w:val="00D37A7A"/>
    <w:rsid w:val="00D37ECC"/>
    <w:rsid w:val="00D401AB"/>
    <w:rsid w:val="00D401C6"/>
    <w:rsid w:val="00D4025E"/>
    <w:rsid w:val="00D4049E"/>
    <w:rsid w:val="00D40508"/>
    <w:rsid w:val="00D406B2"/>
    <w:rsid w:val="00D4098C"/>
    <w:rsid w:val="00D40B82"/>
    <w:rsid w:val="00D40B95"/>
    <w:rsid w:val="00D40EAE"/>
    <w:rsid w:val="00D4111E"/>
    <w:rsid w:val="00D414C5"/>
    <w:rsid w:val="00D414C7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715"/>
    <w:rsid w:val="00D44DEF"/>
    <w:rsid w:val="00D44FC7"/>
    <w:rsid w:val="00D45001"/>
    <w:rsid w:val="00D45034"/>
    <w:rsid w:val="00D450B0"/>
    <w:rsid w:val="00D4583F"/>
    <w:rsid w:val="00D458E5"/>
    <w:rsid w:val="00D45A2E"/>
    <w:rsid w:val="00D45A7A"/>
    <w:rsid w:val="00D45ACC"/>
    <w:rsid w:val="00D45DA9"/>
    <w:rsid w:val="00D45DEB"/>
    <w:rsid w:val="00D4610D"/>
    <w:rsid w:val="00D463A2"/>
    <w:rsid w:val="00D46593"/>
    <w:rsid w:val="00D4679E"/>
    <w:rsid w:val="00D46852"/>
    <w:rsid w:val="00D469D9"/>
    <w:rsid w:val="00D46AB2"/>
    <w:rsid w:val="00D46C90"/>
    <w:rsid w:val="00D46D50"/>
    <w:rsid w:val="00D46ECA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0CB1"/>
    <w:rsid w:val="00D51160"/>
    <w:rsid w:val="00D511DE"/>
    <w:rsid w:val="00D51477"/>
    <w:rsid w:val="00D51647"/>
    <w:rsid w:val="00D516BD"/>
    <w:rsid w:val="00D518A7"/>
    <w:rsid w:val="00D51949"/>
    <w:rsid w:val="00D51F0F"/>
    <w:rsid w:val="00D520A1"/>
    <w:rsid w:val="00D52283"/>
    <w:rsid w:val="00D526F8"/>
    <w:rsid w:val="00D5276E"/>
    <w:rsid w:val="00D527C8"/>
    <w:rsid w:val="00D5287C"/>
    <w:rsid w:val="00D52B7E"/>
    <w:rsid w:val="00D52BBB"/>
    <w:rsid w:val="00D52C17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009"/>
    <w:rsid w:val="00D54587"/>
    <w:rsid w:val="00D547C2"/>
    <w:rsid w:val="00D54840"/>
    <w:rsid w:val="00D54B50"/>
    <w:rsid w:val="00D54D3C"/>
    <w:rsid w:val="00D55094"/>
    <w:rsid w:val="00D55100"/>
    <w:rsid w:val="00D552EE"/>
    <w:rsid w:val="00D5567E"/>
    <w:rsid w:val="00D557F0"/>
    <w:rsid w:val="00D55928"/>
    <w:rsid w:val="00D55AF0"/>
    <w:rsid w:val="00D55ECD"/>
    <w:rsid w:val="00D55F0F"/>
    <w:rsid w:val="00D55FD7"/>
    <w:rsid w:val="00D5648E"/>
    <w:rsid w:val="00D565D4"/>
    <w:rsid w:val="00D567A6"/>
    <w:rsid w:val="00D56AFE"/>
    <w:rsid w:val="00D56B70"/>
    <w:rsid w:val="00D56F15"/>
    <w:rsid w:val="00D5713D"/>
    <w:rsid w:val="00D57180"/>
    <w:rsid w:val="00D573EC"/>
    <w:rsid w:val="00D5755B"/>
    <w:rsid w:val="00D577B7"/>
    <w:rsid w:val="00D578F0"/>
    <w:rsid w:val="00D57AB1"/>
    <w:rsid w:val="00D57B11"/>
    <w:rsid w:val="00D57D93"/>
    <w:rsid w:val="00D60157"/>
    <w:rsid w:val="00D60805"/>
    <w:rsid w:val="00D60A87"/>
    <w:rsid w:val="00D60CDD"/>
    <w:rsid w:val="00D61217"/>
    <w:rsid w:val="00D614B7"/>
    <w:rsid w:val="00D6173B"/>
    <w:rsid w:val="00D61981"/>
    <w:rsid w:val="00D619FD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66"/>
    <w:rsid w:val="00D63E85"/>
    <w:rsid w:val="00D64059"/>
    <w:rsid w:val="00D6428D"/>
    <w:rsid w:val="00D6437F"/>
    <w:rsid w:val="00D64417"/>
    <w:rsid w:val="00D644C2"/>
    <w:rsid w:val="00D64561"/>
    <w:rsid w:val="00D64667"/>
    <w:rsid w:val="00D64833"/>
    <w:rsid w:val="00D64A56"/>
    <w:rsid w:val="00D65425"/>
    <w:rsid w:val="00D65434"/>
    <w:rsid w:val="00D654DD"/>
    <w:rsid w:val="00D6553D"/>
    <w:rsid w:val="00D655E5"/>
    <w:rsid w:val="00D656EB"/>
    <w:rsid w:val="00D65D96"/>
    <w:rsid w:val="00D65F20"/>
    <w:rsid w:val="00D6602A"/>
    <w:rsid w:val="00D66181"/>
    <w:rsid w:val="00D6686E"/>
    <w:rsid w:val="00D66A1F"/>
    <w:rsid w:val="00D66BA4"/>
    <w:rsid w:val="00D66CFF"/>
    <w:rsid w:val="00D674FD"/>
    <w:rsid w:val="00D679FD"/>
    <w:rsid w:val="00D67AB5"/>
    <w:rsid w:val="00D701E8"/>
    <w:rsid w:val="00D70222"/>
    <w:rsid w:val="00D703B9"/>
    <w:rsid w:val="00D707A9"/>
    <w:rsid w:val="00D708E9"/>
    <w:rsid w:val="00D71026"/>
    <w:rsid w:val="00D71050"/>
    <w:rsid w:val="00D711CC"/>
    <w:rsid w:val="00D7149A"/>
    <w:rsid w:val="00D71528"/>
    <w:rsid w:val="00D715B2"/>
    <w:rsid w:val="00D71852"/>
    <w:rsid w:val="00D71A9A"/>
    <w:rsid w:val="00D71CD8"/>
    <w:rsid w:val="00D720DF"/>
    <w:rsid w:val="00D721E0"/>
    <w:rsid w:val="00D7250F"/>
    <w:rsid w:val="00D72544"/>
    <w:rsid w:val="00D72A83"/>
    <w:rsid w:val="00D72BF1"/>
    <w:rsid w:val="00D72CBF"/>
    <w:rsid w:val="00D72FDC"/>
    <w:rsid w:val="00D730B0"/>
    <w:rsid w:val="00D73385"/>
    <w:rsid w:val="00D73652"/>
    <w:rsid w:val="00D73691"/>
    <w:rsid w:val="00D73744"/>
    <w:rsid w:val="00D73C16"/>
    <w:rsid w:val="00D741B9"/>
    <w:rsid w:val="00D749C1"/>
    <w:rsid w:val="00D74D67"/>
    <w:rsid w:val="00D74E28"/>
    <w:rsid w:val="00D74EA4"/>
    <w:rsid w:val="00D7506D"/>
    <w:rsid w:val="00D750CE"/>
    <w:rsid w:val="00D7563F"/>
    <w:rsid w:val="00D75758"/>
    <w:rsid w:val="00D758AC"/>
    <w:rsid w:val="00D758C7"/>
    <w:rsid w:val="00D75B12"/>
    <w:rsid w:val="00D75B70"/>
    <w:rsid w:val="00D75CDF"/>
    <w:rsid w:val="00D75EDC"/>
    <w:rsid w:val="00D76269"/>
    <w:rsid w:val="00D765A0"/>
    <w:rsid w:val="00D76684"/>
    <w:rsid w:val="00D766AA"/>
    <w:rsid w:val="00D76998"/>
    <w:rsid w:val="00D76AB5"/>
    <w:rsid w:val="00D771FD"/>
    <w:rsid w:val="00D772CB"/>
    <w:rsid w:val="00D7796D"/>
    <w:rsid w:val="00D77FDB"/>
    <w:rsid w:val="00D800F7"/>
    <w:rsid w:val="00D80604"/>
    <w:rsid w:val="00D80855"/>
    <w:rsid w:val="00D80B1A"/>
    <w:rsid w:val="00D80BAD"/>
    <w:rsid w:val="00D80C06"/>
    <w:rsid w:val="00D8111F"/>
    <w:rsid w:val="00D811E1"/>
    <w:rsid w:val="00D812C7"/>
    <w:rsid w:val="00D812DB"/>
    <w:rsid w:val="00D8158D"/>
    <w:rsid w:val="00D816C6"/>
    <w:rsid w:val="00D81B18"/>
    <w:rsid w:val="00D82253"/>
    <w:rsid w:val="00D82666"/>
    <w:rsid w:val="00D82A99"/>
    <w:rsid w:val="00D82AC5"/>
    <w:rsid w:val="00D82D4E"/>
    <w:rsid w:val="00D82DCF"/>
    <w:rsid w:val="00D82E52"/>
    <w:rsid w:val="00D831DB"/>
    <w:rsid w:val="00D8327F"/>
    <w:rsid w:val="00D83541"/>
    <w:rsid w:val="00D836EA"/>
    <w:rsid w:val="00D836F8"/>
    <w:rsid w:val="00D83768"/>
    <w:rsid w:val="00D8435E"/>
    <w:rsid w:val="00D844FF"/>
    <w:rsid w:val="00D8466B"/>
    <w:rsid w:val="00D8487E"/>
    <w:rsid w:val="00D84B4D"/>
    <w:rsid w:val="00D84D05"/>
    <w:rsid w:val="00D8501A"/>
    <w:rsid w:val="00D856AF"/>
    <w:rsid w:val="00D85853"/>
    <w:rsid w:val="00D85F1D"/>
    <w:rsid w:val="00D86281"/>
    <w:rsid w:val="00D86421"/>
    <w:rsid w:val="00D865F5"/>
    <w:rsid w:val="00D866A4"/>
    <w:rsid w:val="00D86757"/>
    <w:rsid w:val="00D86A8C"/>
    <w:rsid w:val="00D86BED"/>
    <w:rsid w:val="00D86F9B"/>
    <w:rsid w:val="00D86FDA"/>
    <w:rsid w:val="00D873DC"/>
    <w:rsid w:val="00D87453"/>
    <w:rsid w:val="00D8794E"/>
    <w:rsid w:val="00D87B2D"/>
    <w:rsid w:val="00D87C14"/>
    <w:rsid w:val="00D900DB"/>
    <w:rsid w:val="00D901AD"/>
    <w:rsid w:val="00D903DE"/>
    <w:rsid w:val="00D906D9"/>
    <w:rsid w:val="00D908B8"/>
    <w:rsid w:val="00D90C83"/>
    <w:rsid w:val="00D9113A"/>
    <w:rsid w:val="00D91390"/>
    <w:rsid w:val="00D91540"/>
    <w:rsid w:val="00D91696"/>
    <w:rsid w:val="00D918A6"/>
    <w:rsid w:val="00D91B3E"/>
    <w:rsid w:val="00D91C9B"/>
    <w:rsid w:val="00D91F6E"/>
    <w:rsid w:val="00D91F70"/>
    <w:rsid w:val="00D92069"/>
    <w:rsid w:val="00D92148"/>
    <w:rsid w:val="00D9223B"/>
    <w:rsid w:val="00D922E4"/>
    <w:rsid w:val="00D923DB"/>
    <w:rsid w:val="00D927AC"/>
    <w:rsid w:val="00D92832"/>
    <w:rsid w:val="00D92A3A"/>
    <w:rsid w:val="00D92F3F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03"/>
    <w:rsid w:val="00D93E19"/>
    <w:rsid w:val="00D94187"/>
    <w:rsid w:val="00D945AB"/>
    <w:rsid w:val="00D9496D"/>
    <w:rsid w:val="00D94E49"/>
    <w:rsid w:val="00D9500A"/>
    <w:rsid w:val="00D9525F"/>
    <w:rsid w:val="00D95681"/>
    <w:rsid w:val="00D96288"/>
    <w:rsid w:val="00D962E5"/>
    <w:rsid w:val="00D96356"/>
    <w:rsid w:val="00D96699"/>
    <w:rsid w:val="00D967AF"/>
    <w:rsid w:val="00D96B55"/>
    <w:rsid w:val="00D96DBC"/>
    <w:rsid w:val="00D96DCC"/>
    <w:rsid w:val="00D96E5F"/>
    <w:rsid w:val="00D96ED8"/>
    <w:rsid w:val="00D97160"/>
    <w:rsid w:val="00D97252"/>
    <w:rsid w:val="00D975AB"/>
    <w:rsid w:val="00D9769C"/>
    <w:rsid w:val="00D97BEF"/>
    <w:rsid w:val="00D97CAF"/>
    <w:rsid w:val="00D97F9A"/>
    <w:rsid w:val="00DA004C"/>
    <w:rsid w:val="00DA0568"/>
    <w:rsid w:val="00DA05D8"/>
    <w:rsid w:val="00DA0768"/>
    <w:rsid w:val="00DA076C"/>
    <w:rsid w:val="00DA0E91"/>
    <w:rsid w:val="00DA0FBC"/>
    <w:rsid w:val="00DA1398"/>
    <w:rsid w:val="00DA161A"/>
    <w:rsid w:val="00DA18A4"/>
    <w:rsid w:val="00DA1A2A"/>
    <w:rsid w:val="00DA1B62"/>
    <w:rsid w:val="00DA1CD0"/>
    <w:rsid w:val="00DA20A3"/>
    <w:rsid w:val="00DA20E1"/>
    <w:rsid w:val="00DA2220"/>
    <w:rsid w:val="00DA2886"/>
    <w:rsid w:val="00DA2C18"/>
    <w:rsid w:val="00DA2F4F"/>
    <w:rsid w:val="00DA32A5"/>
    <w:rsid w:val="00DA3494"/>
    <w:rsid w:val="00DA3633"/>
    <w:rsid w:val="00DA3792"/>
    <w:rsid w:val="00DA3A39"/>
    <w:rsid w:val="00DA3E2F"/>
    <w:rsid w:val="00DA3EEE"/>
    <w:rsid w:val="00DA4039"/>
    <w:rsid w:val="00DA4258"/>
    <w:rsid w:val="00DA4375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5BD7"/>
    <w:rsid w:val="00DA5C3F"/>
    <w:rsid w:val="00DA6514"/>
    <w:rsid w:val="00DA6824"/>
    <w:rsid w:val="00DA6A04"/>
    <w:rsid w:val="00DA6C16"/>
    <w:rsid w:val="00DA7191"/>
    <w:rsid w:val="00DA72E7"/>
    <w:rsid w:val="00DA73F4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6E"/>
    <w:rsid w:val="00DB1FCF"/>
    <w:rsid w:val="00DB227A"/>
    <w:rsid w:val="00DB2355"/>
    <w:rsid w:val="00DB2588"/>
    <w:rsid w:val="00DB2775"/>
    <w:rsid w:val="00DB28AC"/>
    <w:rsid w:val="00DB2914"/>
    <w:rsid w:val="00DB2CF9"/>
    <w:rsid w:val="00DB2E7C"/>
    <w:rsid w:val="00DB316D"/>
    <w:rsid w:val="00DB3336"/>
    <w:rsid w:val="00DB348C"/>
    <w:rsid w:val="00DB35FF"/>
    <w:rsid w:val="00DB3651"/>
    <w:rsid w:val="00DB38DC"/>
    <w:rsid w:val="00DB3BB4"/>
    <w:rsid w:val="00DB3C71"/>
    <w:rsid w:val="00DB3EA6"/>
    <w:rsid w:val="00DB40E4"/>
    <w:rsid w:val="00DB436B"/>
    <w:rsid w:val="00DB43B7"/>
    <w:rsid w:val="00DB4403"/>
    <w:rsid w:val="00DB45AB"/>
    <w:rsid w:val="00DB4717"/>
    <w:rsid w:val="00DB4DD2"/>
    <w:rsid w:val="00DB50AC"/>
    <w:rsid w:val="00DB5415"/>
    <w:rsid w:val="00DB541B"/>
    <w:rsid w:val="00DB5620"/>
    <w:rsid w:val="00DB5777"/>
    <w:rsid w:val="00DB5889"/>
    <w:rsid w:val="00DB5B8E"/>
    <w:rsid w:val="00DB5E07"/>
    <w:rsid w:val="00DB5F6C"/>
    <w:rsid w:val="00DB613B"/>
    <w:rsid w:val="00DB6699"/>
    <w:rsid w:val="00DB6906"/>
    <w:rsid w:val="00DB6ECF"/>
    <w:rsid w:val="00DB6EE1"/>
    <w:rsid w:val="00DB6F15"/>
    <w:rsid w:val="00DB70B2"/>
    <w:rsid w:val="00DB7139"/>
    <w:rsid w:val="00DB74B3"/>
    <w:rsid w:val="00DB762B"/>
    <w:rsid w:val="00DB791C"/>
    <w:rsid w:val="00DB7A2E"/>
    <w:rsid w:val="00DB7CF1"/>
    <w:rsid w:val="00DB7ED7"/>
    <w:rsid w:val="00DB7FDD"/>
    <w:rsid w:val="00DC0015"/>
    <w:rsid w:val="00DC0226"/>
    <w:rsid w:val="00DC023A"/>
    <w:rsid w:val="00DC07A1"/>
    <w:rsid w:val="00DC0BFE"/>
    <w:rsid w:val="00DC0CC2"/>
    <w:rsid w:val="00DC0D5C"/>
    <w:rsid w:val="00DC0DB1"/>
    <w:rsid w:val="00DC0F02"/>
    <w:rsid w:val="00DC0F8D"/>
    <w:rsid w:val="00DC1325"/>
    <w:rsid w:val="00DC17E2"/>
    <w:rsid w:val="00DC1EAA"/>
    <w:rsid w:val="00DC1FBF"/>
    <w:rsid w:val="00DC2132"/>
    <w:rsid w:val="00DC2284"/>
    <w:rsid w:val="00DC2483"/>
    <w:rsid w:val="00DC24F1"/>
    <w:rsid w:val="00DC2724"/>
    <w:rsid w:val="00DC2956"/>
    <w:rsid w:val="00DC2B6D"/>
    <w:rsid w:val="00DC2CF1"/>
    <w:rsid w:val="00DC2D04"/>
    <w:rsid w:val="00DC2DED"/>
    <w:rsid w:val="00DC2E98"/>
    <w:rsid w:val="00DC2EB4"/>
    <w:rsid w:val="00DC309B"/>
    <w:rsid w:val="00DC34F2"/>
    <w:rsid w:val="00DC3718"/>
    <w:rsid w:val="00DC38AC"/>
    <w:rsid w:val="00DC38DA"/>
    <w:rsid w:val="00DC3914"/>
    <w:rsid w:val="00DC3B8B"/>
    <w:rsid w:val="00DC3CA4"/>
    <w:rsid w:val="00DC3E76"/>
    <w:rsid w:val="00DC40D2"/>
    <w:rsid w:val="00DC410B"/>
    <w:rsid w:val="00DC420E"/>
    <w:rsid w:val="00DC4304"/>
    <w:rsid w:val="00DC49CF"/>
    <w:rsid w:val="00DC49F5"/>
    <w:rsid w:val="00DC49FF"/>
    <w:rsid w:val="00DC4FAF"/>
    <w:rsid w:val="00DC5201"/>
    <w:rsid w:val="00DC53B8"/>
    <w:rsid w:val="00DC556C"/>
    <w:rsid w:val="00DC5AD1"/>
    <w:rsid w:val="00DC5B96"/>
    <w:rsid w:val="00DC5C0D"/>
    <w:rsid w:val="00DC6158"/>
    <w:rsid w:val="00DC634B"/>
    <w:rsid w:val="00DC7032"/>
    <w:rsid w:val="00DC72A4"/>
    <w:rsid w:val="00DC72D1"/>
    <w:rsid w:val="00DC73B5"/>
    <w:rsid w:val="00DC746E"/>
    <w:rsid w:val="00DC76EE"/>
    <w:rsid w:val="00DC79B1"/>
    <w:rsid w:val="00DC7AC2"/>
    <w:rsid w:val="00DC7C2F"/>
    <w:rsid w:val="00DC7D95"/>
    <w:rsid w:val="00DD01CA"/>
    <w:rsid w:val="00DD02F4"/>
    <w:rsid w:val="00DD043A"/>
    <w:rsid w:val="00DD04FA"/>
    <w:rsid w:val="00DD069E"/>
    <w:rsid w:val="00DD0707"/>
    <w:rsid w:val="00DD1176"/>
    <w:rsid w:val="00DD133C"/>
    <w:rsid w:val="00DD1919"/>
    <w:rsid w:val="00DD1A7E"/>
    <w:rsid w:val="00DD1B4E"/>
    <w:rsid w:val="00DD1D23"/>
    <w:rsid w:val="00DD245C"/>
    <w:rsid w:val="00DD2484"/>
    <w:rsid w:val="00DD295D"/>
    <w:rsid w:val="00DD2C19"/>
    <w:rsid w:val="00DD2D9C"/>
    <w:rsid w:val="00DD2E0D"/>
    <w:rsid w:val="00DD304A"/>
    <w:rsid w:val="00DD3130"/>
    <w:rsid w:val="00DD3684"/>
    <w:rsid w:val="00DD399A"/>
    <w:rsid w:val="00DD3A13"/>
    <w:rsid w:val="00DD3BDC"/>
    <w:rsid w:val="00DD3CA5"/>
    <w:rsid w:val="00DD45FF"/>
    <w:rsid w:val="00DD4724"/>
    <w:rsid w:val="00DD49B1"/>
    <w:rsid w:val="00DD4D92"/>
    <w:rsid w:val="00DD4EFC"/>
    <w:rsid w:val="00DD552F"/>
    <w:rsid w:val="00DD55D0"/>
    <w:rsid w:val="00DD5880"/>
    <w:rsid w:val="00DD58BD"/>
    <w:rsid w:val="00DD5A48"/>
    <w:rsid w:val="00DD5A72"/>
    <w:rsid w:val="00DD5BF3"/>
    <w:rsid w:val="00DD6621"/>
    <w:rsid w:val="00DD6705"/>
    <w:rsid w:val="00DD68A6"/>
    <w:rsid w:val="00DD6B1E"/>
    <w:rsid w:val="00DD6D0B"/>
    <w:rsid w:val="00DD6D1F"/>
    <w:rsid w:val="00DD6E06"/>
    <w:rsid w:val="00DD6E9C"/>
    <w:rsid w:val="00DD742C"/>
    <w:rsid w:val="00DD75C0"/>
    <w:rsid w:val="00DD75EF"/>
    <w:rsid w:val="00DD77E9"/>
    <w:rsid w:val="00DD7CB3"/>
    <w:rsid w:val="00DD7E9E"/>
    <w:rsid w:val="00DE0083"/>
    <w:rsid w:val="00DE03A0"/>
    <w:rsid w:val="00DE077F"/>
    <w:rsid w:val="00DE0B17"/>
    <w:rsid w:val="00DE1255"/>
    <w:rsid w:val="00DE1376"/>
    <w:rsid w:val="00DE1C0E"/>
    <w:rsid w:val="00DE1CF4"/>
    <w:rsid w:val="00DE1E36"/>
    <w:rsid w:val="00DE1EF6"/>
    <w:rsid w:val="00DE1FAF"/>
    <w:rsid w:val="00DE2193"/>
    <w:rsid w:val="00DE228D"/>
    <w:rsid w:val="00DE2293"/>
    <w:rsid w:val="00DE23C3"/>
    <w:rsid w:val="00DE2417"/>
    <w:rsid w:val="00DE246B"/>
    <w:rsid w:val="00DE2953"/>
    <w:rsid w:val="00DE2D56"/>
    <w:rsid w:val="00DE2DB1"/>
    <w:rsid w:val="00DE2DB5"/>
    <w:rsid w:val="00DE2E9D"/>
    <w:rsid w:val="00DE2F4A"/>
    <w:rsid w:val="00DE33B0"/>
    <w:rsid w:val="00DE3440"/>
    <w:rsid w:val="00DE36A9"/>
    <w:rsid w:val="00DE374E"/>
    <w:rsid w:val="00DE37BE"/>
    <w:rsid w:val="00DE3A83"/>
    <w:rsid w:val="00DE4103"/>
    <w:rsid w:val="00DE4210"/>
    <w:rsid w:val="00DE42F6"/>
    <w:rsid w:val="00DE4578"/>
    <w:rsid w:val="00DE4812"/>
    <w:rsid w:val="00DE4C5E"/>
    <w:rsid w:val="00DE4CD1"/>
    <w:rsid w:val="00DE4DA8"/>
    <w:rsid w:val="00DE500B"/>
    <w:rsid w:val="00DE51B4"/>
    <w:rsid w:val="00DE5403"/>
    <w:rsid w:val="00DE55CB"/>
    <w:rsid w:val="00DE57C5"/>
    <w:rsid w:val="00DE58B9"/>
    <w:rsid w:val="00DE58E6"/>
    <w:rsid w:val="00DE591A"/>
    <w:rsid w:val="00DE591E"/>
    <w:rsid w:val="00DE5BB4"/>
    <w:rsid w:val="00DE5D79"/>
    <w:rsid w:val="00DE5E6A"/>
    <w:rsid w:val="00DE70FC"/>
    <w:rsid w:val="00DE729F"/>
    <w:rsid w:val="00DE7B41"/>
    <w:rsid w:val="00DF005A"/>
    <w:rsid w:val="00DF010F"/>
    <w:rsid w:val="00DF0155"/>
    <w:rsid w:val="00DF0412"/>
    <w:rsid w:val="00DF04EE"/>
    <w:rsid w:val="00DF08AE"/>
    <w:rsid w:val="00DF08F5"/>
    <w:rsid w:val="00DF0A34"/>
    <w:rsid w:val="00DF0D8B"/>
    <w:rsid w:val="00DF0ED9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F6D"/>
    <w:rsid w:val="00DF53A0"/>
    <w:rsid w:val="00DF5B56"/>
    <w:rsid w:val="00DF6076"/>
    <w:rsid w:val="00DF61EF"/>
    <w:rsid w:val="00DF620E"/>
    <w:rsid w:val="00DF6326"/>
    <w:rsid w:val="00DF6387"/>
    <w:rsid w:val="00DF66E4"/>
    <w:rsid w:val="00DF6C13"/>
    <w:rsid w:val="00DF718E"/>
    <w:rsid w:val="00DF7249"/>
    <w:rsid w:val="00DF784C"/>
    <w:rsid w:val="00DF7B99"/>
    <w:rsid w:val="00DF7D84"/>
    <w:rsid w:val="00DF7FC3"/>
    <w:rsid w:val="00E00460"/>
    <w:rsid w:val="00E004BA"/>
    <w:rsid w:val="00E006E9"/>
    <w:rsid w:val="00E00844"/>
    <w:rsid w:val="00E00C71"/>
    <w:rsid w:val="00E00EAA"/>
    <w:rsid w:val="00E00FA1"/>
    <w:rsid w:val="00E01034"/>
    <w:rsid w:val="00E0103C"/>
    <w:rsid w:val="00E01429"/>
    <w:rsid w:val="00E017A2"/>
    <w:rsid w:val="00E01934"/>
    <w:rsid w:val="00E01A1E"/>
    <w:rsid w:val="00E01D20"/>
    <w:rsid w:val="00E01ECD"/>
    <w:rsid w:val="00E0220F"/>
    <w:rsid w:val="00E02399"/>
    <w:rsid w:val="00E0240A"/>
    <w:rsid w:val="00E024ED"/>
    <w:rsid w:val="00E0274F"/>
    <w:rsid w:val="00E02814"/>
    <w:rsid w:val="00E029C0"/>
    <w:rsid w:val="00E02D97"/>
    <w:rsid w:val="00E02FD4"/>
    <w:rsid w:val="00E0338D"/>
    <w:rsid w:val="00E0339C"/>
    <w:rsid w:val="00E035E0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6"/>
    <w:rsid w:val="00E04C97"/>
    <w:rsid w:val="00E04D1E"/>
    <w:rsid w:val="00E05241"/>
    <w:rsid w:val="00E05508"/>
    <w:rsid w:val="00E05A10"/>
    <w:rsid w:val="00E05E7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502"/>
    <w:rsid w:val="00E07828"/>
    <w:rsid w:val="00E0783F"/>
    <w:rsid w:val="00E07ABA"/>
    <w:rsid w:val="00E07EC1"/>
    <w:rsid w:val="00E108EA"/>
    <w:rsid w:val="00E109C1"/>
    <w:rsid w:val="00E10F9C"/>
    <w:rsid w:val="00E1114D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78"/>
    <w:rsid w:val="00E124AF"/>
    <w:rsid w:val="00E128ED"/>
    <w:rsid w:val="00E128FF"/>
    <w:rsid w:val="00E12AE2"/>
    <w:rsid w:val="00E12BFF"/>
    <w:rsid w:val="00E12F0C"/>
    <w:rsid w:val="00E130AD"/>
    <w:rsid w:val="00E13601"/>
    <w:rsid w:val="00E136BF"/>
    <w:rsid w:val="00E13811"/>
    <w:rsid w:val="00E13C52"/>
    <w:rsid w:val="00E13FCA"/>
    <w:rsid w:val="00E14B4C"/>
    <w:rsid w:val="00E14E5F"/>
    <w:rsid w:val="00E15026"/>
    <w:rsid w:val="00E1507C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69"/>
    <w:rsid w:val="00E16888"/>
    <w:rsid w:val="00E1688C"/>
    <w:rsid w:val="00E16C1E"/>
    <w:rsid w:val="00E1725C"/>
    <w:rsid w:val="00E172C5"/>
    <w:rsid w:val="00E17493"/>
    <w:rsid w:val="00E176F6"/>
    <w:rsid w:val="00E177E1"/>
    <w:rsid w:val="00E17843"/>
    <w:rsid w:val="00E179A6"/>
    <w:rsid w:val="00E17CFF"/>
    <w:rsid w:val="00E17E8E"/>
    <w:rsid w:val="00E2006F"/>
    <w:rsid w:val="00E20955"/>
    <w:rsid w:val="00E20995"/>
    <w:rsid w:val="00E20DCA"/>
    <w:rsid w:val="00E20E33"/>
    <w:rsid w:val="00E21877"/>
    <w:rsid w:val="00E219B4"/>
    <w:rsid w:val="00E21AD0"/>
    <w:rsid w:val="00E21D92"/>
    <w:rsid w:val="00E21E73"/>
    <w:rsid w:val="00E21F91"/>
    <w:rsid w:val="00E21FC0"/>
    <w:rsid w:val="00E220C6"/>
    <w:rsid w:val="00E22665"/>
    <w:rsid w:val="00E227AE"/>
    <w:rsid w:val="00E22E0D"/>
    <w:rsid w:val="00E22ED5"/>
    <w:rsid w:val="00E22F85"/>
    <w:rsid w:val="00E23185"/>
    <w:rsid w:val="00E233E7"/>
    <w:rsid w:val="00E23526"/>
    <w:rsid w:val="00E23675"/>
    <w:rsid w:val="00E23845"/>
    <w:rsid w:val="00E23D56"/>
    <w:rsid w:val="00E23E77"/>
    <w:rsid w:val="00E23F4E"/>
    <w:rsid w:val="00E2420F"/>
    <w:rsid w:val="00E24469"/>
    <w:rsid w:val="00E24588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1ED"/>
    <w:rsid w:val="00E25365"/>
    <w:rsid w:val="00E25616"/>
    <w:rsid w:val="00E25801"/>
    <w:rsid w:val="00E2584D"/>
    <w:rsid w:val="00E25910"/>
    <w:rsid w:val="00E25E05"/>
    <w:rsid w:val="00E265BC"/>
    <w:rsid w:val="00E26810"/>
    <w:rsid w:val="00E2682C"/>
    <w:rsid w:val="00E269D9"/>
    <w:rsid w:val="00E26F6A"/>
    <w:rsid w:val="00E276A9"/>
    <w:rsid w:val="00E27BB1"/>
    <w:rsid w:val="00E30029"/>
    <w:rsid w:val="00E30037"/>
    <w:rsid w:val="00E30499"/>
    <w:rsid w:val="00E30875"/>
    <w:rsid w:val="00E30B51"/>
    <w:rsid w:val="00E30B8E"/>
    <w:rsid w:val="00E30C8B"/>
    <w:rsid w:val="00E3102A"/>
    <w:rsid w:val="00E31116"/>
    <w:rsid w:val="00E31290"/>
    <w:rsid w:val="00E31767"/>
    <w:rsid w:val="00E319F6"/>
    <w:rsid w:val="00E31BF4"/>
    <w:rsid w:val="00E31DF9"/>
    <w:rsid w:val="00E32339"/>
    <w:rsid w:val="00E324BB"/>
    <w:rsid w:val="00E324FC"/>
    <w:rsid w:val="00E32A7A"/>
    <w:rsid w:val="00E32BBD"/>
    <w:rsid w:val="00E32ECD"/>
    <w:rsid w:val="00E338C4"/>
    <w:rsid w:val="00E339F0"/>
    <w:rsid w:val="00E33DB5"/>
    <w:rsid w:val="00E33F19"/>
    <w:rsid w:val="00E33F1B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7B8"/>
    <w:rsid w:val="00E35E41"/>
    <w:rsid w:val="00E35E8B"/>
    <w:rsid w:val="00E36824"/>
    <w:rsid w:val="00E36A69"/>
    <w:rsid w:val="00E36AD9"/>
    <w:rsid w:val="00E36CE6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8D1"/>
    <w:rsid w:val="00E40986"/>
    <w:rsid w:val="00E40F22"/>
    <w:rsid w:val="00E41252"/>
    <w:rsid w:val="00E415B1"/>
    <w:rsid w:val="00E416FC"/>
    <w:rsid w:val="00E41711"/>
    <w:rsid w:val="00E4172F"/>
    <w:rsid w:val="00E41B49"/>
    <w:rsid w:val="00E41C77"/>
    <w:rsid w:val="00E41CA3"/>
    <w:rsid w:val="00E41E0A"/>
    <w:rsid w:val="00E41EA6"/>
    <w:rsid w:val="00E41FB9"/>
    <w:rsid w:val="00E427F0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C25"/>
    <w:rsid w:val="00E43D44"/>
    <w:rsid w:val="00E43ECB"/>
    <w:rsid w:val="00E44270"/>
    <w:rsid w:val="00E44414"/>
    <w:rsid w:val="00E44472"/>
    <w:rsid w:val="00E44AD2"/>
    <w:rsid w:val="00E451BE"/>
    <w:rsid w:val="00E4564D"/>
    <w:rsid w:val="00E456B4"/>
    <w:rsid w:val="00E45D80"/>
    <w:rsid w:val="00E45EF9"/>
    <w:rsid w:val="00E46181"/>
    <w:rsid w:val="00E471D4"/>
    <w:rsid w:val="00E47287"/>
    <w:rsid w:val="00E4748D"/>
    <w:rsid w:val="00E4767B"/>
    <w:rsid w:val="00E477EE"/>
    <w:rsid w:val="00E47A69"/>
    <w:rsid w:val="00E47C85"/>
    <w:rsid w:val="00E501F9"/>
    <w:rsid w:val="00E50A52"/>
    <w:rsid w:val="00E50B87"/>
    <w:rsid w:val="00E50BE7"/>
    <w:rsid w:val="00E50C35"/>
    <w:rsid w:val="00E51472"/>
    <w:rsid w:val="00E518D2"/>
    <w:rsid w:val="00E518E3"/>
    <w:rsid w:val="00E51919"/>
    <w:rsid w:val="00E51AB6"/>
    <w:rsid w:val="00E51D24"/>
    <w:rsid w:val="00E51E3A"/>
    <w:rsid w:val="00E51EAD"/>
    <w:rsid w:val="00E51F40"/>
    <w:rsid w:val="00E52085"/>
    <w:rsid w:val="00E521A6"/>
    <w:rsid w:val="00E523E2"/>
    <w:rsid w:val="00E5247E"/>
    <w:rsid w:val="00E52588"/>
    <w:rsid w:val="00E52AB5"/>
    <w:rsid w:val="00E52C36"/>
    <w:rsid w:val="00E52CF0"/>
    <w:rsid w:val="00E532C7"/>
    <w:rsid w:val="00E5330C"/>
    <w:rsid w:val="00E53334"/>
    <w:rsid w:val="00E534C6"/>
    <w:rsid w:val="00E53967"/>
    <w:rsid w:val="00E53BE5"/>
    <w:rsid w:val="00E53F73"/>
    <w:rsid w:val="00E546DA"/>
    <w:rsid w:val="00E54FDA"/>
    <w:rsid w:val="00E5545A"/>
    <w:rsid w:val="00E5558E"/>
    <w:rsid w:val="00E55696"/>
    <w:rsid w:val="00E556F7"/>
    <w:rsid w:val="00E5578F"/>
    <w:rsid w:val="00E55D5A"/>
    <w:rsid w:val="00E561DE"/>
    <w:rsid w:val="00E56347"/>
    <w:rsid w:val="00E56410"/>
    <w:rsid w:val="00E564DD"/>
    <w:rsid w:val="00E5650C"/>
    <w:rsid w:val="00E56DAC"/>
    <w:rsid w:val="00E57128"/>
    <w:rsid w:val="00E571BB"/>
    <w:rsid w:val="00E5733A"/>
    <w:rsid w:val="00E576B3"/>
    <w:rsid w:val="00E577C9"/>
    <w:rsid w:val="00E57A76"/>
    <w:rsid w:val="00E60147"/>
    <w:rsid w:val="00E603B9"/>
    <w:rsid w:val="00E60430"/>
    <w:rsid w:val="00E60774"/>
    <w:rsid w:val="00E6086D"/>
    <w:rsid w:val="00E6092E"/>
    <w:rsid w:val="00E60A84"/>
    <w:rsid w:val="00E60B92"/>
    <w:rsid w:val="00E60EA2"/>
    <w:rsid w:val="00E61404"/>
    <w:rsid w:val="00E614BC"/>
    <w:rsid w:val="00E615CB"/>
    <w:rsid w:val="00E61990"/>
    <w:rsid w:val="00E61B27"/>
    <w:rsid w:val="00E61E25"/>
    <w:rsid w:val="00E61F08"/>
    <w:rsid w:val="00E61F92"/>
    <w:rsid w:val="00E620F9"/>
    <w:rsid w:val="00E62740"/>
    <w:rsid w:val="00E6295A"/>
    <w:rsid w:val="00E62C15"/>
    <w:rsid w:val="00E62DFB"/>
    <w:rsid w:val="00E631AB"/>
    <w:rsid w:val="00E631D7"/>
    <w:rsid w:val="00E63458"/>
    <w:rsid w:val="00E63760"/>
    <w:rsid w:val="00E637D7"/>
    <w:rsid w:val="00E6383D"/>
    <w:rsid w:val="00E638A3"/>
    <w:rsid w:val="00E63BF9"/>
    <w:rsid w:val="00E63E86"/>
    <w:rsid w:val="00E63FED"/>
    <w:rsid w:val="00E64207"/>
    <w:rsid w:val="00E6435E"/>
    <w:rsid w:val="00E643C6"/>
    <w:rsid w:val="00E64B24"/>
    <w:rsid w:val="00E64D19"/>
    <w:rsid w:val="00E64DF4"/>
    <w:rsid w:val="00E64FDE"/>
    <w:rsid w:val="00E65145"/>
    <w:rsid w:val="00E65294"/>
    <w:rsid w:val="00E652D3"/>
    <w:rsid w:val="00E65370"/>
    <w:rsid w:val="00E6552F"/>
    <w:rsid w:val="00E655E8"/>
    <w:rsid w:val="00E6620A"/>
    <w:rsid w:val="00E6657E"/>
    <w:rsid w:val="00E665E2"/>
    <w:rsid w:val="00E665F9"/>
    <w:rsid w:val="00E666B9"/>
    <w:rsid w:val="00E6695B"/>
    <w:rsid w:val="00E6697E"/>
    <w:rsid w:val="00E66F79"/>
    <w:rsid w:val="00E670C0"/>
    <w:rsid w:val="00E67128"/>
    <w:rsid w:val="00E67383"/>
    <w:rsid w:val="00E675E0"/>
    <w:rsid w:val="00E6778B"/>
    <w:rsid w:val="00E67A21"/>
    <w:rsid w:val="00E706CF"/>
    <w:rsid w:val="00E70957"/>
    <w:rsid w:val="00E70BF2"/>
    <w:rsid w:val="00E70ED0"/>
    <w:rsid w:val="00E715E1"/>
    <w:rsid w:val="00E71A20"/>
    <w:rsid w:val="00E71C50"/>
    <w:rsid w:val="00E71C8F"/>
    <w:rsid w:val="00E71DDF"/>
    <w:rsid w:val="00E7216F"/>
    <w:rsid w:val="00E7229E"/>
    <w:rsid w:val="00E72487"/>
    <w:rsid w:val="00E725B3"/>
    <w:rsid w:val="00E72A82"/>
    <w:rsid w:val="00E72AA8"/>
    <w:rsid w:val="00E73434"/>
    <w:rsid w:val="00E73B44"/>
    <w:rsid w:val="00E73BE1"/>
    <w:rsid w:val="00E74269"/>
    <w:rsid w:val="00E742D4"/>
    <w:rsid w:val="00E742F5"/>
    <w:rsid w:val="00E74435"/>
    <w:rsid w:val="00E7444B"/>
    <w:rsid w:val="00E745B2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976"/>
    <w:rsid w:val="00E75ABF"/>
    <w:rsid w:val="00E75F53"/>
    <w:rsid w:val="00E75F75"/>
    <w:rsid w:val="00E7637F"/>
    <w:rsid w:val="00E76430"/>
    <w:rsid w:val="00E765D4"/>
    <w:rsid w:val="00E7691E"/>
    <w:rsid w:val="00E76A19"/>
    <w:rsid w:val="00E76A86"/>
    <w:rsid w:val="00E76B0D"/>
    <w:rsid w:val="00E76DAC"/>
    <w:rsid w:val="00E76E17"/>
    <w:rsid w:val="00E774A2"/>
    <w:rsid w:val="00E7751C"/>
    <w:rsid w:val="00E77A79"/>
    <w:rsid w:val="00E77D4E"/>
    <w:rsid w:val="00E801BC"/>
    <w:rsid w:val="00E80898"/>
    <w:rsid w:val="00E80AF8"/>
    <w:rsid w:val="00E80C93"/>
    <w:rsid w:val="00E80FE6"/>
    <w:rsid w:val="00E81119"/>
    <w:rsid w:val="00E816B3"/>
    <w:rsid w:val="00E817E4"/>
    <w:rsid w:val="00E81B1A"/>
    <w:rsid w:val="00E82880"/>
    <w:rsid w:val="00E82958"/>
    <w:rsid w:val="00E829CA"/>
    <w:rsid w:val="00E82B73"/>
    <w:rsid w:val="00E831E5"/>
    <w:rsid w:val="00E83328"/>
    <w:rsid w:val="00E83650"/>
    <w:rsid w:val="00E83AEE"/>
    <w:rsid w:val="00E84404"/>
    <w:rsid w:val="00E848C5"/>
    <w:rsid w:val="00E84AC0"/>
    <w:rsid w:val="00E84B9A"/>
    <w:rsid w:val="00E84D16"/>
    <w:rsid w:val="00E8509A"/>
    <w:rsid w:val="00E8516E"/>
    <w:rsid w:val="00E8529E"/>
    <w:rsid w:val="00E85758"/>
    <w:rsid w:val="00E85A5D"/>
    <w:rsid w:val="00E85D3C"/>
    <w:rsid w:val="00E85EF5"/>
    <w:rsid w:val="00E860BF"/>
    <w:rsid w:val="00E8623B"/>
    <w:rsid w:val="00E864A7"/>
    <w:rsid w:val="00E86B7B"/>
    <w:rsid w:val="00E86C1B"/>
    <w:rsid w:val="00E86C6A"/>
    <w:rsid w:val="00E874B0"/>
    <w:rsid w:val="00E874FA"/>
    <w:rsid w:val="00E87908"/>
    <w:rsid w:val="00E900F1"/>
    <w:rsid w:val="00E903BE"/>
    <w:rsid w:val="00E90457"/>
    <w:rsid w:val="00E90533"/>
    <w:rsid w:val="00E90685"/>
    <w:rsid w:val="00E907B5"/>
    <w:rsid w:val="00E90B49"/>
    <w:rsid w:val="00E90B9C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31DD"/>
    <w:rsid w:val="00E932AE"/>
    <w:rsid w:val="00E93397"/>
    <w:rsid w:val="00E937DD"/>
    <w:rsid w:val="00E93BD0"/>
    <w:rsid w:val="00E93D55"/>
    <w:rsid w:val="00E93F03"/>
    <w:rsid w:val="00E9431A"/>
    <w:rsid w:val="00E9460B"/>
    <w:rsid w:val="00E9498C"/>
    <w:rsid w:val="00E9505D"/>
    <w:rsid w:val="00E954B7"/>
    <w:rsid w:val="00E95CEB"/>
    <w:rsid w:val="00E9627C"/>
    <w:rsid w:val="00E96768"/>
    <w:rsid w:val="00E9691D"/>
    <w:rsid w:val="00E96AB6"/>
    <w:rsid w:val="00E96CCA"/>
    <w:rsid w:val="00E96E26"/>
    <w:rsid w:val="00E96E58"/>
    <w:rsid w:val="00E96FDB"/>
    <w:rsid w:val="00E976AC"/>
    <w:rsid w:val="00E9794E"/>
    <w:rsid w:val="00E97C3D"/>
    <w:rsid w:val="00E97CF8"/>
    <w:rsid w:val="00E97E43"/>
    <w:rsid w:val="00EA0075"/>
    <w:rsid w:val="00EA008F"/>
    <w:rsid w:val="00EA00F9"/>
    <w:rsid w:val="00EA031F"/>
    <w:rsid w:val="00EA032A"/>
    <w:rsid w:val="00EA0598"/>
    <w:rsid w:val="00EA059C"/>
    <w:rsid w:val="00EA074A"/>
    <w:rsid w:val="00EA0D29"/>
    <w:rsid w:val="00EA107B"/>
    <w:rsid w:val="00EA1186"/>
    <w:rsid w:val="00EA1902"/>
    <w:rsid w:val="00EA199B"/>
    <w:rsid w:val="00EA1AAF"/>
    <w:rsid w:val="00EA1C06"/>
    <w:rsid w:val="00EA2328"/>
    <w:rsid w:val="00EA23F6"/>
    <w:rsid w:val="00EA26FE"/>
    <w:rsid w:val="00EA2A7D"/>
    <w:rsid w:val="00EA2A96"/>
    <w:rsid w:val="00EA2B7A"/>
    <w:rsid w:val="00EA2E80"/>
    <w:rsid w:val="00EA2F25"/>
    <w:rsid w:val="00EA34D0"/>
    <w:rsid w:val="00EA3575"/>
    <w:rsid w:val="00EA374A"/>
    <w:rsid w:val="00EA3CF7"/>
    <w:rsid w:val="00EA3ED8"/>
    <w:rsid w:val="00EA3F11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0FB"/>
    <w:rsid w:val="00EA59C6"/>
    <w:rsid w:val="00EA63C3"/>
    <w:rsid w:val="00EA64A8"/>
    <w:rsid w:val="00EA6BA8"/>
    <w:rsid w:val="00EA6D62"/>
    <w:rsid w:val="00EA75E0"/>
    <w:rsid w:val="00EA76E4"/>
    <w:rsid w:val="00EA76EE"/>
    <w:rsid w:val="00EA79F7"/>
    <w:rsid w:val="00EA7AD0"/>
    <w:rsid w:val="00EA7AEE"/>
    <w:rsid w:val="00EA7BAF"/>
    <w:rsid w:val="00EA7F09"/>
    <w:rsid w:val="00EA7F4C"/>
    <w:rsid w:val="00EB0722"/>
    <w:rsid w:val="00EB0AD8"/>
    <w:rsid w:val="00EB0BE2"/>
    <w:rsid w:val="00EB0E5A"/>
    <w:rsid w:val="00EB0F7C"/>
    <w:rsid w:val="00EB1029"/>
    <w:rsid w:val="00EB106C"/>
    <w:rsid w:val="00EB1098"/>
    <w:rsid w:val="00EB10AC"/>
    <w:rsid w:val="00EB11C8"/>
    <w:rsid w:val="00EB13D5"/>
    <w:rsid w:val="00EB196D"/>
    <w:rsid w:val="00EB196F"/>
    <w:rsid w:val="00EB1C84"/>
    <w:rsid w:val="00EB1CC0"/>
    <w:rsid w:val="00EB2084"/>
    <w:rsid w:val="00EB2100"/>
    <w:rsid w:val="00EB27EA"/>
    <w:rsid w:val="00EB2A88"/>
    <w:rsid w:val="00EB2E97"/>
    <w:rsid w:val="00EB3295"/>
    <w:rsid w:val="00EB356D"/>
    <w:rsid w:val="00EB363B"/>
    <w:rsid w:val="00EB3897"/>
    <w:rsid w:val="00EB3C32"/>
    <w:rsid w:val="00EB3CE5"/>
    <w:rsid w:val="00EB3D5C"/>
    <w:rsid w:val="00EB3F40"/>
    <w:rsid w:val="00EB41D7"/>
    <w:rsid w:val="00EB44CF"/>
    <w:rsid w:val="00EB462F"/>
    <w:rsid w:val="00EB47C0"/>
    <w:rsid w:val="00EB4A21"/>
    <w:rsid w:val="00EB4A93"/>
    <w:rsid w:val="00EB4C29"/>
    <w:rsid w:val="00EB506B"/>
    <w:rsid w:val="00EB50A1"/>
    <w:rsid w:val="00EB5648"/>
    <w:rsid w:val="00EB58BC"/>
    <w:rsid w:val="00EB5A97"/>
    <w:rsid w:val="00EB5C8A"/>
    <w:rsid w:val="00EB6109"/>
    <w:rsid w:val="00EB641F"/>
    <w:rsid w:val="00EB6750"/>
    <w:rsid w:val="00EB67A9"/>
    <w:rsid w:val="00EB67F4"/>
    <w:rsid w:val="00EB6889"/>
    <w:rsid w:val="00EB69A1"/>
    <w:rsid w:val="00EB6AB9"/>
    <w:rsid w:val="00EB6C6E"/>
    <w:rsid w:val="00EB6D31"/>
    <w:rsid w:val="00EB7178"/>
    <w:rsid w:val="00EB735A"/>
    <w:rsid w:val="00EB7437"/>
    <w:rsid w:val="00EB745E"/>
    <w:rsid w:val="00EB7517"/>
    <w:rsid w:val="00EB7678"/>
    <w:rsid w:val="00EB784E"/>
    <w:rsid w:val="00EB7A93"/>
    <w:rsid w:val="00EB7C2A"/>
    <w:rsid w:val="00EC0103"/>
    <w:rsid w:val="00EC06CC"/>
    <w:rsid w:val="00EC08D1"/>
    <w:rsid w:val="00EC0B17"/>
    <w:rsid w:val="00EC0DFD"/>
    <w:rsid w:val="00EC0FEF"/>
    <w:rsid w:val="00EC10A0"/>
    <w:rsid w:val="00EC1195"/>
    <w:rsid w:val="00EC1383"/>
    <w:rsid w:val="00EC13D0"/>
    <w:rsid w:val="00EC1591"/>
    <w:rsid w:val="00EC166F"/>
    <w:rsid w:val="00EC16A5"/>
    <w:rsid w:val="00EC16C6"/>
    <w:rsid w:val="00EC16F1"/>
    <w:rsid w:val="00EC1C65"/>
    <w:rsid w:val="00EC1C8A"/>
    <w:rsid w:val="00EC1DFD"/>
    <w:rsid w:val="00EC2038"/>
    <w:rsid w:val="00EC20D8"/>
    <w:rsid w:val="00EC282D"/>
    <w:rsid w:val="00EC2840"/>
    <w:rsid w:val="00EC294E"/>
    <w:rsid w:val="00EC2B0D"/>
    <w:rsid w:val="00EC2B9E"/>
    <w:rsid w:val="00EC2BBF"/>
    <w:rsid w:val="00EC3573"/>
    <w:rsid w:val="00EC3BC7"/>
    <w:rsid w:val="00EC3BEA"/>
    <w:rsid w:val="00EC406D"/>
    <w:rsid w:val="00EC419F"/>
    <w:rsid w:val="00EC43F1"/>
    <w:rsid w:val="00EC4420"/>
    <w:rsid w:val="00EC45FD"/>
    <w:rsid w:val="00EC5054"/>
    <w:rsid w:val="00EC50A2"/>
    <w:rsid w:val="00EC518D"/>
    <w:rsid w:val="00EC52B8"/>
    <w:rsid w:val="00EC54F8"/>
    <w:rsid w:val="00EC5791"/>
    <w:rsid w:val="00EC57C6"/>
    <w:rsid w:val="00EC5BA0"/>
    <w:rsid w:val="00EC5FB8"/>
    <w:rsid w:val="00EC628D"/>
    <w:rsid w:val="00EC648E"/>
    <w:rsid w:val="00EC6763"/>
    <w:rsid w:val="00EC68F3"/>
    <w:rsid w:val="00EC6C28"/>
    <w:rsid w:val="00EC6D0E"/>
    <w:rsid w:val="00EC6DFD"/>
    <w:rsid w:val="00EC6EF3"/>
    <w:rsid w:val="00EC7048"/>
    <w:rsid w:val="00EC71CB"/>
    <w:rsid w:val="00EC71D1"/>
    <w:rsid w:val="00EC72C9"/>
    <w:rsid w:val="00EC765A"/>
    <w:rsid w:val="00EC769C"/>
    <w:rsid w:val="00EC76D2"/>
    <w:rsid w:val="00EC76F3"/>
    <w:rsid w:val="00EC7797"/>
    <w:rsid w:val="00EC78BC"/>
    <w:rsid w:val="00EC7D87"/>
    <w:rsid w:val="00EC7E17"/>
    <w:rsid w:val="00ED022E"/>
    <w:rsid w:val="00ED05D6"/>
    <w:rsid w:val="00ED060E"/>
    <w:rsid w:val="00ED0C6F"/>
    <w:rsid w:val="00ED0D88"/>
    <w:rsid w:val="00ED1105"/>
    <w:rsid w:val="00ED13D1"/>
    <w:rsid w:val="00ED1AA8"/>
    <w:rsid w:val="00ED221F"/>
    <w:rsid w:val="00ED233E"/>
    <w:rsid w:val="00ED27AC"/>
    <w:rsid w:val="00ED29F2"/>
    <w:rsid w:val="00ED2D3B"/>
    <w:rsid w:val="00ED2FB5"/>
    <w:rsid w:val="00ED2FCC"/>
    <w:rsid w:val="00ED3028"/>
    <w:rsid w:val="00ED3599"/>
    <w:rsid w:val="00ED3A81"/>
    <w:rsid w:val="00ED3CD5"/>
    <w:rsid w:val="00ED3F32"/>
    <w:rsid w:val="00ED48B2"/>
    <w:rsid w:val="00ED4967"/>
    <w:rsid w:val="00ED4BD8"/>
    <w:rsid w:val="00ED4C12"/>
    <w:rsid w:val="00ED4E12"/>
    <w:rsid w:val="00ED50C8"/>
    <w:rsid w:val="00ED50D8"/>
    <w:rsid w:val="00ED53B0"/>
    <w:rsid w:val="00ED5574"/>
    <w:rsid w:val="00ED5646"/>
    <w:rsid w:val="00ED5FE3"/>
    <w:rsid w:val="00ED67CE"/>
    <w:rsid w:val="00ED692E"/>
    <w:rsid w:val="00ED6AD0"/>
    <w:rsid w:val="00ED7559"/>
    <w:rsid w:val="00ED7637"/>
    <w:rsid w:val="00ED7A84"/>
    <w:rsid w:val="00ED7D2C"/>
    <w:rsid w:val="00EE0279"/>
    <w:rsid w:val="00EE03B7"/>
    <w:rsid w:val="00EE03D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B10"/>
    <w:rsid w:val="00EE1DA2"/>
    <w:rsid w:val="00EE1F65"/>
    <w:rsid w:val="00EE204E"/>
    <w:rsid w:val="00EE2174"/>
    <w:rsid w:val="00EE2371"/>
    <w:rsid w:val="00EE26C8"/>
    <w:rsid w:val="00EE28A4"/>
    <w:rsid w:val="00EE28CE"/>
    <w:rsid w:val="00EE28F4"/>
    <w:rsid w:val="00EE2D19"/>
    <w:rsid w:val="00EE32F7"/>
    <w:rsid w:val="00EE3422"/>
    <w:rsid w:val="00EE3728"/>
    <w:rsid w:val="00EE381E"/>
    <w:rsid w:val="00EE38B6"/>
    <w:rsid w:val="00EE3E7B"/>
    <w:rsid w:val="00EE3E83"/>
    <w:rsid w:val="00EE3F9B"/>
    <w:rsid w:val="00EE409B"/>
    <w:rsid w:val="00EE4261"/>
    <w:rsid w:val="00EE4493"/>
    <w:rsid w:val="00EE45C5"/>
    <w:rsid w:val="00EE4ADF"/>
    <w:rsid w:val="00EE4B3E"/>
    <w:rsid w:val="00EE5377"/>
    <w:rsid w:val="00EE5469"/>
    <w:rsid w:val="00EE580F"/>
    <w:rsid w:val="00EE5A6B"/>
    <w:rsid w:val="00EE5B3C"/>
    <w:rsid w:val="00EE5F75"/>
    <w:rsid w:val="00EE63BE"/>
    <w:rsid w:val="00EE65F8"/>
    <w:rsid w:val="00EE6757"/>
    <w:rsid w:val="00EE6972"/>
    <w:rsid w:val="00EE6A2B"/>
    <w:rsid w:val="00EE6B04"/>
    <w:rsid w:val="00EE6B89"/>
    <w:rsid w:val="00EE712F"/>
    <w:rsid w:val="00EE73B5"/>
    <w:rsid w:val="00EE74D2"/>
    <w:rsid w:val="00EE79AF"/>
    <w:rsid w:val="00EF0024"/>
    <w:rsid w:val="00EF0243"/>
    <w:rsid w:val="00EF0799"/>
    <w:rsid w:val="00EF09CD"/>
    <w:rsid w:val="00EF0FC5"/>
    <w:rsid w:val="00EF10CC"/>
    <w:rsid w:val="00EF12C5"/>
    <w:rsid w:val="00EF1413"/>
    <w:rsid w:val="00EF15C4"/>
    <w:rsid w:val="00EF15F5"/>
    <w:rsid w:val="00EF17BC"/>
    <w:rsid w:val="00EF1A0C"/>
    <w:rsid w:val="00EF1C75"/>
    <w:rsid w:val="00EF1EB2"/>
    <w:rsid w:val="00EF2006"/>
    <w:rsid w:val="00EF21AF"/>
    <w:rsid w:val="00EF24F7"/>
    <w:rsid w:val="00EF2722"/>
    <w:rsid w:val="00EF2A28"/>
    <w:rsid w:val="00EF2A35"/>
    <w:rsid w:val="00EF2A8E"/>
    <w:rsid w:val="00EF2B93"/>
    <w:rsid w:val="00EF2DB3"/>
    <w:rsid w:val="00EF341A"/>
    <w:rsid w:val="00EF363D"/>
    <w:rsid w:val="00EF37D9"/>
    <w:rsid w:val="00EF3850"/>
    <w:rsid w:val="00EF38C8"/>
    <w:rsid w:val="00EF3D28"/>
    <w:rsid w:val="00EF3E7A"/>
    <w:rsid w:val="00EF40A5"/>
    <w:rsid w:val="00EF40BE"/>
    <w:rsid w:val="00EF416B"/>
    <w:rsid w:val="00EF41D3"/>
    <w:rsid w:val="00EF4469"/>
    <w:rsid w:val="00EF4AE4"/>
    <w:rsid w:val="00EF5082"/>
    <w:rsid w:val="00EF5107"/>
    <w:rsid w:val="00EF559C"/>
    <w:rsid w:val="00EF5B55"/>
    <w:rsid w:val="00EF5CE4"/>
    <w:rsid w:val="00EF5E9A"/>
    <w:rsid w:val="00EF5EEA"/>
    <w:rsid w:val="00EF625D"/>
    <w:rsid w:val="00EF6294"/>
    <w:rsid w:val="00EF654B"/>
    <w:rsid w:val="00EF6601"/>
    <w:rsid w:val="00EF6805"/>
    <w:rsid w:val="00EF696D"/>
    <w:rsid w:val="00EF6AED"/>
    <w:rsid w:val="00EF6C2C"/>
    <w:rsid w:val="00EF6D9B"/>
    <w:rsid w:val="00EF6EAE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B2E"/>
    <w:rsid w:val="00F012C9"/>
    <w:rsid w:val="00F01490"/>
    <w:rsid w:val="00F01820"/>
    <w:rsid w:val="00F0193F"/>
    <w:rsid w:val="00F019B4"/>
    <w:rsid w:val="00F01C5B"/>
    <w:rsid w:val="00F01E52"/>
    <w:rsid w:val="00F02473"/>
    <w:rsid w:val="00F0256E"/>
    <w:rsid w:val="00F02BC5"/>
    <w:rsid w:val="00F02DCB"/>
    <w:rsid w:val="00F02E9B"/>
    <w:rsid w:val="00F0319D"/>
    <w:rsid w:val="00F0389E"/>
    <w:rsid w:val="00F03A13"/>
    <w:rsid w:val="00F03B08"/>
    <w:rsid w:val="00F03BDD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4EA2"/>
    <w:rsid w:val="00F0526B"/>
    <w:rsid w:val="00F05626"/>
    <w:rsid w:val="00F0576E"/>
    <w:rsid w:val="00F057C2"/>
    <w:rsid w:val="00F0584D"/>
    <w:rsid w:val="00F05999"/>
    <w:rsid w:val="00F059AB"/>
    <w:rsid w:val="00F059C7"/>
    <w:rsid w:val="00F05B05"/>
    <w:rsid w:val="00F05F05"/>
    <w:rsid w:val="00F06322"/>
    <w:rsid w:val="00F06894"/>
    <w:rsid w:val="00F06906"/>
    <w:rsid w:val="00F06C35"/>
    <w:rsid w:val="00F06DDD"/>
    <w:rsid w:val="00F07099"/>
    <w:rsid w:val="00F074FA"/>
    <w:rsid w:val="00F07A90"/>
    <w:rsid w:val="00F07B75"/>
    <w:rsid w:val="00F07FBC"/>
    <w:rsid w:val="00F10066"/>
    <w:rsid w:val="00F101AD"/>
    <w:rsid w:val="00F101C5"/>
    <w:rsid w:val="00F101F6"/>
    <w:rsid w:val="00F102A7"/>
    <w:rsid w:val="00F105C5"/>
    <w:rsid w:val="00F105EA"/>
    <w:rsid w:val="00F10721"/>
    <w:rsid w:val="00F107E1"/>
    <w:rsid w:val="00F10866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6A"/>
    <w:rsid w:val="00F11FA7"/>
    <w:rsid w:val="00F1231F"/>
    <w:rsid w:val="00F1249A"/>
    <w:rsid w:val="00F124A1"/>
    <w:rsid w:val="00F12541"/>
    <w:rsid w:val="00F12A8E"/>
    <w:rsid w:val="00F12AB3"/>
    <w:rsid w:val="00F12C14"/>
    <w:rsid w:val="00F13580"/>
    <w:rsid w:val="00F13586"/>
    <w:rsid w:val="00F1376D"/>
    <w:rsid w:val="00F13B46"/>
    <w:rsid w:val="00F13C63"/>
    <w:rsid w:val="00F143EE"/>
    <w:rsid w:val="00F14435"/>
    <w:rsid w:val="00F14939"/>
    <w:rsid w:val="00F14A2F"/>
    <w:rsid w:val="00F14AAF"/>
    <w:rsid w:val="00F14C45"/>
    <w:rsid w:val="00F1510D"/>
    <w:rsid w:val="00F15233"/>
    <w:rsid w:val="00F15618"/>
    <w:rsid w:val="00F15E91"/>
    <w:rsid w:val="00F164D2"/>
    <w:rsid w:val="00F16BE7"/>
    <w:rsid w:val="00F16E72"/>
    <w:rsid w:val="00F16F98"/>
    <w:rsid w:val="00F1721A"/>
    <w:rsid w:val="00F1735C"/>
    <w:rsid w:val="00F17473"/>
    <w:rsid w:val="00F178FF"/>
    <w:rsid w:val="00F1792A"/>
    <w:rsid w:val="00F17C97"/>
    <w:rsid w:val="00F17F1C"/>
    <w:rsid w:val="00F17F93"/>
    <w:rsid w:val="00F20479"/>
    <w:rsid w:val="00F204EA"/>
    <w:rsid w:val="00F2064C"/>
    <w:rsid w:val="00F20B53"/>
    <w:rsid w:val="00F20B5F"/>
    <w:rsid w:val="00F21056"/>
    <w:rsid w:val="00F21519"/>
    <w:rsid w:val="00F21961"/>
    <w:rsid w:val="00F21A42"/>
    <w:rsid w:val="00F21BA6"/>
    <w:rsid w:val="00F21C71"/>
    <w:rsid w:val="00F21D12"/>
    <w:rsid w:val="00F21DC1"/>
    <w:rsid w:val="00F21FB3"/>
    <w:rsid w:val="00F22035"/>
    <w:rsid w:val="00F22461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B44"/>
    <w:rsid w:val="00F24D2E"/>
    <w:rsid w:val="00F2521E"/>
    <w:rsid w:val="00F2564A"/>
    <w:rsid w:val="00F25B50"/>
    <w:rsid w:val="00F25D28"/>
    <w:rsid w:val="00F25EE8"/>
    <w:rsid w:val="00F26025"/>
    <w:rsid w:val="00F26073"/>
    <w:rsid w:val="00F26137"/>
    <w:rsid w:val="00F26270"/>
    <w:rsid w:val="00F26385"/>
    <w:rsid w:val="00F26517"/>
    <w:rsid w:val="00F2678A"/>
    <w:rsid w:val="00F267AE"/>
    <w:rsid w:val="00F26AA8"/>
    <w:rsid w:val="00F26AF2"/>
    <w:rsid w:val="00F26B6B"/>
    <w:rsid w:val="00F271FB"/>
    <w:rsid w:val="00F27288"/>
    <w:rsid w:val="00F2753A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180"/>
    <w:rsid w:val="00F312B5"/>
    <w:rsid w:val="00F313C9"/>
    <w:rsid w:val="00F31419"/>
    <w:rsid w:val="00F3174C"/>
    <w:rsid w:val="00F31837"/>
    <w:rsid w:val="00F31CB9"/>
    <w:rsid w:val="00F31DD9"/>
    <w:rsid w:val="00F31E7F"/>
    <w:rsid w:val="00F31EC4"/>
    <w:rsid w:val="00F32554"/>
    <w:rsid w:val="00F327CC"/>
    <w:rsid w:val="00F327E2"/>
    <w:rsid w:val="00F32A89"/>
    <w:rsid w:val="00F32CAB"/>
    <w:rsid w:val="00F32F13"/>
    <w:rsid w:val="00F33460"/>
    <w:rsid w:val="00F33F9F"/>
    <w:rsid w:val="00F34042"/>
    <w:rsid w:val="00F34429"/>
    <w:rsid w:val="00F34448"/>
    <w:rsid w:val="00F34C56"/>
    <w:rsid w:val="00F34D65"/>
    <w:rsid w:val="00F34FC3"/>
    <w:rsid w:val="00F3503C"/>
    <w:rsid w:val="00F35795"/>
    <w:rsid w:val="00F357BC"/>
    <w:rsid w:val="00F35870"/>
    <w:rsid w:val="00F35A62"/>
    <w:rsid w:val="00F35B9F"/>
    <w:rsid w:val="00F361D0"/>
    <w:rsid w:val="00F361ED"/>
    <w:rsid w:val="00F368E6"/>
    <w:rsid w:val="00F369C2"/>
    <w:rsid w:val="00F369F3"/>
    <w:rsid w:val="00F36C87"/>
    <w:rsid w:val="00F36E5C"/>
    <w:rsid w:val="00F376F4"/>
    <w:rsid w:val="00F37AAC"/>
    <w:rsid w:val="00F37C04"/>
    <w:rsid w:val="00F37D6F"/>
    <w:rsid w:val="00F40460"/>
    <w:rsid w:val="00F40485"/>
    <w:rsid w:val="00F4060C"/>
    <w:rsid w:val="00F4165C"/>
    <w:rsid w:val="00F41670"/>
    <w:rsid w:val="00F41869"/>
    <w:rsid w:val="00F41A52"/>
    <w:rsid w:val="00F41DBA"/>
    <w:rsid w:val="00F41E2A"/>
    <w:rsid w:val="00F420C8"/>
    <w:rsid w:val="00F4256F"/>
    <w:rsid w:val="00F426A6"/>
    <w:rsid w:val="00F427F0"/>
    <w:rsid w:val="00F42C4B"/>
    <w:rsid w:val="00F4325B"/>
    <w:rsid w:val="00F4348E"/>
    <w:rsid w:val="00F4359B"/>
    <w:rsid w:val="00F4391A"/>
    <w:rsid w:val="00F439C9"/>
    <w:rsid w:val="00F43A3A"/>
    <w:rsid w:val="00F43DE0"/>
    <w:rsid w:val="00F43E10"/>
    <w:rsid w:val="00F44339"/>
    <w:rsid w:val="00F4433B"/>
    <w:rsid w:val="00F44A07"/>
    <w:rsid w:val="00F44E26"/>
    <w:rsid w:val="00F44EC9"/>
    <w:rsid w:val="00F45218"/>
    <w:rsid w:val="00F45304"/>
    <w:rsid w:val="00F453A1"/>
    <w:rsid w:val="00F458AE"/>
    <w:rsid w:val="00F46217"/>
    <w:rsid w:val="00F46404"/>
    <w:rsid w:val="00F468D3"/>
    <w:rsid w:val="00F46927"/>
    <w:rsid w:val="00F47062"/>
    <w:rsid w:val="00F475F6"/>
    <w:rsid w:val="00F4771A"/>
    <w:rsid w:val="00F478E5"/>
    <w:rsid w:val="00F504F3"/>
    <w:rsid w:val="00F50999"/>
    <w:rsid w:val="00F50ADA"/>
    <w:rsid w:val="00F50EB9"/>
    <w:rsid w:val="00F51129"/>
    <w:rsid w:val="00F51302"/>
    <w:rsid w:val="00F51396"/>
    <w:rsid w:val="00F51684"/>
    <w:rsid w:val="00F516DA"/>
    <w:rsid w:val="00F51AA5"/>
    <w:rsid w:val="00F51C6A"/>
    <w:rsid w:val="00F51C8A"/>
    <w:rsid w:val="00F51C95"/>
    <w:rsid w:val="00F51D13"/>
    <w:rsid w:val="00F52406"/>
    <w:rsid w:val="00F527D3"/>
    <w:rsid w:val="00F52954"/>
    <w:rsid w:val="00F53237"/>
    <w:rsid w:val="00F53384"/>
    <w:rsid w:val="00F5385F"/>
    <w:rsid w:val="00F538BE"/>
    <w:rsid w:val="00F53C30"/>
    <w:rsid w:val="00F53CC4"/>
    <w:rsid w:val="00F543CC"/>
    <w:rsid w:val="00F54434"/>
    <w:rsid w:val="00F54498"/>
    <w:rsid w:val="00F54508"/>
    <w:rsid w:val="00F5467F"/>
    <w:rsid w:val="00F5493B"/>
    <w:rsid w:val="00F55075"/>
    <w:rsid w:val="00F55097"/>
    <w:rsid w:val="00F55854"/>
    <w:rsid w:val="00F55A0A"/>
    <w:rsid w:val="00F55A50"/>
    <w:rsid w:val="00F55A97"/>
    <w:rsid w:val="00F55CEC"/>
    <w:rsid w:val="00F5609A"/>
    <w:rsid w:val="00F5634E"/>
    <w:rsid w:val="00F56813"/>
    <w:rsid w:val="00F5686F"/>
    <w:rsid w:val="00F56A3D"/>
    <w:rsid w:val="00F56E29"/>
    <w:rsid w:val="00F56E4D"/>
    <w:rsid w:val="00F56FAE"/>
    <w:rsid w:val="00F5702A"/>
    <w:rsid w:val="00F5749B"/>
    <w:rsid w:val="00F57BEC"/>
    <w:rsid w:val="00F57F4B"/>
    <w:rsid w:val="00F60038"/>
    <w:rsid w:val="00F600BC"/>
    <w:rsid w:val="00F60257"/>
    <w:rsid w:val="00F60524"/>
    <w:rsid w:val="00F60B8D"/>
    <w:rsid w:val="00F60CA1"/>
    <w:rsid w:val="00F60F15"/>
    <w:rsid w:val="00F611DB"/>
    <w:rsid w:val="00F61664"/>
    <w:rsid w:val="00F6180A"/>
    <w:rsid w:val="00F6182E"/>
    <w:rsid w:val="00F6186D"/>
    <w:rsid w:val="00F6208E"/>
    <w:rsid w:val="00F62191"/>
    <w:rsid w:val="00F627EF"/>
    <w:rsid w:val="00F62D42"/>
    <w:rsid w:val="00F62DDB"/>
    <w:rsid w:val="00F62EDF"/>
    <w:rsid w:val="00F63515"/>
    <w:rsid w:val="00F63565"/>
    <w:rsid w:val="00F636AC"/>
    <w:rsid w:val="00F637A7"/>
    <w:rsid w:val="00F638DC"/>
    <w:rsid w:val="00F63A73"/>
    <w:rsid w:val="00F63B8F"/>
    <w:rsid w:val="00F63DC4"/>
    <w:rsid w:val="00F63E28"/>
    <w:rsid w:val="00F63F59"/>
    <w:rsid w:val="00F64222"/>
    <w:rsid w:val="00F6422C"/>
    <w:rsid w:val="00F64247"/>
    <w:rsid w:val="00F64584"/>
    <w:rsid w:val="00F64A79"/>
    <w:rsid w:val="00F64B3B"/>
    <w:rsid w:val="00F64C10"/>
    <w:rsid w:val="00F64CD0"/>
    <w:rsid w:val="00F64D14"/>
    <w:rsid w:val="00F64E4D"/>
    <w:rsid w:val="00F64FA9"/>
    <w:rsid w:val="00F6532E"/>
    <w:rsid w:val="00F6534F"/>
    <w:rsid w:val="00F65413"/>
    <w:rsid w:val="00F656A6"/>
    <w:rsid w:val="00F656E3"/>
    <w:rsid w:val="00F6579B"/>
    <w:rsid w:val="00F65A32"/>
    <w:rsid w:val="00F65CFF"/>
    <w:rsid w:val="00F66298"/>
    <w:rsid w:val="00F663EB"/>
    <w:rsid w:val="00F66617"/>
    <w:rsid w:val="00F6687D"/>
    <w:rsid w:val="00F67053"/>
    <w:rsid w:val="00F674ED"/>
    <w:rsid w:val="00F67EF6"/>
    <w:rsid w:val="00F70110"/>
    <w:rsid w:val="00F7011F"/>
    <w:rsid w:val="00F707C2"/>
    <w:rsid w:val="00F711DA"/>
    <w:rsid w:val="00F71439"/>
    <w:rsid w:val="00F718A1"/>
    <w:rsid w:val="00F71A2D"/>
    <w:rsid w:val="00F71B9E"/>
    <w:rsid w:val="00F71E9A"/>
    <w:rsid w:val="00F721A0"/>
    <w:rsid w:val="00F72587"/>
    <w:rsid w:val="00F72691"/>
    <w:rsid w:val="00F72A80"/>
    <w:rsid w:val="00F72C93"/>
    <w:rsid w:val="00F72F3D"/>
    <w:rsid w:val="00F731F4"/>
    <w:rsid w:val="00F732F8"/>
    <w:rsid w:val="00F733EB"/>
    <w:rsid w:val="00F733F7"/>
    <w:rsid w:val="00F7363F"/>
    <w:rsid w:val="00F73671"/>
    <w:rsid w:val="00F736F7"/>
    <w:rsid w:val="00F73AAB"/>
    <w:rsid w:val="00F73C4D"/>
    <w:rsid w:val="00F74288"/>
    <w:rsid w:val="00F746B3"/>
    <w:rsid w:val="00F74805"/>
    <w:rsid w:val="00F74A58"/>
    <w:rsid w:val="00F74B4B"/>
    <w:rsid w:val="00F74CB4"/>
    <w:rsid w:val="00F754C2"/>
    <w:rsid w:val="00F75809"/>
    <w:rsid w:val="00F75843"/>
    <w:rsid w:val="00F75A5A"/>
    <w:rsid w:val="00F75ABD"/>
    <w:rsid w:val="00F75CAE"/>
    <w:rsid w:val="00F75E8F"/>
    <w:rsid w:val="00F76B34"/>
    <w:rsid w:val="00F77498"/>
    <w:rsid w:val="00F77E20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6DE"/>
    <w:rsid w:val="00F81858"/>
    <w:rsid w:val="00F81DCC"/>
    <w:rsid w:val="00F81E10"/>
    <w:rsid w:val="00F81F72"/>
    <w:rsid w:val="00F820D4"/>
    <w:rsid w:val="00F823F5"/>
    <w:rsid w:val="00F824BE"/>
    <w:rsid w:val="00F826A2"/>
    <w:rsid w:val="00F82D98"/>
    <w:rsid w:val="00F82DC7"/>
    <w:rsid w:val="00F82EE9"/>
    <w:rsid w:val="00F83072"/>
    <w:rsid w:val="00F837A3"/>
    <w:rsid w:val="00F83805"/>
    <w:rsid w:val="00F8386F"/>
    <w:rsid w:val="00F8391B"/>
    <w:rsid w:val="00F8399B"/>
    <w:rsid w:val="00F83A08"/>
    <w:rsid w:val="00F83AA2"/>
    <w:rsid w:val="00F83B09"/>
    <w:rsid w:val="00F83B2A"/>
    <w:rsid w:val="00F83D29"/>
    <w:rsid w:val="00F83D92"/>
    <w:rsid w:val="00F83EB1"/>
    <w:rsid w:val="00F83EFF"/>
    <w:rsid w:val="00F840E9"/>
    <w:rsid w:val="00F841E9"/>
    <w:rsid w:val="00F84207"/>
    <w:rsid w:val="00F847B8"/>
    <w:rsid w:val="00F848F9"/>
    <w:rsid w:val="00F85588"/>
    <w:rsid w:val="00F85713"/>
    <w:rsid w:val="00F85721"/>
    <w:rsid w:val="00F8591E"/>
    <w:rsid w:val="00F8599D"/>
    <w:rsid w:val="00F85B10"/>
    <w:rsid w:val="00F85B1B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7E4"/>
    <w:rsid w:val="00F86903"/>
    <w:rsid w:val="00F86B66"/>
    <w:rsid w:val="00F86F78"/>
    <w:rsid w:val="00F8761C"/>
    <w:rsid w:val="00F877FF"/>
    <w:rsid w:val="00F879DA"/>
    <w:rsid w:val="00F87CCC"/>
    <w:rsid w:val="00F90183"/>
    <w:rsid w:val="00F901DE"/>
    <w:rsid w:val="00F902DB"/>
    <w:rsid w:val="00F90311"/>
    <w:rsid w:val="00F90522"/>
    <w:rsid w:val="00F905AF"/>
    <w:rsid w:val="00F909CB"/>
    <w:rsid w:val="00F91011"/>
    <w:rsid w:val="00F91540"/>
    <w:rsid w:val="00F9170D"/>
    <w:rsid w:val="00F91AD1"/>
    <w:rsid w:val="00F91F15"/>
    <w:rsid w:val="00F920C9"/>
    <w:rsid w:val="00F926E2"/>
    <w:rsid w:val="00F92734"/>
    <w:rsid w:val="00F92750"/>
    <w:rsid w:val="00F92E0A"/>
    <w:rsid w:val="00F932D3"/>
    <w:rsid w:val="00F9351C"/>
    <w:rsid w:val="00F935A7"/>
    <w:rsid w:val="00F93824"/>
    <w:rsid w:val="00F93B52"/>
    <w:rsid w:val="00F93B64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38F"/>
    <w:rsid w:val="00F95473"/>
    <w:rsid w:val="00F958D7"/>
    <w:rsid w:val="00F95A03"/>
    <w:rsid w:val="00F9603F"/>
    <w:rsid w:val="00F960A4"/>
    <w:rsid w:val="00F962C0"/>
    <w:rsid w:val="00F965D3"/>
    <w:rsid w:val="00F968AE"/>
    <w:rsid w:val="00F96E89"/>
    <w:rsid w:val="00F97086"/>
    <w:rsid w:val="00F971B0"/>
    <w:rsid w:val="00F9733D"/>
    <w:rsid w:val="00F97691"/>
    <w:rsid w:val="00F97A46"/>
    <w:rsid w:val="00F97A61"/>
    <w:rsid w:val="00F97CB8"/>
    <w:rsid w:val="00F97D79"/>
    <w:rsid w:val="00FA0597"/>
    <w:rsid w:val="00FA0840"/>
    <w:rsid w:val="00FA10D2"/>
    <w:rsid w:val="00FA12AD"/>
    <w:rsid w:val="00FA15C8"/>
    <w:rsid w:val="00FA1640"/>
    <w:rsid w:val="00FA1D92"/>
    <w:rsid w:val="00FA1ECD"/>
    <w:rsid w:val="00FA2183"/>
    <w:rsid w:val="00FA21D5"/>
    <w:rsid w:val="00FA2C5D"/>
    <w:rsid w:val="00FA2D86"/>
    <w:rsid w:val="00FA2FFC"/>
    <w:rsid w:val="00FA348C"/>
    <w:rsid w:val="00FA39D5"/>
    <w:rsid w:val="00FA3D87"/>
    <w:rsid w:val="00FA3EBD"/>
    <w:rsid w:val="00FA43EC"/>
    <w:rsid w:val="00FA463F"/>
    <w:rsid w:val="00FA4942"/>
    <w:rsid w:val="00FA4AED"/>
    <w:rsid w:val="00FA4BAD"/>
    <w:rsid w:val="00FA4C57"/>
    <w:rsid w:val="00FA4F25"/>
    <w:rsid w:val="00FA515B"/>
    <w:rsid w:val="00FA53D8"/>
    <w:rsid w:val="00FA5721"/>
    <w:rsid w:val="00FA5768"/>
    <w:rsid w:val="00FA5A4E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6AE2"/>
    <w:rsid w:val="00FA6C07"/>
    <w:rsid w:val="00FA744B"/>
    <w:rsid w:val="00FA746C"/>
    <w:rsid w:val="00FA76C0"/>
    <w:rsid w:val="00FA7EB1"/>
    <w:rsid w:val="00FB0185"/>
    <w:rsid w:val="00FB0210"/>
    <w:rsid w:val="00FB0246"/>
    <w:rsid w:val="00FB027A"/>
    <w:rsid w:val="00FB045F"/>
    <w:rsid w:val="00FB0698"/>
    <w:rsid w:val="00FB0A85"/>
    <w:rsid w:val="00FB0AD8"/>
    <w:rsid w:val="00FB0C38"/>
    <w:rsid w:val="00FB0C8B"/>
    <w:rsid w:val="00FB0E05"/>
    <w:rsid w:val="00FB12DE"/>
    <w:rsid w:val="00FB13B5"/>
    <w:rsid w:val="00FB1453"/>
    <w:rsid w:val="00FB16A9"/>
    <w:rsid w:val="00FB1A3B"/>
    <w:rsid w:val="00FB20E7"/>
    <w:rsid w:val="00FB24D9"/>
    <w:rsid w:val="00FB26BF"/>
    <w:rsid w:val="00FB2AC3"/>
    <w:rsid w:val="00FB2C55"/>
    <w:rsid w:val="00FB2E17"/>
    <w:rsid w:val="00FB2E47"/>
    <w:rsid w:val="00FB34A4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249"/>
    <w:rsid w:val="00FB5526"/>
    <w:rsid w:val="00FB552F"/>
    <w:rsid w:val="00FB5753"/>
    <w:rsid w:val="00FB586C"/>
    <w:rsid w:val="00FB58C0"/>
    <w:rsid w:val="00FB59C2"/>
    <w:rsid w:val="00FB5D4F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4D9"/>
    <w:rsid w:val="00FB7622"/>
    <w:rsid w:val="00FB792A"/>
    <w:rsid w:val="00FB7A57"/>
    <w:rsid w:val="00FB7B0F"/>
    <w:rsid w:val="00FB7D3F"/>
    <w:rsid w:val="00FB7E30"/>
    <w:rsid w:val="00FB7EF2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247"/>
    <w:rsid w:val="00FC244B"/>
    <w:rsid w:val="00FC28A1"/>
    <w:rsid w:val="00FC28B1"/>
    <w:rsid w:val="00FC2923"/>
    <w:rsid w:val="00FC2974"/>
    <w:rsid w:val="00FC2B8F"/>
    <w:rsid w:val="00FC3043"/>
    <w:rsid w:val="00FC3086"/>
    <w:rsid w:val="00FC34E7"/>
    <w:rsid w:val="00FC3557"/>
    <w:rsid w:val="00FC3596"/>
    <w:rsid w:val="00FC36EE"/>
    <w:rsid w:val="00FC37B9"/>
    <w:rsid w:val="00FC3A39"/>
    <w:rsid w:val="00FC3B89"/>
    <w:rsid w:val="00FC3BED"/>
    <w:rsid w:val="00FC43D1"/>
    <w:rsid w:val="00FC45A5"/>
    <w:rsid w:val="00FC46CA"/>
    <w:rsid w:val="00FC4845"/>
    <w:rsid w:val="00FC48C5"/>
    <w:rsid w:val="00FC4CF8"/>
    <w:rsid w:val="00FC531B"/>
    <w:rsid w:val="00FC555E"/>
    <w:rsid w:val="00FC5701"/>
    <w:rsid w:val="00FC5722"/>
    <w:rsid w:val="00FC5757"/>
    <w:rsid w:val="00FC59AD"/>
    <w:rsid w:val="00FC5E74"/>
    <w:rsid w:val="00FC6138"/>
    <w:rsid w:val="00FC63C6"/>
    <w:rsid w:val="00FC6A2C"/>
    <w:rsid w:val="00FC7206"/>
    <w:rsid w:val="00FC7356"/>
    <w:rsid w:val="00FC751F"/>
    <w:rsid w:val="00FC7740"/>
    <w:rsid w:val="00FC7AF8"/>
    <w:rsid w:val="00FC7D7A"/>
    <w:rsid w:val="00FD00AA"/>
    <w:rsid w:val="00FD0147"/>
    <w:rsid w:val="00FD019D"/>
    <w:rsid w:val="00FD0423"/>
    <w:rsid w:val="00FD05BA"/>
    <w:rsid w:val="00FD07B3"/>
    <w:rsid w:val="00FD08D4"/>
    <w:rsid w:val="00FD0C68"/>
    <w:rsid w:val="00FD1028"/>
    <w:rsid w:val="00FD1065"/>
    <w:rsid w:val="00FD10FE"/>
    <w:rsid w:val="00FD1749"/>
    <w:rsid w:val="00FD1954"/>
    <w:rsid w:val="00FD1C2B"/>
    <w:rsid w:val="00FD1F64"/>
    <w:rsid w:val="00FD2050"/>
    <w:rsid w:val="00FD2393"/>
    <w:rsid w:val="00FD2433"/>
    <w:rsid w:val="00FD244D"/>
    <w:rsid w:val="00FD245F"/>
    <w:rsid w:val="00FD24DE"/>
    <w:rsid w:val="00FD260F"/>
    <w:rsid w:val="00FD267B"/>
    <w:rsid w:val="00FD356D"/>
    <w:rsid w:val="00FD3A64"/>
    <w:rsid w:val="00FD3FC1"/>
    <w:rsid w:val="00FD45BD"/>
    <w:rsid w:val="00FD4809"/>
    <w:rsid w:val="00FD4E2E"/>
    <w:rsid w:val="00FD4F96"/>
    <w:rsid w:val="00FD50D9"/>
    <w:rsid w:val="00FD51F3"/>
    <w:rsid w:val="00FD54A0"/>
    <w:rsid w:val="00FD5510"/>
    <w:rsid w:val="00FD5907"/>
    <w:rsid w:val="00FD592E"/>
    <w:rsid w:val="00FD5F36"/>
    <w:rsid w:val="00FD6973"/>
    <w:rsid w:val="00FD6AEB"/>
    <w:rsid w:val="00FD6B8A"/>
    <w:rsid w:val="00FD6C12"/>
    <w:rsid w:val="00FD717A"/>
    <w:rsid w:val="00FD7374"/>
    <w:rsid w:val="00FD74B9"/>
    <w:rsid w:val="00FD7546"/>
    <w:rsid w:val="00FD795A"/>
    <w:rsid w:val="00FD79E4"/>
    <w:rsid w:val="00FD7BAC"/>
    <w:rsid w:val="00FD7DAB"/>
    <w:rsid w:val="00FE0020"/>
    <w:rsid w:val="00FE0249"/>
    <w:rsid w:val="00FE030E"/>
    <w:rsid w:val="00FE032C"/>
    <w:rsid w:val="00FE040A"/>
    <w:rsid w:val="00FE0471"/>
    <w:rsid w:val="00FE073B"/>
    <w:rsid w:val="00FE0A07"/>
    <w:rsid w:val="00FE0C45"/>
    <w:rsid w:val="00FE0C87"/>
    <w:rsid w:val="00FE0D40"/>
    <w:rsid w:val="00FE0DAB"/>
    <w:rsid w:val="00FE136C"/>
    <w:rsid w:val="00FE1406"/>
    <w:rsid w:val="00FE151E"/>
    <w:rsid w:val="00FE1539"/>
    <w:rsid w:val="00FE1665"/>
    <w:rsid w:val="00FE1AC3"/>
    <w:rsid w:val="00FE1DDC"/>
    <w:rsid w:val="00FE1EC3"/>
    <w:rsid w:val="00FE21B4"/>
    <w:rsid w:val="00FE23E4"/>
    <w:rsid w:val="00FE2459"/>
    <w:rsid w:val="00FE24FF"/>
    <w:rsid w:val="00FE253B"/>
    <w:rsid w:val="00FE25FC"/>
    <w:rsid w:val="00FE27FC"/>
    <w:rsid w:val="00FE2C17"/>
    <w:rsid w:val="00FE318B"/>
    <w:rsid w:val="00FE3496"/>
    <w:rsid w:val="00FE39C8"/>
    <w:rsid w:val="00FE3A19"/>
    <w:rsid w:val="00FE3E6C"/>
    <w:rsid w:val="00FE434D"/>
    <w:rsid w:val="00FE43F4"/>
    <w:rsid w:val="00FE47AE"/>
    <w:rsid w:val="00FE48E8"/>
    <w:rsid w:val="00FE4B98"/>
    <w:rsid w:val="00FE4D0B"/>
    <w:rsid w:val="00FE5131"/>
    <w:rsid w:val="00FE518B"/>
    <w:rsid w:val="00FE5B77"/>
    <w:rsid w:val="00FE5C60"/>
    <w:rsid w:val="00FE5DC6"/>
    <w:rsid w:val="00FE617B"/>
    <w:rsid w:val="00FE67AE"/>
    <w:rsid w:val="00FE699F"/>
    <w:rsid w:val="00FE69B9"/>
    <w:rsid w:val="00FE6CA1"/>
    <w:rsid w:val="00FE6DFE"/>
    <w:rsid w:val="00FE7063"/>
    <w:rsid w:val="00FE70F8"/>
    <w:rsid w:val="00FE71D5"/>
    <w:rsid w:val="00FE736A"/>
    <w:rsid w:val="00FE7446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88D"/>
    <w:rsid w:val="00FF09C7"/>
    <w:rsid w:val="00FF0A81"/>
    <w:rsid w:val="00FF0CC6"/>
    <w:rsid w:val="00FF0DA3"/>
    <w:rsid w:val="00FF0DF0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1F15"/>
    <w:rsid w:val="00FF20D7"/>
    <w:rsid w:val="00FF2320"/>
    <w:rsid w:val="00FF246E"/>
    <w:rsid w:val="00FF2A28"/>
    <w:rsid w:val="00FF2B14"/>
    <w:rsid w:val="00FF2D85"/>
    <w:rsid w:val="00FF33FC"/>
    <w:rsid w:val="00FF35B8"/>
    <w:rsid w:val="00FF3733"/>
    <w:rsid w:val="00FF3ED1"/>
    <w:rsid w:val="00FF3FF2"/>
    <w:rsid w:val="00FF4584"/>
    <w:rsid w:val="00FF4613"/>
    <w:rsid w:val="00FF477B"/>
    <w:rsid w:val="00FF489E"/>
    <w:rsid w:val="00FF49CD"/>
    <w:rsid w:val="00FF4E2C"/>
    <w:rsid w:val="00FF507C"/>
    <w:rsid w:val="00FF5169"/>
    <w:rsid w:val="00FF534A"/>
    <w:rsid w:val="00FF5373"/>
    <w:rsid w:val="00FF55B1"/>
    <w:rsid w:val="00FF591A"/>
    <w:rsid w:val="00FF5937"/>
    <w:rsid w:val="00FF5B63"/>
    <w:rsid w:val="00FF6028"/>
    <w:rsid w:val="00FF6658"/>
    <w:rsid w:val="00FF6D46"/>
    <w:rsid w:val="00FF7040"/>
    <w:rsid w:val="00FF72EB"/>
    <w:rsid w:val="00FF7707"/>
    <w:rsid w:val="00FF7CF5"/>
    <w:rsid w:val="00FF7F6A"/>
    <w:rsid w:val="00FF7FF9"/>
    <w:rsid w:val="01042E10"/>
    <w:rsid w:val="014146C5"/>
    <w:rsid w:val="02990311"/>
    <w:rsid w:val="09B5B2F1"/>
    <w:rsid w:val="09B8C5CE"/>
    <w:rsid w:val="0ABB79E3"/>
    <w:rsid w:val="0BBC2BBF"/>
    <w:rsid w:val="0CA3AE72"/>
    <w:rsid w:val="0D6200B2"/>
    <w:rsid w:val="0D8D2327"/>
    <w:rsid w:val="0DE2B118"/>
    <w:rsid w:val="12B6223B"/>
    <w:rsid w:val="14D9B9F7"/>
    <w:rsid w:val="153D17E1"/>
    <w:rsid w:val="15503A3C"/>
    <w:rsid w:val="162BCF41"/>
    <w:rsid w:val="16E185F0"/>
    <w:rsid w:val="17FECB5C"/>
    <w:rsid w:val="18B9C39F"/>
    <w:rsid w:val="1A10DA79"/>
    <w:rsid w:val="1C1EEA95"/>
    <w:rsid w:val="1E32E533"/>
    <w:rsid w:val="1F22557D"/>
    <w:rsid w:val="23B22024"/>
    <w:rsid w:val="24F50054"/>
    <w:rsid w:val="25952A1B"/>
    <w:rsid w:val="2A6DE07B"/>
    <w:rsid w:val="2AC61D13"/>
    <w:rsid w:val="2C8CF271"/>
    <w:rsid w:val="2CFC9453"/>
    <w:rsid w:val="310DAAB3"/>
    <w:rsid w:val="31A6A965"/>
    <w:rsid w:val="31BA9522"/>
    <w:rsid w:val="32082CDF"/>
    <w:rsid w:val="32768711"/>
    <w:rsid w:val="3495AE98"/>
    <w:rsid w:val="350C03F4"/>
    <w:rsid w:val="35A2B5B6"/>
    <w:rsid w:val="38503EF7"/>
    <w:rsid w:val="396B101E"/>
    <w:rsid w:val="3AC9779B"/>
    <w:rsid w:val="3CE6ABB0"/>
    <w:rsid w:val="3D52ABD4"/>
    <w:rsid w:val="3EEEC718"/>
    <w:rsid w:val="3F7E27C5"/>
    <w:rsid w:val="4175B754"/>
    <w:rsid w:val="4311F264"/>
    <w:rsid w:val="456E2746"/>
    <w:rsid w:val="460D8C84"/>
    <w:rsid w:val="46F25864"/>
    <w:rsid w:val="477855AB"/>
    <w:rsid w:val="4917E216"/>
    <w:rsid w:val="4989216E"/>
    <w:rsid w:val="49BC46E6"/>
    <w:rsid w:val="4CC0C230"/>
    <w:rsid w:val="4E76A9C7"/>
    <w:rsid w:val="4E940D90"/>
    <w:rsid w:val="4FA0265A"/>
    <w:rsid w:val="4FDF3A95"/>
    <w:rsid w:val="50274945"/>
    <w:rsid w:val="5074E797"/>
    <w:rsid w:val="512A003F"/>
    <w:rsid w:val="517B0AF6"/>
    <w:rsid w:val="5280316E"/>
    <w:rsid w:val="53A7A6C3"/>
    <w:rsid w:val="55972A96"/>
    <w:rsid w:val="55E5D857"/>
    <w:rsid w:val="58353FC6"/>
    <w:rsid w:val="590B4D12"/>
    <w:rsid w:val="59F70394"/>
    <w:rsid w:val="5AFEC302"/>
    <w:rsid w:val="5B5760B0"/>
    <w:rsid w:val="5B788B4C"/>
    <w:rsid w:val="5B9E2A4F"/>
    <w:rsid w:val="5D3C852E"/>
    <w:rsid w:val="62993DC3"/>
    <w:rsid w:val="63365415"/>
    <w:rsid w:val="63F84288"/>
    <w:rsid w:val="64505645"/>
    <w:rsid w:val="66AFCFA2"/>
    <w:rsid w:val="6805A8FD"/>
    <w:rsid w:val="68153B7B"/>
    <w:rsid w:val="692C41FB"/>
    <w:rsid w:val="6AB172B5"/>
    <w:rsid w:val="6B23A496"/>
    <w:rsid w:val="6B31D7A2"/>
    <w:rsid w:val="6C2A7269"/>
    <w:rsid w:val="6D757224"/>
    <w:rsid w:val="6F763252"/>
    <w:rsid w:val="707E9E70"/>
    <w:rsid w:val="734B1071"/>
    <w:rsid w:val="73B22ADA"/>
    <w:rsid w:val="741C966F"/>
    <w:rsid w:val="75063AE2"/>
    <w:rsid w:val="75D948AC"/>
    <w:rsid w:val="7682B133"/>
    <w:rsid w:val="78394C2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3D9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EE03D9"/>
    <w:pPr>
      <w:numPr>
        <w:numId w:val="3"/>
      </w:numPr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link w:val="CGCNumberedParaChar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6E5E54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paragraph" w:customStyle="1" w:styleId="Bullet">
    <w:name w:val="Bullet"/>
    <w:basedOn w:val="Normal"/>
    <w:link w:val="BulletChar"/>
    <w:rsid w:val="00CA24FA"/>
    <w:pPr>
      <w:numPr>
        <w:numId w:val="15"/>
      </w:numPr>
    </w:pPr>
    <w:rPr>
      <w:szCs w:val="24"/>
    </w:rPr>
  </w:style>
  <w:style w:type="character" w:customStyle="1" w:styleId="CGCNumberedParaChar">
    <w:name w:val="CGC Numbered Para Char"/>
    <w:aliases w:val="CGC Para No Char"/>
    <w:basedOn w:val="DefaultParagraphFont"/>
    <w:link w:val="CGCNumberedPara"/>
    <w:rsid w:val="00CA24FA"/>
    <w:rPr>
      <w:sz w:val="24"/>
      <w:szCs w:val="24"/>
    </w:rPr>
  </w:style>
  <w:style w:type="character" w:customStyle="1" w:styleId="CGC2025ParaNumbersChar">
    <w:name w:val="CGC 2025 Para Numbers Char"/>
    <w:basedOn w:val="CGCNumberedParaChar"/>
    <w:link w:val="CGC2025ParaNumbers"/>
    <w:rsid w:val="00CA24FA"/>
    <w:rPr>
      <w:rFonts w:ascii="Work Sans" w:hAnsi="Work Sans"/>
      <w:sz w:val="20"/>
      <w:szCs w:val="24"/>
    </w:rPr>
  </w:style>
  <w:style w:type="character" w:customStyle="1" w:styleId="BulletChar">
    <w:name w:val="Bullet Char"/>
    <w:basedOn w:val="CGC2025ParaNumbersChar"/>
    <w:link w:val="Bullet"/>
    <w:rsid w:val="00CA24FA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CA24FA"/>
    <w:pPr>
      <w:numPr>
        <w:ilvl w:val="1"/>
        <w:numId w:val="15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CA24FA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CA24FA"/>
    <w:pPr>
      <w:numPr>
        <w:ilvl w:val="2"/>
        <w:numId w:val="15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CA24FA"/>
    <w:rPr>
      <w:rFonts w:ascii="Open Sans Light" w:hAnsi="Open Sans Light"/>
      <w:sz w:val="20"/>
      <w:szCs w:val="24"/>
    </w:rPr>
  </w:style>
  <w:style w:type="character" w:customStyle="1" w:styleId="ui-provider">
    <w:name w:val="ui-provider"/>
    <w:basedOn w:val="DefaultParagraphFont"/>
    <w:rsid w:val="000763F4"/>
  </w:style>
  <w:style w:type="character" w:styleId="Strong">
    <w:name w:val="Strong"/>
    <w:basedOn w:val="DefaultParagraphFont"/>
    <w:uiPriority w:val="22"/>
    <w:qFormat/>
    <w:rsid w:val="00076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ederalfinancialrelations.gov.au/" TargetMode="External"/><Relationship Id="rId1" Type="http://schemas.openxmlformats.org/officeDocument/2006/relationships/hyperlink" Target="https://www.abs.gov.au/AUSSTATS/abs@.nsf/7d12b0f6763c78caca257061001cc588/95ce2d6796bd15aeca256db800754639!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Marc Boisseau</DisplayName>
        <AccountId>53</AccountId>
        <AccountType/>
      </UserInfo>
      <UserInfo>
        <DisplayName>Mehdi Hussain</DisplayName>
        <AccountId>52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0B29-E50B-44CE-8340-C9730C09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3582A-9F4C-404F-BB30-4B6003FFEF4B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01B01496-E023-4923-8CAC-1909ECA3C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2477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2025-02-17T06:22:00Z</dcterms:created>
  <dcterms:modified xsi:type="dcterms:W3CDTF">2025-02-17T06:46:00Z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2025-02-17T06:23:10Z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a1103c88-95a4-42e3-aaee-79707de52d85</vt:lpwstr>
  </property>
  <property fmtid="{D5CDD505-2E9C-101B-9397-08002B2CF9AE}" pid="8" name="MSIP_Label_4f932d64-9ab1-4d9b-81d2-a3a8b82dd47d_ContentBits">
    <vt:lpwstr>0</vt:lpwstr>
  </property>
  <property fmtid="{D5CDD505-2E9C-101B-9397-08002B2CF9AE}" pid="9" name="Order">
    <vt:r8>86000600</vt:r8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ntentTypeId">
    <vt:lpwstr>0x010100B91115572CD2074A8DF493F1808623F4</vt:lpwstr>
  </property>
  <property fmtid="{D5CDD505-2E9C-101B-9397-08002B2CF9AE}" pid="13" name="_ColorH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ColorTag">
    <vt:lpwstr/>
  </property>
  <property fmtid="{D5CDD505-2E9C-101B-9397-08002B2CF9AE}" pid="18" name="xd_Signature">
    <vt:bool>false</vt:bool>
  </property>
  <property fmtid="{D5CDD505-2E9C-101B-9397-08002B2CF9AE}" pid="19" name="GUID">
    <vt:lpwstr>3ac14e33-569d-4492-9f5e-cf3511fbf3d5</vt:lpwstr>
  </property>
  <property fmtid="{D5CDD505-2E9C-101B-9397-08002B2CF9AE}" pid="20" name="_Emoji">
    <vt:lpwstr/>
  </property>
  <property fmtid="{D5CDD505-2E9C-101B-9397-08002B2CF9AE}" pid="21" name="TriggerFlowInfo">
    <vt:lpwstr/>
  </property>
</Properties>
</file>