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A4605" w14:textId="14C3C391" w:rsidR="00E57C9A" w:rsidRDefault="00E57C9A" w:rsidP="00917210">
      <w:pPr>
        <w:pStyle w:val="Heading1"/>
      </w:pPr>
      <w:bookmarkStart w:id="0" w:name="_Toc133236145"/>
      <w:bookmarkStart w:id="1" w:name="_Toc133236171"/>
      <w:bookmarkStart w:id="2" w:name="_Toc143786729"/>
      <w:r>
        <w:t>Commonwealth payments</w:t>
      </w:r>
    </w:p>
    <w:p w14:paraId="1A5F2E10" w14:textId="1E63ED7B" w:rsidR="006E5D74" w:rsidRDefault="00C53513" w:rsidP="00E57C9A">
      <w:pPr>
        <w:pStyle w:val="Heading2"/>
      </w:pPr>
      <w:r>
        <w:t>Overview</w:t>
      </w:r>
      <w:bookmarkStart w:id="3" w:name="_Toc133236159"/>
      <w:bookmarkStart w:id="4" w:name="_Toc133236185"/>
      <w:bookmarkEnd w:id="0"/>
      <w:bookmarkEnd w:id="1"/>
      <w:bookmarkEnd w:id="2"/>
    </w:p>
    <w:p w14:paraId="766E840B" w14:textId="753BB95F" w:rsidR="00181970" w:rsidRPr="00A0029B" w:rsidRDefault="00181970" w:rsidP="00181970">
      <w:pPr>
        <w:pStyle w:val="CGC2025ParaNumbers"/>
      </w:pPr>
      <w:bookmarkStart w:id="5" w:name="_Toc143786730"/>
      <w:r w:rsidRPr="00A0029B">
        <w:t xml:space="preserve">On </w:t>
      </w:r>
      <w:r w:rsidR="001A4BB4">
        <w:t>27</w:t>
      </w:r>
      <w:r w:rsidRPr="00A0029B">
        <w:t xml:space="preserve"> June 2023, the Commission issued a </w:t>
      </w:r>
      <w:hyperlink r:id="rId11" w:history="1">
        <w:r w:rsidR="00527114">
          <w:rPr>
            <w:rStyle w:val="Hyperlink"/>
          </w:rPr>
          <w:t>c</w:t>
        </w:r>
        <w:r w:rsidR="00C00F60">
          <w:rPr>
            <w:rStyle w:val="Hyperlink"/>
          </w:rPr>
          <w:t>onsultation paper</w:t>
        </w:r>
      </w:hyperlink>
      <w:r w:rsidR="00C00F60">
        <w:t xml:space="preserve"> </w:t>
      </w:r>
      <w:r w:rsidRPr="00A0029B">
        <w:t xml:space="preserve">on the draft </w:t>
      </w:r>
      <w:r w:rsidR="001459BC">
        <w:t>Commonwealth payments</w:t>
      </w:r>
      <w:r w:rsidRPr="00A0029B">
        <w:t xml:space="preserve"> assessment.</w:t>
      </w:r>
      <w:r w:rsidRPr="00A0029B" w:rsidDel="00BC13C4">
        <w:t xml:space="preserve"> </w:t>
      </w:r>
      <w:r w:rsidRPr="00A0029B">
        <w:t xml:space="preserve">The </w:t>
      </w:r>
      <w:r w:rsidR="00B662FC">
        <w:t>paper</w:t>
      </w:r>
      <w:r w:rsidRPr="00A0029B">
        <w:t xml:space="preserve"> considered</w:t>
      </w:r>
      <w:r w:rsidRPr="00A0029B" w:rsidDel="00BC13C4">
        <w:t xml:space="preserve"> changes since the 2020</w:t>
      </w:r>
      <w:r w:rsidR="00377F81">
        <w:t> </w:t>
      </w:r>
      <w:r w:rsidRPr="00A0029B" w:rsidDel="00BC13C4">
        <w:t>Review</w:t>
      </w:r>
      <w:r w:rsidRPr="00A0029B" w:rsidDel="000D1DDA">
        <w:t xml:space="preserve"> and </w:t>
      </w:r>
      <w:r w:rsidRPr="00A0029B">
        <w:t>their implications</w:t>
      </w:r>
      <w:r w:rsidRPr="00A0029B" w:rsidDel="00BC13C4">
        <w:t xml:space="preserve"> for </w:t>
      </w:r>
      <w:r w:rsidR="00B25B46">
        <w:t xml:space="preserve">the </w:t>
      </w:r>
      <w:r w:rsidRPr="00A0029B">
        <w:t xml:space="preserve">assessment method. </w:t>
      </w:r>
    </w:p>
    <w:p w14:paraId="5CAC6E2A" w14:textId="5E55BD44" w:rsidR="00FA4783" w:rsidRDefault="00181970" w:rsidP="00181970">
      <w:pPr>
        <w:pStyle w:val="CGC2025ParaNumbers"/>
      </w:pPr>
      <w:r w:rsidRPr="005B331C">
        <w:t xml:space="preserve">The Commission proposed to retain the 2020 Review assessment method with </w:t>
      </w:r>
      <w:r w:rsidR="006B7971">
        <w:t>2</w:t>
      </w:r>
      <w:r w:rsidR="00A1059E">
        <w:t> </w:t>
      </w:r>
      <w:r w:rsidRPr="005B331C">
        <w:t>additional element</w:t>
      </w:r>
      <w:r w:rsidR="00CC6DC9">
        <w:t xml:space="preserve">s: </w:t>
      </w:r>
    </w:p>
    <w:p w14:paraId="3A9B22FE" w14:textId="7AD1856E" w:rsidR="00FA4783" w:rsidRDefault="00C30E28" w:rsidP="00FA4783">
      <w:pPr>
        <w:pStyle w:val="CGC2025Bullet1"/>
      </w:pPr>
      <w:r>
        <w:t>a default ‘impact’ treatment for payments where there is substantial uncertainty about</w:t>
      </w:r>
      <w:r w:rsidR="00193B8E">
        <w:t xml:space="preserve"> whether relevant state expenditure needs are assesse</w:t>
      </w:r>
      <w:r w:rsidR="00730530">
        <w:t>d</w:t>
      </w:r>
      <w:r w:rsidR="00193B8E">
        <w:t xml:space="preserve"> </w:t>
      </w:r>
      <w:r w:rsidR="004A15FC">
        <w:t xml:space="preserve">or </w:t>
      </w:r>
      <w:r>
        <w:t xml:space="preserve">the purpose of the </w:t>
      </w:r>
      <w:proofErr w:type="gramStart"/>
      <w:r>
        <w:t>payment</w:t>
      </w:r>
      <w:proofErr w:type="gramEnd"/>
      <w:r>
        <w:t xml:space="preserve"> </w:t>
      </w:r>
    </w:p>
    <w:p w14:paraId="08CC879A" w14:textId="064C8799" w:rsidR="00181970" w:rsidRPr="005B331C" w:rsidRDefault="00875273" w:rsidP="00FA4783">
      <w:pPr>
        <w:pStyle w:val="CGC2025Bullet1"/>
        <w:rPr>
          <w:rStyle w:val="normaltextrun"/>
        </w:rPr>
      </w:pPr>
      <w:r>
        <w:t>excluding Commonwealth own-purpose expenses</w:t>
      </w:r>
      <w:r w:rsidR="00DA657C">
        <w:t xml:space="preserve"> (COPEs)</w:t>
      </w:r>
      <w:r>
        <w:t xml:space="preserve"> from the scope of payments considered</w:t>
      </w:r>
      <w:r w:rsidR="00181970" w:rsidRPr="005B331C">
        <w:t xml:space="preserve">. </w:t>
      </w:r>
    </w:p>
    <w:p w14:paraId="3C97141B" w14:textId="455D6190" w:rsidR="004F7C27" w:rsidRDefault="00181970" w:rsidP="00181970">
      <w:pPr>
        <w:pStyle w:val="CGC2025ParaNumbers"/>
      </w:pPr>
      <w:r w:rsidRPr="00A0029B">
        <w:t xml:space="preserve">A summary of state </w:t>
      </w:r>
      <w:r w:rsidR="004D016D">
        <w:t xml:space="preserve">and territory (state) </w:t>
      </w:r>
      <w:r w:rsidRPr="00A0029B">
        <w:t xml:space="preserve">responses to each consultation question is </w:t>
      </w:r>
      <w:r>
        <w:t>included</w:t>
      </w:r>
      <w:r w:rsidRPr="00A0029B">
        <w:t xml:space="preserve"> below</w:t>
      </w:r>
      <w:r>
        <w:t>, as well as t</w:t>
      </w:r>
      <w:r w:rsidRPr="00A0029B">
        <w:t>he Commission’s draft position</w:t>
      </w:r>
      <w:r>
        <w:t xml:space="preserve"> and the draft 2025</w:t>
      </w:r>
      <w:r w:rsidR="004D016D">
        <w:t> </w:t>
      </w:r>
      <w:r>
        <w:t xml:space="preserve">Review assessment method. </w:t>
      </w:r>
    </w:p>
    <w:p w14:paraId="788A4F6A" w14:textId="5C11AC69" w:rsidR="004F7C27" w:rsidRDefault="00181970" w:rsidP="00181970">
      <w:pPr>
        <w:pStyle w:val="CGC2025ParaNumbers"/>
      </w:pPr>
      <w:r>
        <w:t>State submissions can be viewed</w:t>
      </w:r>
      <w:r w:rsidR="009D6530">
        <w:t xml:space="preserve"> </w:t>
      </w:r>
      <w:hyperlink r:id="rId12" w:history="1">
        <w:r w:rsidR="009D6530" w:rsidRPr="00527114">
          <w:rPr>
            <w:rStyle w:val="Hyperlink"/>
          </w:rPr>
          <w:t>here</w:t>
        </w:r>
      </w:hyperlink>
      <w:r w:rsidRPr="0014147B">
        <w:t>.</w:t>
      </w:r>
    </w:p>
    <w:p w14:paraId="2DE02396" w14:textId="60AF5D8A" w:rsidR="00D2314B" w:rsidRDefault="00D2314B" w:rsidP="004F7C27">
      <w:pPr>
        <w:pStyle w:val="Heading2"/>
      </w:pPr>
      <w:r>
        <w:t>Consultation</w:t>
      </w:r>
      <w:bookmarkEnd w:id="5"/>
      <w:r w:rsidR="009110E2">
        <w:t xml:space="preserve"> questions</w:t>
      </w:r>
    </w:p>
    <w:p w14:paraId="1F11ABE2" w14:textId="5403D4FC" w:rsidR="00DE59F4" w:rsidRDefault="00F95943" w:rsidP="00F95943">
      <w:pPr>
        <w:pStyle w:val="Heading3"/>
      </w:pPr>
      <w:r>
        <w:t xml:space="preserve">Q1. </w:t>
      </w:r>
      <w:r w:rsidR="00FD3963">
        <w:t>Do states agree the guideline for deciding the treatment of Commonwealth payments remains appropriate?</w:t>
      </w:r>
    </w:p>
    <w:p w14:paraId="02DE6688" w14:textId="0C4013A6" w:rsidR="00073475" w:rsidRDefault="00073475" w:rsidP="00073475">
      <w:pPr>
        <w:pStyle w:val="Heading4"/>
      </w:pPr>
      <w:r>
        <w:t>State views</w:t>
      </w:r>
    </w:p>
    <w:p w14:paraId="20EC62F2" w14:textId="693CDB4E" w:rsidR="00E229A8" w:rsidRDefault="00DE0FAF" w:rsidP="00E229A8">
      <w:pPr>
        <w:pStyle w:val="CGC2025ParaNumbers"/>
      </w:pPr>
      <w:r>
        <w:t xml:space="preserve">All states </w:t>
      </w:r>
      <w:r w:rsidR="00CF03BD">
        <w:t>said</w:t>
      </w:r>
      <w:r>
        <w:t xml:space="preserve"> </w:t>
      </w:r>
      <w:r w:rsidR="00603125">
        <w:t>the guideline remains appropriate</w:t>
      </w:r>
      <w:r w:rsidR="00326301">
        <w:t>,</w:t>
      </w:r>
      <w:r w:rsidR="009F5595">
        <w:t xml:space="preserve"> </w:t>
      </w:r>
      <w:r w:rsidR="009438A0">
        <w:t>al</w:t>
      </w:r>
      <w:r w:rsidR="009F5595">
        <w:t xml:space="preserve">though </w:t>
      </w:r>
      <w:r w:rsidR="00D90929">
        <w:t xml:space="preserve">Queensland and the Northern Territory </w:t>
      </w:r>
      <w:r w:rsidR="004F2163">
        <w:t>qualified their agreement.</w:t>
      </w:r>
    </w:p>
    <w:p w14:paraId="056215B2" w14:textId="0CAE50EB" w:rsidR="004C375C" w:rsidRDefault="002B57E0" w:rsidP="00E229A8">
      <w:pPr>
        <w:pStyle w:val="CGC2025ParaNumbers"/>
      </w:pPr>
      <w:bookmarkStart w:id="6" w:name="_Hlk158726367"/>
      <w:r>
        <w:t xml:space="preserve">Queensland </w:t>
      </w:r>
      <w:r w:rsidR="004D016D">
        <w:t>said it</w:t>
      </w:r>
      <w:r>
        <w:t xml:space="preserve"> </w:t>
      </w:r>
      <w:r w:rsidR="007C79C4">
        <w:t>agreed</w:t>
      </w:r>
      <w:r w:rsidR="00D6133C">
        <w:t xml:space="preserve"> subject </w:t>
      </w:r>
      <w:r w:rsidR="00F767F3">
        <w:t xml:space="preserve">to a discount being applied to the National Health </w:t>
      </w:r>
      <w:r w:rsidR="00CD34CD">
        <w:t>Reform Agreement payment</w:t>
      </w:r>
      <w:r w:rsidR="00B04A1B">
        <w:t>s</w:t>
      </w:r>
      <w:r w:rsidR="00CD34CD">
        <w:t xml:space="preserve"> to </w:t>
      </w:r>
      <w:r w:rsidR="00170AFE">
        <w:t xml:space="preserve">offset </w:t>
      </w:r>
      <w:r w:rsidR="005B5C2C">
        <w:t xml:space="preserve">higher expenses incurred by states on hospital services due to perceived deficiencies in </w:t>
      </w:r>
      <w:r w:rsidR="005E1D05">
        <w:t>Commonwealth</w:t>
      </w:r>
      <w:r w:rsidR="005B5C2C">
        <w:t xml:space="preserve"> funding of primary and aged care</w:t>
      </w:r>
      <w:r w:rsidR="005E1D05">
        <w:t xml:space="preserve"> services</w:t>
      </w:r>
      <w:r w:rsidR="00CD34CD">
        <w:t>.</w:t>
      </w:r>
      <w:bookmarkEnd w:id="6"/>
    </w:p>
    <w:p w14:paraId="22BA9FD6" w14:textId="1F69A59A" w:rsidR="00C85543" w:rsidRDefault="00301259" w:rsidP="00E229A8">
      <w:pPr>
        <w:pStyle w:val="CGC2025ParaNumbers"/>
      </w:pPr>
      <w:r>
        <w:t xml:space="preserve">The Northern Territory </w:t>
      </w:r>
      <w:r w:rsidR="004D016D">
        <w:t xml:space="preserve">said it </w:t>
      </w:r>
      <w:r>
        <w:t xml:space="preserve">broadly agreed subject to </w:t>
      </w:r>
      <w:r w:rsidR="003A5EC3">
        <w:t xml:space="preserve">the </w:t>
      </w:r>
      <w:r w:rsidR="000E16E0">
        <w:t>guideline</w:t>
      </w:r>
      <w:r w:rsidR="003A5EC3">
        <w:t xml:space="preserve"> clarifying th</w:t>
      </w:r>
      <w:r w:rsidR="00D6254E">
        <w:t xml:space="preserve">at payments aimed at addressing structural disadvantage belong to a category of services </w:t>
      </w:r>
      <w:r w:rsidR="001E2BF5">
        <w:t xml:space="preserve">where the Commission does not assess need. </w:t>
      </w:r>
      <w:r w:rsidR="0032303A">
        <w:t>The Northern</w:t>
      </w:r>
      <w:r w:rsidR="00DD463F">
        <w:t> </w:t>
      </w:r>
      <w:r w:rsidR="0032303A">
        <w:t xml:space="preserve">Territory also said </w:t>
      </w:r>
      <w:r w:rsidR="001E2BF5">
        <w:t xml:space="preserve">the framework </w:t>
      </w:r>
      <w:r w:rsidR="0032303A">
        <w:t xml:space="preserve">should </w:t>
      </w:r>
      <w:r w:rsidR="007C79C4">
        <w:t>clarify that mixed-purpose agreements with separated funding schedules may att</w:t>
      </w:r>
      <w:r w:rsidR="005507E5">
        <w:t>r</w:t>
      </w:r>
      <w:r w:rsidR="007C79C4">
        <w:t>act different GST treatments.</w:t>
      </w:r>
    </w:p>
    <w:p w14:paraId="35D40E63" w14:textId="37BC69DC" w:rsidR="00073475" w:rsidRDefault="00073475" w:rsidP="00073475">
      <w:pPr>
        <w:pStyle w:val="Heading4"/>
      </w:pPr>
      <w:r>
        <w:lastRenderedPageBreak/>
        <w:t xml:space="preserve">Commission </w:t>
      </w:r>
      <w:r w:rsidR="000D2EAB">
        <w:t>response</w:t>
      </w:r>
    </w:p>
    <w:p w14:paraId="378E4A4B" w14:textId="07C34C28" w:rsidR="00BF6C3F" w:rsidRDefault="00BF6C3F" w:rsidP="00BF6C3F">
      <w:pPr>
        <w:pStyle w:val="CGC2025ParaNumbers"/>
      </w:pPr>
      <w:r>
        <w:t xml:space="preserve">Queensland’s </w:t>
      </w:r>
      <w:r w:rsidR="00E72B56">
        <w:t>su</w:t>
      </w:r>
      <w:r w:rsidR="0053086A">
        <w:t>ggestion</w:t>
      </w:r>
      <w:r w:rsidR="00E72B56">
        <w:t xml:space="preserve"> </w:t>
      </w:r>
      <w:r>
        <w:t>for a discount to the National Health Reform Agreement is addressed in the health chapter of this report.</w:t>
      </w:r>
    </w:p>
    <w:p w14:paraId="34D91B18" w14:textId="24038406" w:rsidR="00073475" w:rsidRDefault="001972B1" w:rsidP="00073475">
      <w:pPr>
        <w:pStyle w:val="CGC2025ParaNumbers"/>
      </w:pPr>
      <w:r>
        <w:t>T</w:t>
      </w:r>
      <w:r w:rsidR="000153F8">
        <w:t xml:space="preserve">he Commission </w:t>
      </w:r>
      <w:r w:rsidR="004B017B">
        <w:t>note</w:t>
      </w:r>
      <w:r w:rsidR="005F1387">
        <w:t>s</w:t>
      </w:r>
      <w:r w:rsidR="004B017B">
        <w:t xml:space="preserve"> th</w:t>
      </w:r>
      <w:r w:rsidR="00D661DE">
        <w:t xml:space="preserve">e Northern Territory’s </w:t>
      </w:r>
      <w:r w:rsidR="0053086A">
        <w:t xml:space="preserve">issue regarding </w:t>
      </w:r>
      <w:r w:rsidR="004C29BE">
        <w:t>payments aimed at addressing structural disadvantage</w:t>
      </w:r>
      <w:r w:rsidR="00D661DE">
        <w:t>. I</w:t>
      </w:r>
      <w:r w:rsidR="004B017B">
        <w:t xml:space="preserve">f payments for structural disadvantage </w:t>
      </w:r>
      <w:r w:rsidR="0069101C">
        <w:t>are</w:t>
      </w:r>
      <w:r w:rsidR="004B017B">
        <w:t xml:space="preserve"> separately identifie</w:t>
      </w:r>
      <w:r w:rsidR="00976041">
        <w:t>d and needs are not assessed, the payment would be treated as no impact</w:t>
      </w:r>
      <w:r w:rsidR="00526D15">
        <w:t xml:space="preserve"> according to the guideline</w:t>
      </w:r>
      <w:r w:rsidR="00976041">
        <w:t xml:space="preserve">. </w:t>
      </w:r>
      <w:r w:rsidR="00FE728B">
        <w:t xml:space="preserve">This issue is discussed </w:t>
      </w:r>
      <w:r w:rsidR="004C29BE">
        <w:t xml:space="preserve">further </w:t>
      </w:r>
      <w:r w:rsidR="00FE728B">
        <w:t>in the section on payments for structural disadvantage below.</w:t>
      </w:r>
    </w:p>
    <w:p w14:paraId="15A2B1D2" w14:textId="77777777" w:rsidR="000D2EAB" w:rsidRDefault="000D2EAB" w:rsidP="000D2EAB">
      <w:pPr>
        <w:pStyle w:val="Heading4"/>
      </w:pPr>
      <w:r>
        <w:t>Commission draft position</w:t>
      </w:r>
    </w:p>
    <w:p w14:paraId="10D7B7F7" w14:textId="41E611AE" w:rsidR="000D2EAB" w:rsidRPr="00073475" w:rsidRDefault="00F76B8D" w:rsidP="000D2EAB">
      <w:pPr>
        <w:pStyle w:val="CGC2025ParaNumbers"/>
      </w:pPr>
      <w:r>
        <w:t xml:space="preserve">The Commission considers its existing guideline for deciding the treatment of Commonwealth payments remains appropriate. </w:t>
      </w:r>
      <w:r w:rsidR="45C6A0D7">
        <w:t xml:space="preserve">It proposes to </w:t>
      </w:r>
      <w:r w:rsidR="0054779E">
        <w:t xml:space="preserve">retain </w:t>
      </w:r>
      <w:r w:rsidR="00E0604B">
        <w:t xml:space="preserve">the </w:t>
      </w:r>
      <w:r w:rsidR="000D2EAB">
        <w:t>guideline</w:t>
      </w:r>
      <w:r w:rsidR="0054779E">
        <w:t xml:space="preserve">, </w:t>
      </w:r>
      <w:r w:rsidR="00B21E01">
        <w:t xml:space="preserve">with </w:t>
      </w:r>
      <w:r w:rsidR="0054779E">
        <w:t xml:space="preserve">additional </w:t>
      </w:r>
      <w:r w:rsidR="005A1746">
        <w:t xml:space="preserve">guidance on </w:t>
      </w:r>
      <w:r w:rsidR="00AF04D3">
        <w:t xml:space="preserve">its </w:t>
      </w:r>
      <w:r w:rsidR="00B21E01">
        <w:t>implementation discussed below</w:t>
      </w:r>
      <w:r w:rsidR="000D2EAB">
        <w:t>.</w:t>
      </w:r>
    </w:p>
    <w:p w14:paraId="1DC2983A" w14:textId="17179B82" w:rsidR="00FD3963" w:rsidRPr="00FD3963" w:rsidRDefault="00F95943" w:rsidP="00F95943">
      <w:pPr>
        <w:pStyle w:val="Heading3"/>
      </w:pPr>
      <w:r>
        <w:t xml:space="preserve">Q2. </w:t>
      </w:r>
      <w:r w:rsidR="00FD3963" w:rsidRPr="005357E6">
        <w:t>Do states agree to a default treatment of ‘impact’ in cases where there is substantial uncertainty about the payment’s purpose or whether relative state expenditure needs are assessed? It remains open to states to provide evidence in support of no impact.</w:t>
      </w:r>
    </w:p>
    <w:p w14:paraId="14FB410A" w14:textId="77777777" w:rsidR="005357E6" w:rsidRDefault="005357E6" w:rsidP="005357E6">
      <w:pPr>
        <w:pStyle w:val="Heading4"/>
      </w:pPr>
      <w:bookmarkStart w:id="7" w:name="_Toc143786732"/>
      <w:r>
        <w:t>State views</w:t>
      </w:r>
    </w:p>
    <w:p w14:paraId="05FAC6F9" w14:textId="4B539963" w:rsidR="005357E6" w:rsidRDefault="00C51919" w:rsidP="005357E6">
      <w:pPr>
        <w:pStyle w:val="CGC2025ParaNumbers"/>
      </w:pPr>
      <w:r>
        <w:t>Most states</w:t>
      </w:r>
      <w:r w:rsidR="003B0F19">
        <w:t xml:space="preserve"> </w:t>
      </w:r>
      <w:r w:rsidR="0038341C">
        <w:t>said they</w:t>
      </w:r>
      <w:r w:rsidR="003B0F19">
        <w:t xml:space="preserve"> agreed</w:t>
      </w:r>
      <w:r w:rsidR="00C915CD">
        <w:t xml:space="preserve"> </w:t>
      </w:r>
      <w:r w:rsidR="00573B47">
        <w:t xml:space="preserve">with </w:t>
      </w:r>
      <w:r w:rsidR="00C915CD">
        <w:t xml:space="preserve">a default </w:t>
      </w:r>
      <w:r w:rsidR="00573B47">
        <w:t xml:space="preserve">impact </w:t>
      </w:r>
      <w:r w:rsidR="00C915CD">
        <w:t xml:space="preserve">treatment </w:t>
      </w:r>
      <w:r w:rsidR="00573B47">
        <w:t xml:space="preserve">for payments where there is substantial uncertainty about the </w:t>
      </w:r>
      <w:r w:rsidR="00A176AC">
        <w:t xml:space="preserve">purpose of a payment or </w:t>
      </w:r>
      <w:r w:rsidR="007126BE">
        <w:t xml:space="preserve">uncertainty </w:t>
      </w:r>
      <w:r w:rsidR="001F6DC0">
        <w:t xml:space="preserve">about </w:t>
      </w:r>
      <w:r w:rsidR="00A176AC">
        <w:t>whether the Commission is assessing needs</w:t>
      </w:r>
      <w:r w:rsidR="00A55663">
        <w:t xml:space="preserve">. </w:t>
      </w:r>
      <w:r w:rsidR="00FA7DEC">
        <w:t>S</w:t>
      </w:r>
      <w:r w:rsidR="00C30E57">
        <w:t xml:space="preserve">ome states </w:t>
      </w:r>
      <w:r w:rsidR="00FA7DEC">
        <w:t xml:space="preserve">said </w:t>
      </w:r>
      <w:r w:rsidR="00064246">
        <w:t xml:space="preserve">such an approach </w:t>
      </w:r>
      <w:r w:rsidR="003375BB">
        <w:t>would give a degree of certainty on</w:t>
      </w:r>
      <w:r w:rsidR="007E583E">
        <w:t xml:space="preserve"> the treatment of new payments.</w:t>
      </w:r>
    </w:p>
    <w:p w14:paraId="0D8D2577" w14:textId="4995E955" w:rsidR="00C54C11" w:rsidRDefault="00314329" w:rsidP="005357E6">
      <w:pPr>
        <w:pStyle w:val="CGC2025ParaNumbers"/>
      </w:pPr>
      <w:r>
        <w:t>Queensland</w:t>
      </w:r>
      <w:r w:rsidR="00E1327F">
        <w:t xml:space="preserve"> and Tasmania</w:t>
      </w:r>
      <w:r>
        <w:t xml:space="preserve"> </w:t>
      </w:r>
      <w:r w:rsidR="002D3981">
        <w:t xml:space="preserve">emphasised that </w:t>
      </w:r>
      <w:r>
        <w:t xml:space="preserve">states should continue to be afforded the opportunity to </w:t>
      </w:r>
      <w:r w:rsidR="00E1327F">
        <w:t xml:space="preserve">present a </w:t>
      </w:r>
      <w:r w:rsidR="00156221">
        <w:t>case</w:t>
      </w:r>
      <w:r w:rsidR="00E1327F">
        <w:t>,</w:t>
      </w:r>
      <w:r w:rsidR="00156221">
        <w:t xml:space="preserve"> </w:t>
      </w:r>
      <w:r w:rsidR="00E1327F">
        <w:t xml:space="preserve">supported by evidence, </w:t>
      </w:r>
      <w:r w:rsidR="00156221">
        <w:t xml:space="preserve">where they disagree with </w:t>
      </w:r>
      <w:r w:rsidR="00E1327F">
        <w:t>the</w:t>
      </w:r>
      <w:r w:rsidR="00156221">
        <w:t xml:space="preserve"> impact treatment. </w:t>
      </w:r>
      <w:r w:rsidR="00E1327F">
        <w:t>Queensland</w:t>
      </w:r>
      <w:r w:rsidR="00E70F56">
        <w:t xml:space="preserve"> said the Commission should continue to assess payments on a case-by-case basis and should be willing to reconsider </w:t>
      </w:r>
      <w:r w:rsidR="6C175A3C">
        <w:t xml:space="preserve">its </w:t>
      </w:r>
      <w:r w:rsidR="00E70F56">
        <w:t xml:space="preserve">decision </w:t>
      </w:r>
      <w:proofErr w:type="gramStart"/>
      <w:r w:rsidR="00E70F56">
        <w:t>in light of</w:t>
      </w:r>
      <w:proofErr w:type="gramEnd"/>
      <w:r w:rsidR="00E70F56">
        <w:t xml:space="preserve"> new evidence. </w:t>
      </w:r>
      <w:r w:rsidR="00156221">
        <w:t>Western Australia</w:t>
      </w:r>
      <w:r w:rsidR="00364DA4">
        <w:t xml:space="preserve"> </w:t>
      </w:r>
      <w:r w:rsidR="00D45D42">
        <w:t xml:space="preserve">said </w:t>
      </w:r>
      <w:r w:rsidR="007564B3">
        <w:t xml:space="preserve">if states </w:t>
      </w:r>
      <w:proofErr w:type="gramStart"/>
      <w:r w:rsidR="007564B3">
        <w:t>are able to</w:t>
      </w:r>
      <w:proofErr w:type="gramEnd"/>
      <w:r w:rsidR="007564B3">
        <w:t xml:space="preserve"> challenge the default treatment after the new issues paper is released, other</w:t>
      </w:r>
      <w:r w:rsidR="00D45D42">
        <w:t xml:space="preserve"> </w:t>
      </w:r>
      <w:r w:rsidR="007564B3">
        <w:t>state</w:t>
      </w:r>
      <w:r w:rsidR="00C065A1">
        <w:t>s</w:t>
      </w:r>
      <w:r w:rsidR="007564B3">
        <w:t xml:space="preserve"> should </w:t>
      </w:r>
      <w:r w:rsidR="00C065A1">
        <w:t xml:space="preserve">also be </w:t>
      </w:r>
      <w:r w:rsidR="007564B3">
        <w:t>given the opportunity to</w:t>
      </w:r>
      <w:r w:rsidR="00A80571">
        <w:t xml:space="preserve"> </w:t>
      </w:r>
      <w:r w:rsidR="004A7D86">
        <w:t>respond</w:t>
      </w:r>
      <w:r w:rsidR="00C065A1">
        <w:t>.</w:t>
      </w:r>
    </w:p>
    <w:p w14:paraId="34E79B15" w14:textId="2D64FC73" w:rsidR="00C36670" w:rsidRDefault="00C36670" w:rsidP="005357E6">
      <w:pPr>
        <w:pStyle w:val="CGC2025ParaNumbers"/>
      </w:pPr>
      <w:r>
        <w:t>South Australia proposed an alternative</w:t>
      </w:r>
      <w:r w:rsidR="002E4551">
        <w:t xml:space="preserve"> approach. It said </w:t>
      </w:r>
      <w:r w:rsidR="00EF24F6">
        <w:t xml:space="preserve">uncertain payments </w:t>
      </w:r>
      <w:r w:rsidR="002E4551">
        <w:t xml:space="preserve">could be treated </w:t>
      </w:r>
      <w:r w:rsidR="00EF24F6">
        <w:t>50% impact</w:t>
      </w:r>
      <w:r w:rsidR="00AD11E0">
        <w:t xml:space="preserve"> and 50% no impact</w:t>
      </w:r>
      <w:r w:rsidR="00EF24F6">
        <w:t>.</w:t>
      </w:r>
      <w:r w:rsidR="000B13C0">
        <w:t xml:space="preserve"> </w:t>
      </w:r>
      <w:r w:rsidR="006A37E0">
        <w:t>It said</w:t>
      </w:r>
      <w:r w:rsidR="00490921">
        <w:t xml:space="preserve"> this approach </w:t>
      </w:r>
      <w:r w:rsidR="002E4551">
        <w:t xml:space="preserve">would </w:t>
      </w:r>
      <w:r w:rsidR="00490921">
        <w:t xml:space="preserve">moderate the </w:t>
      </w:r>
      <w:r w:rsidR="00875B1F">
        <w:t>redistribution</w:t>
      </w:r>
      <w:r w:rsidR="00490921">
        <w:t xml:space="preserve"> compared to a default</w:t>
      </w:r>
      <w:r w:rsidR="00D80AEB">
        <w:t xml:space="preserve"> impact treatment</w:t>
      </w:r>
      <w:r w:rsidR="00490921">
        <w:t>.</w:t>
      </w:r>
    </w:p>
    <w:p w14:paraId="00AFE3A0" w14:textId="7CCEE4E2" w:rsidR="005357E6" w:rsidRDefault="005357E6" w:rsidP="005357E6">
      <w:pPr>
        <w:pStyle w:val="Heading4"/>
      </w:pPr>
      <w:r>
        <w:t xml:space="preserve">Commission </w:t>
      </w:r>
      <w:r w:rsidR="00C35305">
        <w:t>response</w:t>
      </w:r>
    </w:p>
    <w:p w14:paraId="76BC2832" w14:textId="52326905" w:rsidR="005357E6" w:rsidRDefault="005357E6" w:rsidP="005357E6">
      <w:pPr>
        <w:pStyle w:val="CGC2025ParaNumbers"/>
      </w:pPr>
      <w:r>
        <w:t>The Commission</w:t>
      </w:r>
      <w:r w:rsidR="00EC14FA">
        <w:t xml:space="preserve"> will continue to </w:t>
      </w:r>
      <w:r w:rsidR="00DD3DF3">
        <w:t>consider Commonwealth payments</w:t>
      </w:r>
      <w:r w:rsidR="00B74183">
        <w:t xml:space="preserve"> on </w:t>
      </w:r>
      <w:r w:rsidR="5702F317">
        <w:t xml:space="preserve">a </w:t>
      </w:r>
      <w:r w:rsidR="000C4D63">
        <w:t>case</w:t>
      </w:r>
      <w:r w:rsidR="00554C16">
        <w:noBreakHyphen/>
      </w:r>
      <w:r w:rsidR="000C4D63">
        <w:t>by</w:t>
      </w:r>
      <w:r w:rsidR="00554C16">
        <w:noBreakHyphen/>
      </w:r>
      <w:r w:rsidR="000C4D63">
        <w:t>case</w:t>
      </w:r>
      <w:r w:rsidR="00B74183">
        <w:t xml:space="preserve"> basis. </w:t>
      </w:r>
      <w:r w:rsidR="00875B1F">
        <w:t xml:space="preserve">Where </w:t>
      </w:r>
      <w:proofErr w:type="gramStart"/>
      <w:r w:rsidR="00875B1F">
        <w:t xml:space="preserve">it is clear </w:t>
      </w:r>
      <w:r w:rsidR="00B74183">
        <w:t>that a</w:t>
      </w:r>
      <w:proofErr w:type="gramEnd"/>
      <w:r w:rsidR="00B74183">
        <w:t xml:space="preserve"> payment is not for a state service or </w:t>
      </w:r>
      <w:r w:rsidR="00882482">
        <w:t xml:space="preserve">that </w:t>
      </w:r>
      <w:r w:rsidR="00B74183">
        <w:t xml:space="preserve">needs are not assessed, </w:t>
      </w:r>
      <w:r w:rsidR="00882482">
        <w:t xml:space="preserve">the </w:t>
      </w:r>
      <w:r w:rsidR="00B74183">
        <w:t xml:space="preserve">payment </w:t>
      </w:r>
      <w:r w:rsidR="000903BC">
        <w:t>will be treate</w:t>
      </w:r>
      <w:r w:rsidR="00882482">
        <w:t>d</w:t>
      </w:r>
      <w:r w:rsidR="000903BC">
        <w:t xml:space="preserve"> </w:t>
      </w:r>
      <w:r w:rsidR="00882482">
        <w:t xml:space="preserve">as </w:t>
      </w:r>
      <w:r w:rsidR="000903BC">
        <w:t xml:space="preserve">no impact. </w:t>
      </w:r>
      <w:r w:rsidR="00882482">
        <w:t xml:space="preserve">The default impact </w:t>
      </w:r>
      <w:r w:rsidR="00604961">
        <w:t xml:space="preserve">treatment </w:t>
      </w:r>
      <w:r w:rsidR="0822E393">
        <w:t>is</w:t>
      </w:r>
      <w:r w:rsidR="00604961">
        <w:t xml:space="preserve"> </w:t>
      </w:r>
      <w:r w:rsidR="00882482">
        <w:t xml:space="preserve">only </w:t>
      </w:r>
      <w:r w:rsidR="00604961">
        <w:t xml:space="preserve">intended to </w:t>
      </w:r>
      <w:r w:rsidR="00882482">
        <w:t>appl</w:t>
      </w:r>
      <w:r w:rsidR="00604961">
        <w:t>y</w:t>
      </w:r>
      <w:r w:rsidR="00882482">
        <w:t xml:space="preserve"> to </w:t>
      </w:r>
      <w:r w:rsidR="00604961">
        <w:t>the</w:t>
      </w:r>
      <w:r w:rsidR="00882482">
        <w:t xml:space="preserve"> minority of payments </w:t>
      </w:r>
      <w:r w:rsidR="003000EA">
        <w:t xml:space="preserve">where the </w:t>
      </w:r>
      <w:r w:rsidR="003000EA">
        <w:lastRenderedPageBreak/>
        <w:t xml:space="preserve">Commission is </w:t>
      </w:r>
      <w:r w:rsidR="009D0BCC">
        <w:t xml:space="preserve">uncertain </w:t>
      </w:r>
      <w:r w:rsidR="00831FA3">
        <w:t>if they fund a</w:t>
      </w:r>
      <w:r w:rsidR="007C4A19">
        <w:t xml:space="preserve"> state service or </w:t>
      </w:r>
      <w:r w:rsidR="00604961">
        <w:t xml:space="preserve">if </w:t>
      </w:r>
      <w:r w:rsidR="00C83797">
        <w:t xml:space="preserve">they </w:t>
      </w:r>
      <w:r w:rsidR="00E651C5">
        <w:t>fund</w:t>
      </w:r>
      <w:r w:rsidR="00C83797">
        <w:t xml:space="preserve"> </w:t>
      </w:r>
      <w:r w:rsidR="00313EEF">
        <w:t xml:space="preserve">expenditure </w:t>
      </w:r>
      <w:r w:rsidR="00E651C5">
        <w:t xml:space="preserve">for which </w:t>
      </w:r>
      <w:r w:rsidR="00EF16B8">
        <w:t xml:space="preserve">the Commission assesses </w:t>
      </w:r>
      <w:r w:rsidR="000C4D63">
        <w:t>needs</w:t>
      </w:r>
      <w:r w:rsidR="001927E2">
        <w:t>.</w:t>
      </w:r>
    </w:p>
    <w:p w14:paraId="2FD9BEE5" w14:textId="13A58243" w:rsidR="001927E2" w:rsidRPr="00E66A6F" w:rsidRDefault="000930C5" w:rsidP="005357E6">
      <w:pPr>
        <w:pStyle w:val="CGC2025ParaNumbers"/>
      </w:pPr>
      <w:r>
        <w:t>I</w:t>
      </w:r>
      <w:r w:rsidR="006F36AC">
        <w:t xml:space="preserve">n response to </w:t>
      </w:r>
      <w:r w:rsidR="00AC1DF8">
        <w:t xml:space="preserve">the </w:t>
      </w:r>
      <w:r w:rsidR="00A606DF">
        <w:t>issues</w:t>
      </w:r>
      <w:r w:rsidR="00AC1DF8">
        <w:t xml:space="preserve"> raised by Queensland and Tasmania</w:t>
      </w:r>
      <w:r w:rsidR="006D3CD7">
        <w:t>, t</w:t>
      </w:r>
      <w:r w:rsidR="00534417">
        <w:t xml:space="preserve">he Commission </w:t>
      </w:r>
      <w:r w:rsidR="006D3CD7">
        <w:t xml:space="preserve">notes </w:t>
      </w:r>
      <w:r w:rsidR="00ED0314">
        <w:t xml:space="preserve">that states </w:t>
      </w:r>
      <w:r w:rsidR="006D3CD7">
        <w:t>will</w:t>
      </w:r>
      <w:r w:rsidR="00ED0314">
        <w:t xml:space="preserve"> </w:t>
      </w:r>
      <w:r w:rsidR="4C60EA2B">
        <w:t xml:space="preserve">continue to </w:t>
      </w:r>
      <w:r w:rsidR="00ED0314">
        <w:t>have the opportunity to challenge the</w:t>
      </w:r>
      <w:r w:rsidR="00A37A62">
        <w:t xml:space="preserve"> default </w:t>
      </w:r>
      <w:r w:rsidR="000F7164">
        <w:t xml:space="preserve">impact </w:t>
      </w:r>
      <w:r w:rsidR="00ED0314">
        <w:t xml:space="preserve">treatment </w:t>
      </w:r>
      <w:r w:rsidR="00FA5A94">
        <w:t>as part of the new issues process</w:t>
      </w:r>
      <w:r w:rsidR="009D2CED">
        <w:t xml:space="preserve"> in an annual update</w:t>
      </w:r>
      <w:r w:rsidR="006F53F5">
        <w:t xml:space="preserve"> of GST relativities</w:t>
      </w:r>
      <w:r w:rsidR="00FA5A94">
        <w:t xml:space="preserve">. </w:t>
      </w:r>
      <w:r w:rsidR="006B7D3E">
        <w:t xml:space="preserve">It also agrees that </w:t>
      </w:r>
      <w:r w:rsidR="00A37A62">
        <w:t xml:space="preserve">states should have the opportunity to </w:t>
      </w:r>
      <w:r w:rsidR="00F34B61">
        <w:t>respond</w:t>
      </w:r>
      <w:r w:rsidR="00A90B58">
        <w:t xml:space="preserve"> to the comments of other states</w:t>
      </w:r>
      <w:r w:rsidR="001617A4">
        <w:t xml:space="preserve"> in cases where the </w:t>
      </w:r>
      <w:r w:rsidR="001617A4" w:rsidRPr="00E66A6F">
        <w:t>Commission is considering changing its initial view</w:t>
      </w:r>
      <w:r w:rsidR="00470055" w:rsidRPr="00E66A6F">
        <w:t>.</w:t>
      </w:r>
    </w:p>
    <w:p w14:paraId="744EA9C1" w14:textId="019E0617" w:rsidR="00C35305" w:rsidRPr="00E66A6F" w:rsidRDefault="00CF7274" w:rsidP="00624E44">
      <w:pPr>
        <w:pStyle w:val="CGC2025ParaNumbers"/>
      </w:pPr>
      <w:r w:rsidRPr="00E66A6F">
        <w:t xml:space="preserve">The Commission </w:t>
      </w:r>
      <w:r w:rsidR="000219F4" w:rsidRPr="00E66A6F">
        <w:t xml:space="preserve">recognises that the South Australian </w:t>
      </w:r>
      <w:r w:rsidR="00D707E9" w:rsidRPr="00E66A6F">
        <w:t>proposal</w:t>
      </w:r>
      <w:r w:rsidR="00280FAB" w:rsidRPr="00E66A6F">
        <w:t xml:space="preserve"> </w:t>
      </w:r>
      <w:r w:rsidR="00433819">
        <w:t xml:space="preserve">to </w:t>
      </w:r>
      <w:r w:rsidR="00433819" w:rsidRPr="00E66A6F">
        <w:t>adopt a 50%</w:t>
      </w:r>
      <w:r w:rsidR="0021772C">
        <w:t> </w:t>
      </w:r>
      <w:r w:rsidR="00433819" w:rsidRPr="00E66A6F">
        <w:t xml:space="preserve">impact </w:t>
      </w:r>
      <w:r w:rsidR="00280FAB" w:rsidRPr="00E66A6F">
        <w:t>treatment of uncertain</w:t>
      </w:r>
      <w:r w:rsidR="00247232" w:rsidRPr="00E66A6F">
        <w:t xml:space="preserve"> payments</w:t>
      </w:r>
      <w:r w:rsidR="00D707E9" w:rsidRPr="00E66A6F">
        <w:t xml:space="preserve"> is a simple approach to deal with payments</w:t>
      </w:r>
      <w:r w:rsidR="00361388" w:rsidRPr="00E66A6F">
        <w:t xml:space="preserve"> where there is substantial uncertainty</w:t>
      </w:r>
      <w:r w:rsidR="000A0836">
        <w:t>.</w:t>
      </w:r>
      <w:r w:rsidR="001440D8" w:rsidRPr="00E66A6F" w:rsidDel="00230217">
        <w:t xml:space="preserve"> </w:t>
      </w:r>
      <w:r w:rsidR="006F53F5">
        <w:t>However, t</w:t>
      </w:r>
      <w:r w:rsidR="00230217">
        <w:t xml:space="preserve">he Commission </w:t>
      </w:r>
      <w:r w:rsidR="001440D8" w:rsidRPr="00E66A6F">
        <w:t>considers</w:t>
      </w:r>
      <w:r w:rsidR="001075E1" w:rsidRPr="00E66A6F">
        <w:t xml:space="preserve"> the proposed </w:t>
      </w:r>
      <w:r w:rsidR="00337F04" w:rsidRPr="00E66A6F">
        <w:t>approach of defaulting to an impact tr</w:t>
      </w:r>
      <w:r w:rsidR="004B1520" w:rsidRPr="00E66A6F">
        <w:t>eatment</w:t>
      </w:r>
      <w:r w:rsidR="00A1624C" w:rsidRPr="00E66A6F">
        <w:t>,</w:t>
      </w:r>
      <w:r w:rsidR="00472139" w:rsidRPr="00E66A6F">
        <w:t xml:space="preserve"> with states having the opportunity to challenge the outcome, is more consistent with equalisation than an a</w:t>
      </w:r>
      <w:r w:rsidR="007E6E52" w:rsidRPr="00E66A6F">
        <w:t xml:space="preserve">rbitrary </w:t>
      </w:r>
      <w:r w:rsidR="00230217">
        <w:t xml:space="preserve">50/50 </w:t>
      </w:r>
      <w:r w:rsidR="007E6E52" w:rsidRPr="00E66A6F">
        <w:t>split.</w:t>
      </w:r>
    </w:p>
    <w:p w14:paraId="25E12B6E" w14:textId="77777777" w:rsidR="00310731" w:rsidRDefault="00310731" w:rsidP="00310731">
      <w:pPr>
        <w:pStyle w:val="Heading4"/>
      </w:pPr>
      <w:r>
        <w:t>Commission draft position</w:t>
      </w:r>
    </w:p>
    <w:p w14:paraId="2A5C86BA" w14:textId="6CE55DC7" w:rsidR="00C35305" w:rsidRDefault="00C35305" w:rsidP="00C35305">
      <w:pPr>
        <w:pStyle w:val="CGC2025ParaNumbers"/>
      </w:pPr>
      <w:r>
        <w:t>The</w:t>
      </w:r>
      <w:r w:rsidR="002221E4">
        <w:t xml:space="preserve"> </w:t>
      </w:r>
      <w:r w:rsidR="006D2DCB">
        <w:t xml:space="preserve">Commission </w:t>
      </w:r>
      <w:r w:rsidR="7FCA1441">
        <w:t>proposes to</w:t>
      </w:r>
      <w:r w:rsidR="002221E4">
        <w:t xml:space="preserve"> </w:t>
      </w:r>
      <w:r w:rsidR="00233B79">
        <w:t xml:space="preserve">adopt a default treatment of impact in </w:t>
      </w:r>
      <w:r w:rsidR="25D0F882">
        <w:t xml:space="preserve">the small number of </w:t>
      </w:r>
      <w:r w:rsidR="00233B79">
        <w:t xml:space="preserve">cases where there is substantial uncertainty </w:t>
      </w:r>
      <w:r w:rsidR="00895948">
        <w:t xml:space="preserve">about </w:t>
      </w:r>
      <w:r w:rsidR="00233B79">
        <w:t>whether a Commo</w:t>
      </w:r>
      <w:r w:rsidR="002F06B1">
        <w:t>nwealth payment is for a state service for which needs are assessed.</w:t>
      </w:r>
      <w:r w:rsidR="00962F50">
        <w:t xml:space="preserve"> </w:t>
      </w:r>
      <w:r w:rsidR="00841F57">
        <w:t xml:space="preserve">States will continue to have </w:t>
      </w:r>
      <w:r w:rsidR="00D84BCA">
        <w:t xml:space="preserve">the opportunity to </w:t>
      </w:r>
      <w:r w:rsidR="00831BBE">
        <w:t>challenge this default treatment.</w:t>
      </w:r>
    </w:p>
    <w:p w14:paraId="0BFF491F" w14:textId="221AED2B" w:rsidR="00A95C48" w:rsidRPr="005357E6" w:rsidRDefault="00F95943" w:rsidP="00F95943">
      <w:pPr>
        <w:pStyle w:val="Heading3"/>
      </w:pPr>
      <w:r>
        <w:t xml:space="preserve">Q3. </w:t>
      </w:r>
      <w:r w:rsidR="00A95C48">
        <w:t>Do states agree to discontinue the assessment of Commonwealth own-purpose expense payments?</w:t>
      </w:r>
    </w:p>
    <w:p w14:paraId="4C4E9CC4" w14:textId="77777777" w:rsidR="005357E6" w:rsidRDefault="005357E6" w:rsidP="005357E6">
      <w:pPr>
        <w:pStyle w:val="Heading4"/>
      </w:pPr>
      <w:bookmarkStart w:id="8" w:name="_Toc143786734"/>
      <w:bookmarkEnd w:id="3"/>
      <w:bookmarkEnd w:id="4"/>
      <w:bookmarkEnd w:id="7"/>
      <w:r>
        <w:t>State views</w:t>
      </w:r>
    </w:p>
    <w:p w14:paraId="7EE0F4A0" w14:textId="24CC2105" w:rsidR="005357E6" w:rsidRDefault="00F57A94" w:rsidP="005357E6">
      <w:pPr>
        <w:pStyle w:val="CGC2025ParaNumbers"/>
      </w:pPr>
      <w:r>
        <w:t>Most</w:t>
      </w:r>
      <w:r w:rsidR="00F73188">
        <w:t xml:space="preserve"> states </w:t>
      </w:r>
      <w:r w:rsidR="0054089A">
        <w:t>supported the proposal</w:t>
      </w:r>
      <w:r w:rsidR="0001301E">
        <w:t xml:space="preserve"> to discontinue the assessment of </w:t>
      </w:r>
      <w:r w:rsidR="00B83860">
        <w:t>COPEs</w:t>
      </w:r>
      <w:r w:rsidR="0001301E">
        <w:t>.</w:t>
      </w:r>
      <w:r w:rsidR="00AA4E8A">
        <w:t xml:space="preserve"> </w:t>
      </w:r>
      <w:r w:rsidR="00B43257">
        <w:t xml:space="preserve">Several states </w:t>
      </w:r>
      <w:r w:rsidR="00895948">
        <w:t xml:space="preserve">said </w:t>
      </w:r>
      <w:r w:rsidR="00D66708">
        <w:t xml:space="preserve">that assessed COPEs make up a very </w:t>
      </w:r>
      <w:r w:rsidR="00375463">
        <w:t xml:space="preserve">small proportion </w:t>
      </w:r>
      <w:r w:rsidR="00D66708">
        <w:t>of Commonwealth payments</w:t>
      </w:r>
      <w:r w:rsidR="00B92D77">
        <w:t xml:space="preserve"> </w:t>
      </w:r>
      <w:r w:rsidR="00E97CA6">
        <w:t>and the</w:t>
      </w:r>
      <w:r w:rsidR="000504EA">
        <w:t>re is</w:t>
      </w:r>
      <w:r w:rsidR="00E97CA6">
        <w:t xml:space="preserve"> </w:t>
      </w:r>
      <w:r w:rsidR="000504EA">
        <w:t>not</w:t>
      </w:r>
      <w:r w:rsidR="00E97CA6">
        <w:t xml:space="preserve"> </w:t>
      </w:r>
      <w:r w:rsidR="00B64397">
        <w:t xml:space="preserve">a comprehensive </w:t>
      </w:r>
      <w:r w:rsidR="00E97CA6">
        <w:t xml:space="preserve">list of COPEs. </w:t>
      </w:r>
      <w:r w:rsidR="00B61370">
        <w:t>Western</w:t>
      </w:r>
      <w:r w:rsidR="0024783E">
        <w:t> </w:t>
      </w:r>
      <w:r w:rsidR="00B61370">
        <w:t xml:space="preserve">Australia said </w:t>
      </w:r>
      <w:r w:rsidR="00200D2F">
        <w:t>the current a</w:t>
      </w:r>
      <w:r w:rsidR="004E7D08">
        <w:t>pproach of</w:t>
      </w:r>
      <w:r w:rsidR="00B61370">
        <w:t xml:space="preserve"> </w:t>
      </w:r>
      <w:r w:rsidR="004523DD">
        <w:t>considering</w:t>
      </w:r>
      <w:r w:rsidR="00B61370">
        <w:t xml:space="preserve"> some </w:t>
      </w:r>
      <w:r w:rsidR="00016523">
        <w:t xml:space="preserve">COPEs </w:t>
      </w:r>
      <w:r w:rsidR="00B61370">
        <w:t xml:space="preserve">but not others </w:t>
      </w:r>
      <w:r w:rsidR="004523DD">
        <w:t>wa</w:t>
      </w:r>
      <w:r w:rsidR="00B61370">
        <w:t>s inequitable</w:t>
      </w:r>
      <w:r w:rsidR="0073711A">
        <w:t xml:space="preserve">. It </w:t>
      </w:r>
      <w:r w:rsidR="00590293">
        <w:t xml:space="preserve">added that </w:t>
      </w:r>
      <w:r w:rsidR="0073711A">
        <w:t>if they were properly classified as COPEs by the Commonwealth</w:t>
      </w:r>
      <w:r w:rsidR="00590293">
        <w:t>,</w:t>
      </w:r>
      <w:r w:rsidR="0073711A">
        <w:t xml:space="preserve"> they should be treated as no impact.</w:t>
      </w:r>
      <w:r w:rsidR="00F9142C">
        <w:t xml:space="preserve"> While Victoria and South</w:t>
      </w:r>
      <w:r w:rsidR="00E3464A">
        <w:t> </w:t>
      </w:r>
      <w:r w:rsidR="00F9142C">
        <w:t>Australia</w:t>
      </w:r>
      <w:r w:rsidR="00D6637E">
        <w:t xml:space="preserve"> supported the proposal, they said if the quantum (or materiality) of COPEs increased in the future, the</w:t>
      </w:r>
      <w:r w:rsidR="00B27010">
        <w:t>ir exclusion should be reviewed.</w:t>
      </w:r>
    </w:p>
    <w:p w14:paraId="56C7B9B8" w14:textId="37382916" w:rsidR="00DE7243" w:rsidRDefault="00DE7243" w:rsidP="00DE7243">
      <w:pPr>
        <w:pStyle w:val="CGC2025ParaNumbers"/>
      </w:pPr>
      <w:r>
        <w:t>New South Wales</w:t>
      </w:r>
      <w:r w:rsidR="00194C7B">
        <w:t xml:space="preserve"> </w:t>
      </w:r>
      <w:r w:rsidR="008D662D">
        <w:t>said that conceptually all Commonwealth payments that support state services for which needs are assessed should be considered</w:t>
      </w:r>
      <w:r w:rsidR="00B83860">
        <w:t>, including COPEs</w:t>
      </w:r>
      <w:r w:rsidR="008D662D">
        <w:t xml:space="preserve">. </w:t>
      </w:r>
      <w:r w:rsidR="003245C9">
        <w:t xml:space="preserve">It </w:t>
      </w:r>
      <w:r w:rsidR="00F25353">
        <w:t xml:space="preserve">said the Commission should test the materiality </w:t>
      </w:r>
      <w:r w:rsidR="00FC2693">
        <w:t>of identified COPEs and only exclude those that d</w:t>
      </w:r>
      <w:r w:rsidR="0044609A">
        <w:t>o</w:t>
      </w:r>
      <w:r w:rsidR="00FC2693">
        <w:t xml:space="preserve"> not meet a materiality threshold. </w:t>
      </w:r>
      <w:r w:rsidR="003A46EB">
        <w:t xml:space="preserve">New South Wales </w:t>
      </w:r>
      <w:r w:rsidR="00EE0AE3">
        <w:t xml:space="preserve">said the </w:t>
      </w:r>
      <w:r w:rsidR="003A46EB">
        <w:t xml:space="preserve">issue </w:t>
      </w:r>
      <w:r w:rsidR="00E266FD">
        <w:t xml:space="preserve">was </w:t>
      </w:r>
      <w:proofErr w:type="gramStart"/>
      <w:r w:rsidR="00E266FD">
        <w:t xml:space="preserve">similar </w:t>
      </w:r>
      <w:r w:rsidR="003A46EB">
        <w:t>to</w:t>
      </w:r>
      <w:proofErr w:type="gramEnd"/>
      <w:r w:rsidR="003A46EB">
        <w:t xml:space="preserve"> the treatment of state </w:t>
      </w:r>
      <w:r w:rsidR="00F56655">
        <w:t xml:space="preserve">health </w:t>
      </w:r>
      <w:r w:rsidR="003A46EB">
        <w:t>services</w:t>
      </w:r>
      <w:r w:rsidR="002E6155">
        <w:t xml:space="preserve"> </w:t>
      </w:r>
      <w:r w:rsidR="00F56655">
        <w:t>provided by the private sector</w:t>
      </w:r>
      <w:r w:rsidR="003A46EB">
        <w:t>. I</w:t>
      </w:r>
      <w:r w:rsidR="00E266FD">
        <w:t xml:space="preserve">t said </w:t>
      </w:r>
      <w:r w:rsidR="003A46EB">
        <w:t>in both case</w:t>
      </w:r>
      <w:r w:rsidR="00A300EB">
        <w:t>s</w:t>
      </w:r>
      <w:r w:rsidR="003A46EB">
        <w:t xml:space="preserve"> </w:t>
      </w:r>
      <w:r w:rsidR="001F631A">
        <w:t>a</w:t>
      </w:r>
      <w:r w:rsidR="003A46EB">
        <w:t xml:space="preserve"> state is reli</w:t>
      </w:r>
      <w:r w:rsidR="002D0FAA">
        <w:t>e</w:t>
      </w:r>
      <w:r w:rsidR="003A46EB">
        <w:t xml:space="preserve">ved from the need to undertake expenditure </w:t>
      </w:r>
      <w:r w:rsidR="00940A55">
        <w:t xml:space="preserve">and that </w:t>
      </w:r>
      <w:r w:rsidR="003C14E3">
        <w:t xml:space="preserve">this should be captured in the Commission’s </w:t>
      </w:r>
      <w:r w:rsidR="00940A55">
        <w:t>assessments</w:t>
      </w:r>
      <w:r w:rsidR="003C14E3">
        <w:t>.</w:t>
      </w:r>
    </w:p>
    <w:p w14:paraId="17158DC5" w14:textId="476C7F58" w:rsidR="005357E6" w:rsidRDefault="005357E6" w:rsidP="005357E6">
      <w:pPr>
        <w:pStyle w:val="Heading4"/>
      </w:pPr>
      <w:r>
        <w:lastRenderedPageBreak/>
        <w:t xml:space="preserve">Commission </w:t>
      </w:r>
      <w:r w:rsidR="007561A8">
        <w:t>response</w:t>
      </w:r>
    </w:p>
    <w:p w14:paraId="72A41FD3" w14:textId="22A75385" w:rsidR="00037CF8" w:rsidRDefault="004C3CB6" w:rsidP="00B358DC">
      <w:pPr>
        <w:pStyle w:val="CGC2025ParaNumbers"/>
      </w:pPr>
      <w:r w:rsidRPr="00AE2B5F">
        <w:t xml:space="preserve">In keeping with the </w:t>
      </w:r>
      <w:r w:rsidR="007775E0" w:rsidRPr="00AE2B5F">
        <w:t xml:space="preserve">Commission’s </w:t>
      </w:r>
      <w:r w:rsidRPr="00AE2B5F">
        <w:t xml:space="preserve">guideline for the treatment of Commonwealth payments, </w:t>
      </w:r>
      <w:r w:rsidR="007A4A97" w:rsidRPr="00AE2B5F">
        <w:t xml:space="preserve">all payments that </w:t>
      </w:r>
      <w:r w:rsidR="00150FB8" w:rsidRPr="00AE2B5F">
        <w:t xml:space="preserve">support states services, or </w:t>
      </w:r>
      <w:r w:rsidR="00616434" w:rsidRPr="00AE2B5F">
        <w:t xml:space="preserve">that </w:t>
      </w:r>
      <w:r w:rsidR="007A4A97" w:rsidRPr="00AE2B5F">
        <w:t>reliev</w:t>
      </w:r>
      <w:r w:rsidR="00D929B8" w:rsidRPr="00AE2B5F">
        <w:t xml:space="preserve">e a state from providing a </w:t>
      </w:r>
      <w:r w:rsidR="00616434" w:rsidRPr="00AE2B5F">
        <w:t>service</w:t>
      </w:r>
      <w:r w:rsidR="00150FB8" w:rsidRPr="00AE2B5F">
        <w:t>,</w:t>
      </w:r>
      <w:r w:rsidR="00D929B8" w:rsidRPr="00AE2B5F">
        <w:t xml:space="preserve"> should be </w:t>
      </w:r>
      <w:r w:rsidR="511E5D7B" w:rsidRPr="00AE2B5F">
        <w:t>included as impact</w:t>
      </w:r>
      <w:r w:rsidR="00C55878" w:rsidRPr="00AE2B5F">
        <w:t>.</w:t>
      </w:r>
      <w:r w:rsidR="008901A7" w:rsidRPr="00AE2B5F">
        <w:rPr>
          <w:rStyle w:val="FootnoteReference"/>
        </w:rPr>
        <w:footnoteReference w:id="2"/>
      </w:r>
      <w:r w:rsidR="00F958C1" w:rsidRPr="00AE2B5F">
        <w:t xml:space="preserve"> </w:t>
      </w:r>
      <w:r w:rsidR="00764FC9" w:rsidRPr="00AE2B5F">
        <w:t xml:space="preserve">However, </w:t>
      </w:r>
      <w:r w:rsidR="00D3595D" w:rsidRPr="00AE2B5F">
        <w:t>in the absence of comprehensive data</w:t>
      </w:r>
      <w:r w:rsidR="00D3595D">
        <w:t xml:space="preserve"> on COPEs, </w:t>
      </w:r>
      <w:r w:rsidR="001A0A7E">
        <w:t>the Commission</w:t>
      </w:r>
      <w:r w:rsidR="00D3595D">
        <w:t xml:space="preserve"> </w:t>
      </w:r>
      <w:r w:rsidR="00E9228F">
        <w:t xml:space="preserve">is </w:t>
      </w:r>
      <w:r w:rsidR="00A06105">
        <w:t xml:space="preserve">only </w:t>
      </w:r>
      <w:r w:rsidR="00E9228F">
        <w:t xml:space="preserve">able to consider </w:t>
      </w:r>
      <w:r w:rsidR="00A06105">
        <w:t xml:space="preserve">a limited number </w:t>
      </w:r>
      <w:r w:rsidR="008B5BC7">
        <w:t xml:space="preserve">of </w:t>
      </w:r>
      <w:r w:rsidR="00A06105">
        <w:t xml:space="preserve">COPEs </w:t>
      </w:r>
      <w:r w:rsidR="00A85D4A">
        <w:t>paid to state entities</w:t>
      </w:r>
      <w:r w:rsidR="00A06105">
        <w:t xml:space="preserve"> – those which </w:t>
      </w:r>
      <w:r w:rsidR="00AD69E2">
        <w:t>are easily identifiable or have been brought to the Commission’s attention</w:t>
      </w:r>
      <w:r w:rsidR="00EF638A">
        <w:t xml:space="preserve"> by states</w:t>
      </w:r>
      <w:r w:rsidR="00A85D4A">
        <w:t>.</w:t>
      </w:r>
      <w:r w:rsidR="003808D8">
        <w:t xml:space="preserve"> </w:t>
      </w:r>
      <w:r w:rsidR="00037CF8">
        <w:t xml:space="preserve">In addition, the Commission </w:t>
      </w:r>
      <w:r w:rsidR="00163A3B">
        <w:t xml:space="preserve">does not have visibility of </w:t>
      </w:r>
      <w:r w:rsidR="00037CF8">
        <w:t xml:space="preserve">COPEs </w:t>
      </w:r>
      <w:r w:rsidR="0051280B">
        <w:t>paid to non</w:t>
      </w:r>
      <w:r w:rsidR="7ADA7DC9">
        <w:t>-</w:t>
      </w:r>
      <w:r w:rsidR="0051280B">
        <w:t>government organisations</w:t>
      </w:r>
      <w:r w:rsidR="00186F3A">
        <w:t xml:space="preserve">, some of which may </w:t>
      </w:r>
      <w:r w:rsidR="003F45B1">
        <w:t xml:space="preserve">reduce the amount a </w:t>
      </w:r>
      <w:r w:rsidR="00186F3A">
        <w:t>state</w:t>
      </w:r>
      <w:r w:rsidR="008E73D2">
        <w:t xml:space="preserve"> </w:t>
      </w:r>
      <w:r w:rsidR="003F45B1">
        <w:t>needs to spend on a service</w:t>
      </w:r>
      <w:r w:rsidR="00DB64E7">
        <w:t>.</w:t>
      </w:r>
      <w:r w:rsidR="00186F3A">
        <w:t xml:space="preserve"> </w:t>
      </w:r>
    </w:p>
    <w:p w14:paraId="7641E94E" w14:textId="58A87A44" w:rsidR="004E1FB2" w:rsidRDefault="0022029C" w:rsidP="00B358DC">
      <w:pPr>
        <w:pStyle w:val="CGC2025ParaNumbers"/>
      </w:pPr>
      <w:r>
        <w:t xml:space="preserve">The Commission also notes there has been a significant </w:t>
      </w:r>
      <w:r w:rsidR="00005BFF">
        <w:t>reduction</w:t>
      </w:r>
      <w:r>
        <w:t xml:space="preserve"> in the value of COPEs </w:t>
      </w:r>
      <w:r w:rsidR="00795D38">
        <w:t xml:space="preserve">included in assessments </w:t>
      </w:r>
      <w:r w:rsidR="008D5F45">
        <w:t>since the transition to the current</w:t>
      </w:r>
      <w:r w:rsidR="00533581">
        <w:t xml:space="preserve"> </w:t>
      </w:r>
      <w:r w:rsidR="004C3CB6">
        <w:t>F</w:t>
      </w:r>
      <w:r w:rsidR="00A85D4A">
        <w:t xml:space="preserve">ederal </w:t>
      </w:r>
      <w:r w:rsidR="004C3CB6">
        <w:t>F</w:t>
      </w:r>
      <w:r w:rsidR="00A85D4A">
        <w:t xml:space="preserve">inancial </w:t>
      </w:r>
      <w:r w:rsidR="004C3CB6">
        <w:t>Relations f</w:t>
      </w:r>
      <w:r w:rsidR="008D5F45">
        <w:t xml:space="preserve">ramework </w:t>
      </w:r>
      <w:r w:rsidR="00E4786E">
        <w:t>in 2009</w:t>
      </w:r>
      <w:r w:rsidR="008D5F45">
        <w:t xml:space="preserve">. </w:t>
      </w:r>
      <w:r w:rsidR="00005BFF">
        <w:t>It is unclear whether the reduction</w:t>
      </w:r>
      <w:r w:rsidR="00E04388">
        <w:t xml:space="preserve"> </w:t>
      </w:r>
      <w:r w:rsidR="008F73A6">
        <w:t xml:space="preserve">reflects an overall </w:t>
      </w:r>
      <w:r w:rsidR="00E04388">
        <w:t xml:space="preserve">reduction </w:t>
      </w:r>
      <w:r w:rsidR="00B55E45">
        <w:t>of COPEs by the Commonwealth</w:t>
      </w:r>
      <w:r w:rsidR="00875B2E">
        <w:t>,</w:t>
      </w:r>
      <w:r w:rsidR="00B55E45">
        <w:t xml:space="preserve"> or </w:t>
      </w:r>
      <w:r w:rsidR="00031256">
        <w:t>a shift towards</w:t>
      </w:r>
      <w:r w:rsidR="00903E0C">
        <w:t xml:space="preserve"> funding activities through</w:t>
      </w:r>
      <w:r w:rsidR="00B55E45">
        <w:t xml:space="preserve"> non</w:t>
      </w:r>
      <w:r w:rsidR="00712209">
        <w:noBreakHyphen/>
      </w:r>
      <w:r w:rsidR="00B55E45">
        <w:t xml:space="preserve">government </w:t>
      </w:r>
      <w:r w:rsidR="005F0315">
        <w:t>organisations</w:t>
      </w:r>
      <w:r w:rsidR="00031256">
        <w:t xml:space="preserve"> rather than state governments</w:t>
      </w:r>
      <w:r w:rsidR="005F0315">
        <w:t>.</w:t>
      </w:r>
      <w:r w:rsidR="00882E3C">
        <w:t xml:space="preserve"> </w:t>
      </w:r>
      <w:r w:rsidR="005925A1">
        <w:t xml:space="preserve">While the Commission does not apply a materiality threshold </w:t>
      </w:r>
      <w:r w:rsidR="00230925">
        <w:t xml:space="preserve">to Commonwealth payments, </w:t>
      </w:r>
      <w:r w:rsidR="000630F4">
        <w:t xml:space="preserve">it observes that </w:t>
      </w:r>
      <w:r w:rsidR="00886D08">
        <w:t xml:space="preserve">there is </w:t>
      </w:r>
      <w:r w:rsidR="00D210B5">
        <w:t xml:space="preserve">only </w:t>
      </w:r>
      <w:r w:rsidR="004420D1">
        <w:t>one</w:t>
      </w:r>
      <w:r w:rsidR="00D210B5">
        <w:t xml:space="preserve"> COPE</w:t>
      </w:r>
      <w:r w:rsidR="00BD07C7">
        <w:t xml:space="preserve"> </w:t>
      </w:r>
      <w:r w:rsidR="005F5285">
        <w:t xml:space="preserve">(Rural and </w:t>
      </w:r>
      <w:r w:rsidR="002F56CA">
        <w:t xml:space="preserve">other </w:t>
      </w:r>
      <w:r w:rsidR="005F5285">
        <w:t>health</w:t>
      </w:r>
      <w:r w:rsidR="002F56CA">
        <w:t xml:space="preserve"> grants</w:t>
      </w:r>
      <w:r w:rsidR="005F5285">
        <w:t xml:space="preserve">) </w:t>
      </w:r>
      <w:r w:rsidR="00115C25">
        <w:t xml:space="preserve">that </w:t>
      </w:r>
      <w:r w:rsidR="002307F1">
        <w:t>would be</w:t>
      </w:r>
      <w:r w:rsidR="004A3B39">
        <w:t xml:space="preserve"> material </w:t>
      </w:r>
      <w:r w:rsidR="002307F1">
        <w:t xml:space="preserve">at the $40 per capita driver </w:t>
      </w:r>
      <w:proofErr w:type="gramStart"/>
      <w:r w:rsidR="002307F1">
        <w:t>threshold</w:t>
      </w:r>
      <w:proofErr w:type="gramEnd"/>
      <w:r w:rsidR="0008343C">
        <w:t xml:space="preserve"> and</w:t>
      </w:r>
      <w:r w:rsidR="00DC4B28">
        <w:t xml:space="preserve"> </w:t>
      </w:r>
      <w:r w:rsidR="00300855">
        <w:t xml:space="preserve">this </w:t>
      </w:r>
      <w:r w:rsidR="00DC4B28">
        <w:t xml:space="preserve">is </w:t>
      </w:r>
      <w:r w:rsidR="00926B51">
        <w:t>only</w:t>
      </w:r>
      <w:r w:rsidR="00DC4B28">
        <w:t xml:space="preserve"> material for </w:t>
      </w:r>
      <w:r w:rsidR="00926B51">
        <w:t>the</w:t>
      </w:r>
      <w:r w:rsidR="00DC4B28">
        <w:t xml:space="preserve"> </w:t>
      </w:r>
      <w:r w:rsidR="00926B51">
        <w:t>Northern</w:t>
      </w:r>
      <w:r w:rsidR="00F114FA">
        <w:t> </w:t>
      </w:r>
      <w:r w:rsidR="00926B51">
        <w:t>Territory</w:t>
      </w:r>
      <w:r w:rsidR="00A9050C">
        <w:t>.</w:t>
      </w:r>
    </w:p>
    <w:p w14:paraId="7A67874C" w14:textId="4CA9F609" w:rsidR="00D63A66" w:rsidRDefault="00C05ACB" w:rsidP="00EC6639">
      <w:pPr>
        <w:pStyle w:val="CGC2025ParaNumbers"/>
      </w:pPr>
      <w:r>
        <w:t xml:space="preserve">Under the </w:t>
      </w:r>
      <w:r w:rsidR="00A266D2">
        <w:t>New South Wales proposal</w:t>
      </w:r>
      <w:r>
        <w:t>,</w:t>
      </w:r>
      <w:r w:rsidR="00A266D2">
        <w:t xml:space="preserve"> the </w:t>
      </w:r>
      <w:r w:rsidR="00885140">
        <w:t xml:space="preserve">Commission </w:t>
      </w:r>
      <w:r>
        <w:t xml:space="preserve">could </w:t>
      </w:r>
      <w:r w:rsidR="00885140">
        <w:t xml:space="preserve">continue </w:t>
      </w:r>
      <w:r>
        <w:t xml:space="preserve">to </w:t>
      </w:r>
      <w:r w:rsidR="00885140">
        <w:t>assess</w:t>
      </w:r>
      <w:r w:rsidR="00B65B85">
        <w:t xml:space="preserve"> </w:t>
      </w:r>
      <w:r w:rsidR="00285BFB">
        <w:t xml:space="preserve">single </w:t>
      </w:r>
      <w:r w:rsidR="004F61DD">
        <w:t xml:space="preserve">material </w:t>
      </w:r>
      <w:r w:rsidR="00B65B85">
        <w:t>COPE</w:t>
      </w:r>
      <w:r w:rsidR="00B1051F">
        <w:t>s</w:t>
      </w:r>
      <w:r w:rsidR="004F61DD">
        <w:t>.</w:t>
      </w:r>
      <w:r w:rsidR="00B65B85">
        <w:t xml:space="preserve"> </w:t>
      </w:r>
      <w:r w:rsidR="00C00B70">
        <w:t xml:space="preserve">However, given the </w:t>
      </w:r>
      <w:r w:rsidR="002C3985">
        <w:t xml:space="preserve">possibility of </w:t>
      </w:r>
      <w:r w:rsidR="00E85130">
        <w:t xml:space="preserve">unidentified COPEs </w:t>
      </w:r>
      <w:r w:rsidR="002C3985">
        <w:t xml:space="preserve">paid </w:t>
      </w:r>
      <w:r w:rsidR="00885140">
        <w:t xml:space="preserve">to </w:t>
      </w:r>
      <w:r w:rsidR="002C3985">
        <w:t>states</w:t>
      </w:r>
      <w:r w:rsidR="00355394">
        <w:t>,</w:t>
      </w:r>
      <w:r w:rsidR="00591984">
        <w:t xml:space="preserve"> </w:t>
      </w:r>
      <w:r w:rsidR="00B82E75">
        <w:t xml:space="preserve">the Commission </w:t>
      </w:r>
      <w:r w:rsidR="00D313F0">
        <w:t>considers</w:t>
      </w:r>
      <w:r w:rsidR="00B82E75">
        <w:t xml:space="preserve"> removing all COPEs from the assessment </w:t>
      </w:r>
      <w:r w:rsidR="00BB4327">
        <w:t xml:space="preserve">is </w:t>
      </w:r>
      <w:r w:rsidR="00B1051F">
        <w:t>a</w:t>
      </w:r>
      <w:r w:rsidR="00BB4327">
        <w:t xml:space="preserve"> mo</w:t>
      </w:r>
      <w:r w:rsidR="003312AD">
        <w:t>re</w:t>
      </w:r>
      <w:r w:rsidR="00BB4327">
        <w:t xml:space="preserve"> consistent and equitable approach.</w:t>
      </w:r>
      <w:r w:rsidR="00591984">
        <w:t xml:space="preserve"> </w:t>
      </w:r>
    </w:p>
    <w:p w14:paraId="64EC18C2" w14:textId="36B21784" w:rsidR="00EC5B34" w:rsidRDefault="00EC5B34" w:rsidP="00EC5B34">
      <w:pPr>
        <w:pStyle w:val="CGC2025ParaNumbers"/>
      </w:pPr>
      <w:r>
        <w:t xml:space="preserve">To test the materiality of individual COPEs on a case-by-case basis as proposed by New South Wales or monitor the quantum of COPEs as suggested by Victoria and South Australia, the Commission would have to continue requesting data from numerous Commonwealth Government agencies. On practicality grounds, the Commission is not inclined to do this. However, if there are significant changes to </w:t>
      </w:r>
      <w:r w:rsidR="004C3CB6">
        <w:t>Federal Financial Relations</w:t>
      </w:r>
      <w:r>
        <w:t xml:space="preserve">, or evidence of significant increases </w:t>
      </w:r>
      <w:r w:rsidR="00191BE7">
        <w:t>in</w:t>
      </w:r>
      <w:r>
        <w:t xml:space="preserve"> funding paid to states outside of the Federal Financial Relations framework, the Commission may review its position.</w:t>
      </w:r>
    </w:p>
    <w:p w14:paraId="0C1067C3" w14:textId="77777777" w:rsidR="007561A8" w:rsidRDefault="007561A8" w:rsidP="007561A8">
      <w:pPr>
        <w:pStyle w:val="Heading4"/>
      </w:pPr>
      <w:r>
        <w:t>Commission draft position</w:t>
      </w:r>
    </w:p>
    <w:p w14:paraId="130CD371" w14:textId="61096838" w:rsidR="005539F0" w:rsidRDefault="00170828" w:rsidP="00B358DC">
      <w:pPr>
        <w:pStyle w:val="CGC2025ParaNumbers"/>
      </w:pPr>
      <w:r>
        <w:t xml:space="preserve">Given the small size </w:t>
      </w:r>
      <w:r w:rsidR="006638A6">
        <w:t>of identified COPEs and the difficulty in comprehensively identifying all COPE</w:t>
      </w:r>
      <w:r w:rsidR="0099389B">
        <w:t>s</w:t>
      </w:r>
      <w:r w:rsidR="006638A6">
        <w:t>, t</w:t>
      </w:r>
      <w:r w:rsidR="007561A8" w:rsidRPr="00792483">
        <w:t>he Commission</w:t>
      </w:r>
      <w:r w:rsidR="00FF3617">
        <w:t xml:space="preserve"> </w:t>
      </w:r>
      <w:r w:rsidR="6A8C96BC">
        <w:t>proposes to</w:t>
      </w:r>
      <w:r w:rsidR="00FF3617">
        <w:t xml:space="preserve"> </w:t>
      </w:r>
      <w:r w:rsidR="006E1D11">
        <w:t xml:space="preserve">cease including the revenue </w:t>
      </w:r>
      <w:r w:rsidR="007C5D1E">
        <w:t xml:space="preserve">paid to states in the form of </w:t>
      </w:r>
      <w:r w:rsidR="006F0F6C">
        <w:t>COPEs</w:t>
      </w:r>
      <w:r w:rsidR="007C5D1E">
        <w:t xml:space="preserve"> in its Commonwealth payments assessment</w:t>
      </w:r>
      <w:r w:rsidR="006F0F6C">
        <w:t>.</w:t>
      </w:r>
      <w:r w:rsidR="009B6BA2">
        <w:rPr>
          <w:rStyle w:val="FootnoteReference"/>
        </w:rPr>
        <w:footnoteReference w:id="3"/>
      </w:r>
      <w:r w:rsidR="0098048B">
        <w:t xml:space="preserve"> </w:t>
      </w:r>
    </w:p>
    <w:p w14:paraId="2E3EBF87" w14:textId="7653A724" w:rsidR="00C8053C" w:rsidRPr="005357E6" w:rsidRDefault="00B93DDB" w:rsidP="00AF4AE5">
      <w:pPr>
        <w:pStyle w:val="Heading3"/>
        <w:keepNext/>
        <w:keepLines/>
        <w:rPr>
          <w:lang w:eastAsia="en-AU"/>
        </w:rPr>
      </w:pPr>
      <w:bookmarkStart w:id="9" w:name="_Q4._Do_states"/>
      <w:bookmarkStart w:id="10" w:name="_Ref149575317"/>
      <w:bookmarkEnd w:id="9"/>
      <w:r w:rsidRPr="00F95943">
        <w:lastRenderedPageBreak/>
        <w:t>Q4</w:t>
      </w:r>
      <w:r>
        <w:rPr>
          <w:lang w:eastAsia="en-AU"/>
        </w:rPr>
        <w:t xml:space="preserve">. </w:t>
      </w:r>
      <w:r w:rsidR="00C8053C">
        <w:rPr>
          <w:lang w:eastAsia="en-AU"/>
        </w:rPr>
        <w:t>Do states agree that the guideline for determining the GST treatment of Commonwealth payments should be applied in cases where payments include elements aimed at addressing pre-existing structural disadvantage?</w:t>
      </w:r>
      <w:bookmarkEnd w:id="10"/>
    </w:p>
    <w:p w14:paraId="3A7DCAFF" w14:textId="77777777" w:rsidR="005357E6" w:rsidRDefault="005357E6" w:rsidP="005357E6">
      <w:pPr>
        <w:pStyle w:val="Heading4"/>
      </w:pPr>
      <w:bookmarkStart w:id="11" w:name="_Toc143786735"/>
      <w:bookmarkEnd w:id="8"/>
      <w:r>
        <w:t>State views</w:t>
      </w:r>
    </w:p>
    <w:p w14:paraId="0B5ADFF6" w14:textId="1353D9A8" w:rsidR="00483D21" w:rsidRDefault="00483D21" w:rsidP="00483D21">
      <w:pPr>
        <w:pStyle w:val="CGC2025ParaNumbers"/>
      </w:pPr>
      <w:r>
        <w:t>Most states</w:t>
      </w:r>
      <w:r w:rsidDel="005D0DB2">
        <w:t xml:space="preserve"> </w:t>
      </w:r>
      <w:r w:rsidR="005D0DB2">
        <w:t xml:space="preserve">said </w:t>
      </w:r>
      <w:r>
        <w:t xml:space="preserve">the Commission’s guideline remains valid in the cases where payments include elements that are aimed at addressing pre-existing structural disadvantage. </w:t>
      </w:r>
      <w:r w:rsidR="00DD3ABB">
        <w:t>Seven</w:t>
      </w:r>
      <w:r w:rsidR="003C6331">
        <w:t xml:space="preserve"> states</w:t>
      </w:r>
      <w:r>
        <w:t xml:space="preserve"> said payments aimed at addressing structural disadvantage are best excluded through the terms of reference</w:t>
      </w:r>
      <w:r w:rsidR="00485E34">
        <w:t xml:space="preserve"> for an update</w:t>
      </w:r>
      <w:r>
        <w:t>.</w:t>
      </w:r>
    </w:p>
    <w:p w14:paraId="54CD70B1" w14:textId="77777777" w:rsidR="0033363B" w:rsidRDefault="00076AEC" w:rsidP="0009448F">
      <w:pPr>
        <w:pStyle w:val="CGC2025ParaNumbers"/>
      </w:pPr>
      <w:r>
        <w:t>New South Wales</w:t>
      </w:r>
      <w:r w:rsidR="004E10FD">
        <w:t xml:space="preserve"> </w:t>
      </w:r>
      <w:r w:rsidR="00517BF8">
        <w:t xml:space="preserve">said </w:t>
      </w:r>
      <w:r w:rsidR="007D451B">
        <w:t>if</w:t>
      </w:r>
      <w:r w:rsidR="000578BD">
        <w:t xml:space="preserve"> a state considers</w:t>
      </w:r>
      <w:r w:rsidR="007D451B">
        <w:t xml:space="preserve"> </w:t>
      </w:r>
      <w:r w:rsidR="000578BD">
        <w:t xml:space="preserve">a payment </w:t>
      </w:r>
      <w:r w:rsidR="006D09AF">
        <w:t xml:space="preserve">to be </w:t>
      </w:r>
      <w:r w:rsidR="000578BD">
        <w:t>outside average policy</w:t>
      </w:r>
      <w:r w:rsidR="006D09AF">
        <w:t>,</w:t>
      </w:r>
      <w:r w:rsidR="000578BD">
        <w:t xml:space="preserve"> </w:t>
      </w:r>
      <w:r w:rsidR="00D1360F">
        <w:t>it</w:t>
      </w:r>
      <w:r w:rsidR="000578BD">
        <w:t xml:space="preserve"> should </w:t>
      </w:r>
      <w:r w:rsidR="00901E19">
        <w:t xml:space="preserve">be </w:t>
      </w:r>
      <w:r w:rsidR="000578BD">
        <w:t>require</w:t>
      </w:r>
      <w:r w:rsidR="00901E19">
        <w:t>d</w:t>
      </w:r>
      <w:r w:rsidR="000578BD">
        <w:t xml:space="preserve"> </w:t>
      </w:r>
      <w:r w:rsidR="00ED46AE">
        <w:t xml:space="preserve">to </w:t>
      </w:r>
      <w:r w:rsidR="007017FA">
        <w:t>provide evidence that expenditu</w:t>
      </w:r>
      <w:r w:rsidR="00E30028">
        <w:t>r</w:t>
      </w:r>
      <w:r w:rsidR="007017FA">
        <w:t xml:space="preserve">e </w:t>
      </w:r>
      <w:r w:rsidR="000F5466">
        <w:t>needs are not assessed.</w:t>
      </w:r>
      <w:r w:rsidR="004E10FD">
        <w:t xml:space="preserve"> South Australia </w:t>
      </w:r>
      <w:r w:rsidR="006549F3">
        <w:t xml:space="preserve">said </w:t>
      </w:r>
      <w:r w:rsidR="00534511">
        <w:t>the</w:t>
      </w:r>
      <w:r w:rsidR="00696A21">
        <w:t>re was a</w:t>
      </w:r>
      <w:r w:rsidR="00534511">
        <w:t xml:space="preserve"> risk of</w:t>
      </w:r>
      <w:r w:rsidR="00C9577F">
        <w:t xml:space="preserve"> overcompensati</w:t>
      </w:r>
      <w:r w:rsidR="00D63023">
        <w:t>o</w:t>
      </w:r>
      <w:r w:rsidR="00C9577F">
        <w:t>n</w:t>
      </w:r>
      <w:r w:rsidR="00D63023">
        <w:t xml:space="preserve"> relative </w:t>
      </w:r>
      <w:r w:rsidR="005616DF">
        <w:t xml:space="preserve">to actual state needs if </w:t>
      </w:r>
      <w:r w:rsidR="00C27CA9">
        <w:t>a</w:t>
      </w:r>
      <w:r w:rsidR="00C9577F">
        <w:t xml:space="preserve"> </w:t>
      </w:r>
      <w:r w:rsidR="00534511">
        <w:t>payment</w:t>
      </w:r>
      <w:r w:rsidR="00D50C0E">
        <w:t xml:space="preserve"> was excluded</w:t>
      </w:r>
      <w:r w:rsidR="00325037">
        <w:t xml:space="preserve"> </w:t>
      </w:r>
      <w:r w:rsidR="00D50C0E">
        <w:t xml:space="preserve">where </w:t>
      </w:r>
      <w:r w:rsidR="00845268">
        <w:t xml:space="preserve">expenditure </w:t>
      </w:r>
      <w:r w:rsidR="00D50C0E">
        <w:t xml:space="preserve">needs </w:t>
      </w:r>
      <w:r w:rsidR="00325037">
        <w:t xml:space="preserve">are </w:t>
      </w:r>
      <w:proofErr w:type="gramStart"/>
      <w:r w:rsidR="00325037">
        <w:t>actually assessed</w:t>
      </w:r>
      <w:proofErr w:type="gramEnd"/>
      <w:r w:rsidR="00325037">
        <w:t>.</w:t>
      </w:r>
      <w:r w:rsidR="00EB4D36">
        <w:t xml:space="preserve"> </w:t>
      </w:r>
    </w:p>
    <w:p w14:paraId="418DBE50" w14:textId="77777777" w:rsidR="00D62EB3" w:rsidRDefault="00BE5399" w:rsidP="0009448F">
      <w:pPr>
        <w:pStyle w:val="CGC2025ParaNumbers"/>
      </w:pPr>
      <w:r>
        <w:t xml:space="preserve">New South Wales </w:t>
      </w:r>
      <w:r w:rsidR="00C47323">
        <w:t>said</w:t>
      </w:r>
      <w:r w:rsidR="00ED5CBB">
        <w:t xml:space="preserve"> </w:t>
      </w:r>
      <w:r w:rsidR="00396EFD">
        <w:t xml:space="preserve">equalisation </w:t>
      </w:r>
      <w:r w:rsidR="00415B4F">
        <w:t xml:space="preserve">by itself </w:t>
      </w:r>
      <w:r w:rsidR="00A31135">
        <w:t xml:space="preserve">will not </w:t>
      </w:r>
      <w:r w:rsidR="00415B4F">
        <w:t xml:space="preserve">necessarily </w:t>
      </w:r>
      <w:r w:rsidR="00A31135">
        <w:t xml:space="preserve">provide states with the </w:t>
      </w:r>
      <w:r w:rsidR="00693ADB">
        <w:t xml:space="preserve">sufficient funding </w:t>
      </w:r>
      <w:r w:rsidR="00A31135">
        <w:t>to overcome disadvantage</w:t>
      </w:r>
      <w:r w:rsidR="00693ADB">
        <w:t xml:space="preserve">. It said that </w:t>
      </w:r>
      <w:r w:rsidR="00A31135">
        <w:t>if it is average policy to address specific forms of disadvantage</w:t>
      </w:r>
      <w:r w:rsidR="003E0AC1">
        <w:t>,</w:t>
      </w:r>
      <w:r w:rsidR="00A31135">
        <w:t xml:space="preserve"> the</w:t>
      </w:r>
      <w:r w:rsidR="00B631D1">
        <w:t>n</w:t>
      </w:r>
      <w:r w:rsidR="00A31135">
        <w:t xml:space="preserve"> </w:t>
      </w:r>
      <w:r w:rsidR="00396EFD">
        <w:t xml:space="preserve">equalisation </w:t>
      </w:r>
      <w:r w:rsidR="00A31135">
        <w:t xml:space="preserve">will act to distribute funds to states according to their differential needs. </w:t>
      </w:r>
    </w:p>
    <w:p w14:paraId="1B9A594F" w14:textId="246F9510" w:rsidR="0009448F" w:rsidRDefault="008817BE" w:rsidP="0009448F">
      <w:pPr>
        <w:pStyle w:val="CGC2025ParaNumbers"/>
      </w:pPr>
      <w:r>
        <w:t xml:space="preserve">New South Wales </w:t>
      </w:r>
      <w:r w:rsidR="00D710F4">
        <w:t xml:space="preserve">said </w:t>
      </w:r>
      <w:r w:rsidR="00532732">
        <w:t xml:space="preserve">to </w:t>
      </w:r>
      <w:r w:rsidR="00B36C94">
        <w:t>decide</w:t>
      </w:r>
      <w:r w:rsidR="00532732">
        <w:t xml:space="preserve"> whether </w:t>
      </w:r>
      <w:r w:rsidR="00754F72">
        <w:t xml:space="preserve">to treat </w:t>
      </w:r>
      <w:r w:rsidR="00532732">
        <w:t xml:space="preserve">Commonwealth funding </w:t>
      </w:r>
      <w:r w:rsidR="000F73BA">
        <w:t>relate</w:t>
      </w:r>
      <w:r w:rsidR="00754F72">
        <w:t>d</w:t>
      </w:r>
      <w:r w:rsidR="000F73BA">
        <w:t xml:space="preserve"> to overcoming disadvantage as no impact, </w:t>
      </w:r>
      <w:r w:rsidR="0009448F">
        <w:t xml:space="preserve">the Commission </w:t>
      </w:r>
      <w:r w:rsidR="000F73BA">
        <w:t xml:space="preserve">would first need to </w:t>
      </w:r>
      <w:r w:rsidR="00F70F5E">
        <w:t xml:space="preserve">determine the extent to which </w:t>
      </w:r>
      <w:r w:rsidR="00321E1C">
        <w:t xml:space="preserve">states’ </w:t>
      </w:r>
      <w:r w:rsidR="00F70F5E">
        <w:t xml:space="preserve">existing </w:t>
      </w:r>
      <w:r w:rsidR="00321E1C">
        <w:t xml:space="preserve">expenditure </w:t>
      </w:r>
      <w:r w:rsidR="0009448F">
        <w:t xml:space="preserve">efforts are already reflected in </w:t>
      </w:r>
      <w:r w:rsidR="009B0FE3">
        <w:t xml:space="preserve">an </w:t>
      </w:r>
      <w:r w:rsidR="0009448F">
        <w:t xml:space="preserve">assessment. </w:t>
      </w:r>
      <w:r w:rsidR="000C0DEF">
        <w:t xml:space="preserve">It </w:t>
      </w:r>
      <w:r w:rsidR="001A3021">
        <w:t xml:space="preserve">said any payment that a state considers outside of average policy should require </w:t>
      </w:r>
      <w:r w:rsidR="000C0DEF">
        <w:t>the</w:t>
      </w:r>
      <w:r w:rsidR="001A3021">
        <w:t xml:space="preserve"> state to provide evidence of how </w:t>
      </w:r>
      <w:r w:rsidR="000C0DEF">
        <w:t>the</w:t>
      </w:r>
      <w:r w:rsidR="001A3021">
        <w:t xml:space="preserve"> corresponding expenditure is not captured in the expenditure assessments.</w:t>
      </w:r>
    </w:p>
    <w:p w14:paraId="5C260274" w14:textId="22284144" w:rsidR="00DE5598" w:rsidRDefault="00493F7F" w:rsidP="00905CDF">
      <w:pPr>
        <w:pStyle w:val="CGC2025ParaNumbers"/>
      </w:pPr>
      <w:r w:rsidRPr="00493F7F">
        <w:t xml:space="preserve">The Northern Territory said that payments aimed at addressing pre-existing structural disadvantage should be excluded from the GST calculations. </w:t>
      </w:r>
      <w:r w:rsidR="008A6CA8">
        <w:t>It</w:t>
      </w:r>
      <w:r w:rsidR="00DE5598">
        <w:t xml:space="preserve"> </w:t>
      </w:r>
      <w:r w:rsidR="00EC1AB5">
        <w:t>said</w:t>
      </w:r>
      <w:r w:rsidR="00DE5598">
        <w:t xml:space="preserve"> payments aimed at addressing pre-existing structural disadvantage </w:t>
      </w:r>
      <w:r w:rsidR="00EC1AB5">
        <w:t>are</w:t>
      </w:r>
      <w:r w:rsidR="00DE5598">
        <w:t xml:space="preserve"> driven by the </w:t>
      </w:r>
      <w:r w:rsidR="00D03602">
        <w:t xml:space="preserve">aim of </w:t>
      </w:r>
      <w:r w:rsidR="00DE5598">
        <w:t>achiev</w:t>
      </w:r>
      <w:r w:rsidR="00A678FB">
        <w:t>ing</w:t>
      </w:r>
      <w:r w:rsidR="00DE5598">
        <w:t xml:space="preserve"> outcomes</w:t>
      </w:r>
      <w:r w:rsidR="00AE6D73">
        <w:t xml:space="preserve"> that are not currently met</w:t>
      </w:r>
      <w:r w:rsidR="00DE5598">
        <w:t>, rather than the delivery of state average services and therefore should be excluded from the assessment for the purpose of fiscal equalisation.</w:t>
      </w:r>
      <w:r w:rsidR="00FE368B">
        <w:t xml:space="preserve"> </w:t>
      </w:r>
    </w:p>
    <w:p w14:paraId="3AF56455" w14:textId="6C41094F" w:rsidR="00DE5598" w:rsidRDefault="00DE5598" w:rsidP="00DE5598">
      <w:pPr>
        <w:pStyle w:val="CGC2025ParaNumbers"/>
      </w:pPr>
      <w:r>
        <w:t>The Northern Territory said fiscal equalisation seeks to equalise to the average level of services delivered by jurisdictions. This can lead to significant divergence in outcomes as average expenditure level makes no</w:t>
      </w:r>
      <w:r w:rsidR="009A3072">
        <w:t xml:space="preserve"> allowance for</w:t>
      </w:r>
      <w:r w:rsidR="00DC0665">
        <w:t xml:space="preserve"> </w:t>
      </w:r>
      <w:r>
        <w:t xml:space="preserve">whether the expenditure </w:t>
      </w:r>
      <w:r w:rsidR="00E9430C">
        <w:t>is</w:t>
      </w:r>
      <w:r>
        <w:t xml:space="preserve"> sufficient to achieve similar outcomes for all persons or within all jurisdictions. It said </w:t>
      </w:r>
      <w:r w:rsidR="00DC0665">
        <w:t>excluding payments aimed at addressing pre-</w:t>
      </w:r>
      <w:r w:rsidR="00054E27">
        <w:t>existing structural disadvantage</w:t>
      </w:r>
      <w:r>
        <w:t xml:space="preserve"> is a clarification of the existing guidelines for excluding payments for services which needs are not assessed.</w:t>
      </w:r>
    </w:p>
    <w:p w14:paraId="1BC65CAE" w14:textId="77777777" w:rsidR="002122F4" w:rsidRDefault="002122F4">
      <w:pPr>
        <w:tabs>
          <w:tab w:val="clear" w:pos="567"/>
        </w:tabs>
        <w:spacing w:before="0" w:after="200" w:line="276" w:lineRule="auto"/>
        <w:rPr>
          <w:rFonts w:ascii="Work Sans" w:eastAsiaTheme="majorEastAsia" w:hAnsi="Work Sans" w:cstheme="majorBidi"/>
          <w:b/>
          <w:bCs/>
          <w:iCs/>
          <w:color w:val="006991"/>
          <w:sz w:val="24"/>
        </w:rPr>
      </w:pPr>
      <w:r>
        <w:br w:type="page"/>
      </w:r>
    </w:p>
    <w:p w14:paraId="10031A3D" w14:textId="22546C2A" w:rsidR="005357E6" w:rsidRDefault="005357E6" w:rsidP="005357E6">
      <w:pPr>
        <w:pStyle w:val="Heading4"/>
      </w:pPr>
      <w:r>
        <w:lastRenderedPageBreak/>
        <w:t xml:space="preserve">Commission </w:t>
      </w:r>
      <w:r w:rsidR="007561A8">
        <w:t>response</w:t>
      </w:r>
    </w:p>
    <w:p w14:paraId="5F24734D" w14:textId="78CF6AE7" w:rsidR="00734989" w:rsidRDefault="005357E6" w:rsidP="005357E6">
      <w:pPr>
        <w:pStyle w:val="CGC2025ParaNumbers"/>
      </w:pPr>
      <w:r w:rsidRPr="000B2EFC">
        <w:t>The Commission</w:t>
      </w:r>
      <w:r w:rsidR="003840BB">
        <w:t xml:space="preserve"> </w:t>
      </w:r>
      <w:r w:rsidR="0016573B">
        <w:t>considers</w:t>
      </w:r>
      <w:r w:rsidR="008E31FB">
        <w:t xml:space="preserve"> that the</w:t>
      </w:r>
      <w:r w:rsidR="00CB248A">
        <w:t>re is scope with</w:t>
      </w:r>
      <w:r w:rsidR="00F82E36">
        <w:t>in</w:t>
      </w:r>
      <w:r w:rsidR="00CB248A">
        <w:t xml:space="preserve"> the</w:t>
      </w:r>
      <w:r w:rsidR="008E31FB">
        <w:t xml:space="preserve"> existing guideline </w:t>
      </w:r>
      <w:r w:rsidR="00A912DA">
        <w:t>to consider whether</w:t>
      </w:r>
      <w:r w:rsidR="008E31FB">
        <w:t xml:space="preserve"> payments relating to structural disadvantage</w:t>
      </w:r>
      <w:r w:rsidR="00A912DA">
        <w:t xml:space="preserve"> should </w:t>
      </w:r>
      <w:r w:rsidR="000865B2">
        <w:t xml:space="preserve">be </w:t>
      </w:r>
      <w:r w:rsidR="00DC0AA5">
        <w:t>excluded</w:t>
      </w:r>
      <w:r w:rsidR="00B67AAA">
        <w:t xml:space="preserve"> from the GST calculations</w:t>
      </w:r>
      <w:r w:rsidR="008E31FB">
        <w:t xml:space="preserve">. </w:t>
      </w:r>
      <w:r w:rsidR="00661C93">
        <w:t>If needs</w:t>
      </w:r>
      <w:r w:rsidR="00DE3464">
        <w:t xml:space="preserve"> for structural disadvan</w:t>
      </w:r>
      <w:r w:rsidR="0051595C">
        <w:t>tage are not assessed, then payments for such purposes</w:t>
      </w:r>
      <w:r w:rsidR="00734989">
        <w:t xml:space="preserve"> should be excluded from impacting the GST</w:t>
      </w:r>
      <w:r w:rsidR="0045174B">
        <w:t> </w:t>
      </w:r>
      <w:r w:rsidR="00734989">
        <w:t>distribution</w:t>
      </w:r>
      <w:r w:rsidR="00E27EB3">
        <w:t xml:space="preserve"> as per the current guideline</w:t>
      </w:r>
      <w:r w:rsidR="00734989">
        <w:t>.</w:t>
      </w:r>
    </w:p>
    <w:p w14:paraId="1755E029" w14:textId="02482B75" w:rsidR="00FC5D76" w:rsidRDefault="0025683F">
      <w:pPr>
        <w:pStyle w:val="CGC2025ParaNumbers"/>
      </w:pPr>
      <w:r>
        <w:t>T</w:t>
      </w:r>
      <w:r w:rsidR="00021CF0">
        <w:t xml:space="preserve">he Commission agrees </w:t>
      </w:r>
      <w:r w:rsidR="00565FBA">
        <w:t xml:space="preserve">with the view of 7 states </w:t>
      </w:r>
      <w:r w:rsidR="00B7382D">
        <w:t xml:space="preserve">that for clarity it would be preferable for the terms of reference </w:t>
      </w:r>
      <w:r w:rsidR="00EF613F">
        <w:t xml:space="preserve">for an update </w:t>
      </w:r>
      <w:r w:rsidR="00B7382D">
        <w:t xml:space="preserve">to </w:t>
      </w:r>
      <w:r w:rsidR="009255AF">
        <w:t>exclude payments</w:t>
      </w:r>
      <w:r w:rsidR="00571D48">
        <w:t xml:space="preserve"> </w:t>
      </w:r>
      <w:r w:rsidR="00D559EA">
        <w:t>for structural disadvantage</w:t>
      </w:r>
      <w:r w:rsidR="00396B71">
        <w:t>.</w:t>
      </w:r>
      <w:r w:rsidR="00FC5D76">
        <w:t xml:space="preserve"> </w:t>
      </w:r>
      <w:r w:rsidR="00BD098B">
        <w:t xml:space="preserve">Should the terms of reference not </w:t>
      </w:r>
      <w:r w:rsidR="00502E26">
        <w:t>quarantine the</w:t>
      </w:r>
      <w:r w:rsidR="00D559EA">
        <w:t>se</w:t>
      </w:r>
      <w:r w:rsidR="00502E26">
        <w:t xml:space="preserve"> payment</w:t>
      </w:r>
      <w:r w:rsidR="00D559EA">
        <w:t>s</w:t>
      </w:r>
      <w:r w:rsidR="004D346C">
        <w:t>,</w:t>
      </w:r>
      <w:r w:rsidR="00644D6F">
        <w:t xml:space="preserve"> this will not necessarily pre</w:t>
      </w:r>
      <w:r w:rsidR="00D92D96">
        <w:t>clude</w:t>
      </w:r>
      <w:r w:rsidR="00644D6F">
        <w:t xml:space="preserve"> the Commission from making a no impact decision</w:t>
      </w:r>
      <w:r w:rsidR="00650F43">
        <w:t xml:space="preserve"> if it concludes that the payment is for existing structural disadvantage</w:t>
      </w:r>
      <w:r w:rsidR="00AA54A1">
        <w:t xml:space="preserve"> and the needs are not assessed</w:t>
      </w:r>
      <w:r w:rsidR="00644D6F">
        <w:t xml:space="preserve">. </w:t>
      </w:r>
      <w:r w:rsidR="00AF29F5">
        <w:t>The Commission agrees with New</w:t>
      </w:r>
      <w:r w:rsidR="000D157C">
        <w:t> </w:t>
      </w:r>
      <w:r w:rsidR="00AF29F5">
        <w:t>South Wales that any such decision should be</w:t>
      </w:r>
      <w:r w:rsidR="00F05982">
        <w:t xml:space="preserve"> based on evidence</w:t>
      </w:r>
      <w:r w:rsidR="00B25E61">
        <w:t xml:space="preserve"> provided to </w:t>
      </w:r>
      <w:r w:rsidR="002E5905">
        <w:t>the Commission</w:t>
      </w:r>
      <w:r w:rsidR="00644D6F">
        <w:t>.</w:t>
      </w:r>
    </w:p>
    <w:p w14:paraId="7C99C278" w14:textId="77777777" w:rsidR="007561A8" w:rsidRDefault="007561A8" w:rsidP="007561A8">
      <w:pPr>
        <w:pStyle w:val="Heading4"/>
      </w:pPr>
      <w:r>
        <w:t>Commission draft position</w:t>
      </w:r>
    </w:p>
    <w:p w14:paraId="59A07AF4" w14:textId="07A86FA4" w:rsidR="007561A8" w:rsidRDefault="00223F72" w:rsidP="007561A8">
      <w:pPr>
        <w:pStyle w:val="CGC2025ParaNumbers"/>
      </w:pPr>
      <w:r w:rsidRPr="000B2EFC">
        <w:t>The Commission</w:t>
      </w:r>
      <w:r>
        <w:t xml:space="preserve"> </w:t>
      </w:r>
      <w:r w:rsidR="005A780F">
        <w:t xml:space="preserve">considers </w:t>
      </w:r>
      <w:r>
        <w:t xml:space="preserve">that </w:t>
      </w:r>
      <w:r w:rsidR="00C04B58">
        <w:t xml:space="preserve">it should apply its </w:t>
      </w:r>
      <w:r>
        <w:t xml:space="preserve">existing guideline </w:t>
      </w:r>
      <w:r w:rsidR="00C04B58">
        <w:t xml:space="preserve">for deciding the treatment of </w:t>
      </w:r>
      <w:r w:rsidR="0049173C">
        <w:t xml:space="preserve">payments to all </w:t>
      </w:r>
      <w:r w:rsidR="00784717">
        <w:t>Commonwealth payments</w:t>
      </w:r>
      <w:r w:rsidR="0049173C">
        <w:t>, including those that might contain elements addressing pre-existing</w:t>
      </w:r>
      <w:r>
        <w:t xml:space="preserve"> structural disadvantage.</w:t>
      </w:r>
    </w:p>
    <w:p w14:paraId="5FD8AFD3" w14:textId="4361C150" w:rsidR="00617FEE" w:rsidRDefault="6F837E01" w:rsidP="007561A8">
      <w:pPr>
        <w:pStyle w:val="CGC2025ParaNumbers"/>
      </w:pPr>
      <w:r>
        <w:t>In taking th</w:t>
      </w:r>
      <w:r w:rsidR="662654CB">
        <w:t>is</w:t>
      </w:r>
      <w:r>
        <w:t xml:space="preserve"> position</w:t>
      </w:r>
      <w:r w:rsidR="2D5583E0">
        <w:t>,</w:t>
      </w:r>
      <w:r>
        <w:t xml:space="preserve"> the Commission notes that if there is </w:t>
      </w:r>
      <w:r w:rsidR="00F82E36">
        <w:t xml:space="preserve">clear </w:t>
      </w:r>
      <w:r>
        <w:t>evidence that a payment or part payment is for pre-existing structural disadvantage and needs are not assessed</w:t>
      </w:r>
      <w:r w:rsidR="45413044">
        <w:t>,</w:t>
      </w:r>
      <w:r>
        <w:t xml:space="preserve"> it will be treated as no impact.</w:t>
      </w:r>
    </w:p>
    <w:p w14:paraId="5AD350A8" w14:textId="5454F246" w:rsidR="005357E6" w:rsidRDefault="00D52BD8" w:rsidP="00885D5E">
      <w:pPr>
        <w:pStyle w:val="Heading2"/>
      </w:pPr>
      <w:r>
        <w:t xml:space="preserve">Other issues </w:t>
      </w:r>
      <w:r w:rsidR="005357E6">
        <w:t xml:space="preserve">raised by </w:t>
      </w:r>
      <w:proofErr w:type="gramStart"/>
      <w:r w:rsidR="005357E6">
        <w:t>states</w:t>
      </w:r>
      <w:proofErr w:type="gramEnd"/>
    </w:p>
    <w:p w14:paraId="57538C38" w14:textId="799D36C2" w:rsidR="0077375F" w:rsidRPr="00F057E7" w:rsidRDefault="0077375F" w:rsidP="0077375F">
      <w:pPr>
        <w:pStyle w:val="Heading3"/>
      </w:pPr>
      <w:bookmarkStart w:id="12" w:name="_Toc143786736"/>
      <w:bookmarkEnd w:id="11"/>
      <w:r>
        <w:t>Commonwealth-state disagreements</w:t>
      </w:r>
      <w:r w:rsidR="006D4EB5">
        <w:t xml:space="preserve"> about the nature of a payment</w:t>
      </w:r>
    </w:p>
    <w:p w14:paraId="134DB25C" w14:textId="5908BD36" w:rsidR="007E1169" w:rsidRDefault="00384571" w:rsidP="00225E5D">
      <w:pPr>
        <w:pStyle w:val="CGC2025ParaNumbers"/>
      </w:pPr>
      <w:r w:rsidRPr="005D7281">
        <w:t>New South Wales</w:t>
      </w:r>
      <w:r w:rsidR="00304783" w:rsidRPr="005D7281">
        <w:t xml:space="preserve"> </w:t>
      </w:r>
      <w:r w:rsidR="003D2D17" w:rsidRPr="005D7281">
        <w:t xml:space="preserve">said it had concerns </w:t>
      </w:r>
      <w:r w:rsidR="005D4000" w:rsidRPr="005D7281">
        <w:t>ab</w:t>
      </w:r>
      <w:r w:rsidR="005A052E" w:rsidRPr="005D7281">
        <w:t>o</w:t>
      </w:r>
      <w:r w:rsidR="005D4000" w:rsidRPr="005D7281">
        <w:t xml:space="preserve">ut </w:t>
      </w:r>
      <w:r w:rsidR="005A052E" w:rsidRPr="005D7281">
        <w:t>cases</w:t>
      </w:r>
      <w:r w:rsidR="009D53D0" w:rsidRPr="005D7281">
        <w:t xml:space="preserve"> </w:t>
      </w:r>
      <w:r w:rsidRPr="005D7281">
        <w:t xml:space="preserve">where the </w:t>
      </w:r>
      <w:r w:rsidR="00117FB1" w:rsidRPr="005D7281">
        <w:t>Commonwealth Treasury</w:t>
      </w:r>
      <w:r w:rsidRPr="005D7281">
        <w:t xml:space="preserve"> and a state disagree on the nature of a specific payment</w:t>
      </w:r>
      <w:r w:rsidR="00742CDE" w:rsidRPr="005D7281">
        <w:t>.</w:t>
      </w:r>
      <w:r w:rsidRPr="005D7281">
        <w:t xml:space="preserve"> </w:t>
      </w:r>
      <w:r w:rsidR="00742CDE" w:rsidRPr="005D7281">
        <w:t>It said, in such cases,</w:t>
      </w:r>
      <w:r w:rsidRPr="005D7281">
        <w:t xml:space="preserve"> </w:t>
      </w:r>
      <w:r w:rsidR="00742CDE" w:rsidRPr="005D7281">
        <w:t>the</w:t>
      </w:r>
      <w:r w:rsidRPr="005D7281">
        <w:t xml:space="preserve"> Commission should come to a decision on the matter through its own analysis, rather than solely relying on the Commonwealth Treasury’s position.</w:t>
      </w:r>
      <w:r w:rsidR="00732B8C" w:rsidRPr="005D7281">
        <w:t xml:space="preserve"> </w:t>
      </w:r>
    </w:p>
    <w:p w14:paraId="2258970F" w14:textId="41C0776D" w:rsidR="00CB1F5B" w:rsidRDefault="007E1169">
      <w:pPr>
        <w:pStyle w:val="CGC2025ParaNumbers"/>
      </w:pPr>
      <w:r>
        <w:t xml:space="preserve">New South Wales </w:t>
      </w:r>
      <w:r w:rsidR="00732B8C" w:rsidRPr="005D7281">
        <w:t>cited the specific example</w:t>
      </w:r>
      <w:r w:rsidR="001758CA">
        <w:t>, from the 2020 Review,</w:t>
      </w:r>
      <w:r w:rsidR="00732B8C" w:rsidRPr="005D7281">
        <w:t xml:space="preserve"> of </w:t>
      </w:r>
      <w:r w:rsidR="005E36F8" w:rsidRPr="005D7281">
        <w:t>a</w:t>
      </w:r>
      <w:r w:rsidR="00392219" w:rsidRPr="005D7281">
        <w:t xml:space="preserve"> payment </w:t>
      </w:r>
      <w:r w:rsidR="00417D2E">
        <w:t>under</w:t>
      </w:r>
      <w:r w:rsidR="00392219" w:rsidRPr="005D7281">
        <w:t xml:space="preserve"> the </w:t>
      </w:r>
      <w:r w:rsidR="00392219" w:rsidRPr="00117FB1">
        <w:t>Skilling Australia Fun</w:t>
      </w:r>
      <w:r w:rsidR="008F610C" w:rsidRPr="00117FB1">
        <w:t>d</w:t>
      </w:r>
      <w:r w:rsidR="008F610C" w:rsidRPr="005D7281">
        <w:t xml:space="preserve"> </w:t>
      </w:r>
      <w:r w:rsidR="00225E5D" w:rsidRPr="005D7281">
        <w:t xml:space="preserve">that </w:t>
      </w:r>
      <w:r w:rsidR="00956A90">
        <w:t xml:space="preserve">New South Wales </w:t>
      </w:r>
      <w:r w:rsidR="00225E5D" w:rsidRPr="005D7281">
        <w:t>considered a</w:t>
      </w:r>
      <w:r w:rsidR="008F610C" w:rsidRPr="005D7281">
        <w:t xml:space="preserve"> reward payment</w:t>
      </w:r>
      <w:r w:rsidR="00956A90">
        <w:t>, but</w:t>
      </w:r>
      <w:r w:rsidR="003B289E" w:rsidRPr="005D7281">
        <w:t xml:space="preserve"> the </w:t>
      </w:r>
      <w:r w:rsidR="00225E5D" w:rsidRPr="005D7281">
        <w:t>Commonwealth</w:t>
      </w:r>
      <w:r w:rsidR="003B289E" w:rsidRPr="005D7281">
        <w:t xml:space="preserve"> Treasury</w:t>
      </w:r>
      <w:r w:rsidR="00956A90">
        <w:t xml:space="preserve"> did not</w:t>
      </w:r>
      <w:r w:rsidR="00CD0CF7" w:rsidRPr="005D7281">
        <w:t xml:space="preserve">. </w:t>
      </w:r>
      <w:r w:rsidR="006748F1">
        <w:t>New South Wales</w:t>
      </w:r>
      <w:r w:rsidR="00813C05">
        <w:t xml:space="preserve"> said where the Commission relies solely on Commonwealth Treasury advice, there may be a disincentive for states to enter a funding agreement</w:t>
      </w:r>
      <w:r w:rsidR="000C0818">
        <w:t>,</w:t>
      </w:r>
      <w:r w:rsidR="00813C05">
        <w:t xml:space="preserve"> if the benefit to the state is reduced by the GST redistribution.</w:t>
      </w:r>
    </w:p>
    <w:p w14:paraId="6071E9C3" w14:textId="0D362B01" w:rsidR="00380900" w:rsidRPr="005D7281" w:rsidRDefault="00663DEA" w:rsidP="003041B8">
      <w:pPr>
        <w:pStyle w:val="CGC2025ParaNumbers"/>
      </w:pPr>
      <w:r w:rsidRPr="005D7281" w:rsidDel="00354258">
        <w:t>New South Wales</w:t>
      </w:r>
      <w:r w:rsidR="00D8315F" w:rsidRPr="005D7281" w:rsidDel="00354258">
        <w:t xml:space="preserve"> </w:t>
      </w:r>
      <w:r w:rsidR="004D2480">
        <w:t>said</w:t>
      </w:r>
      <w:r w:rsidR="00FC700A">
        <w:t xml:space="preserve"> although this issue would ideally be managed between </w:t>
      </w:r>
      <w:r w:rsidR="00841C44">
        <w:t xml:space="preserve">the Commonwealth and the states, </w:t>
      </w:r>
      <w:r w:rsidR="00D65F40">
        <w:t xml:space="preserve">there was a role for the Commission in the event </w:t>
      </w:r>
      <w:r w:rsidR="00A54B16">
        <w:t xml:space="preserve">of </w:t>
      </w:r>
      <w:r w:rsidR="00A54B16">
        <w:lastRenderedPageBreak/>
        <w:t>a dispute.</w:t>
      </w:r>
      <w:r w:rsidR="00841C44">
        <w:t xml:space="preserve"> </w:t>
      </w:r>
      <w:r w:rsidR="00A54B16">
        <w:t xml:space="preserve">It </w:t>
      </w:r>
      <w:r w:rsidR="0035369E">
        <w:t>said</w:t>
      </w:r>
      <w:r w:rsidR="0099188A">
        <w:t xml:space="preserve"> there would be benefit in the Commission reconciling the reward payments identified by the Commonwealth with those identified by each state.</w:t>
      </w:r>
      <w:r w:rsidR="0035369E" w:rsidDel="000B5C3F">
        <w:t xml:space="preserve"> </w:t>
      </w:r>
    </w:p>
    <w:p w14:paraId="1FC5A7EA" w14:textId="74596D7E" w:rsidR="0074649A" w:rsidRDefault="0074649A" w:rsidP="0074649A">
      <w:pPr>
        <w:pStyle w:val="Heading4"/>
      </w:pPr>
      <w:r>
        <w:t xml:space="preserve">Commission </w:t>
      </w:r>
      <w:r w:rsidR="00D77EAC">
        <w:t>response</w:t>
      </w:r>
    </w:p>
    <w:p w14:paraId="31BC14B2" w14:textId="591BF0C3" w:rsidR="0074649A" w:rsidRPr="009F2D1A" w:rsidRDefault="00880487" w:rsidP="000123C8">
      <w:pPr>
        <w:pStyle w:val="CGC2025ParaNumbers"/>
      </w:pPr>
      <w:r w:rsidRPr="009F2D1A">
        <w:t>Terms of reference specify a default no impact treatment for reward payments.</w:t>
      </w:r>
      <w:r w:rsidR="005D3217" w:rsidRPr="009F2D1A">
        <w:t xml:space="preserve"> </w:t>
      </w:r>
      <w:r w:rsidR="0059373A" w:rsidRPr="009F2D1A">
        <w:t xml:space="preserve">In </w:t>
      </w:r>
      <w:r w:rsidR="00FC7F6C" w:rsidRPr="009F2D1A">
        <w:t>response to the comments from New South Wales</w:t>
      </w:r>
      <w:r w:rsidR="00633854" w:rsidRPr="009F2D1A">
        <w:t>,</w:t>
      </w:r>
      <w:r w:rsidR="00FC7F6C" w:rsidRPr="009F2D1A">
        <w:t xml:space="preserve"> the </w:t>
      </w:r>
      <w:r w:rsidR="005D3217" w:rsidRPr="009F2D1A">
        <w:t xml:space="preserve">Commission </w:t>
      </w:r>
      <w:r w:rsidR="00903818" w:rsidRPr="009F2D1A">
        <w:t xml:space="preserve">contacted </w:t>
      </w:r>
      <w:r w:rsidR="00D764F7" w:rsidRPr="009F2D1A">
        <w:t>Commonwealth Treasury</w:t>
      </w:r>
      <w:r w:rsidR="00172115" w:rsidRPr="009F2D1A">
        <w:t xml:space="preserve"> </w:t>
      </w:r>
      <w:r w:rsidR="00941D3C" w:rsidRPr="009F2D1A">
        <w:t xml:space="preserve">and it </w:t>
      </w:r>
      <w:r w:rsidR="00903818" w:rsidRPr="009F2D1A">
        <w:t>confirm</w:t>
      </w:r>
      <w:r w:rsidR="00941D3C" w:rsidRPr="009F2D1A">
        <w:t>ed</w:t>
      </w:r>
      <w:r w:rsidR="001C18FE" w:rsidRPr="009F2D1A">
        <w:t xml:space="preserve"> previous </w:t>
      </w:r>
      <w:r w:rsidR="00172115" w:rsidRPr="009F2D1A">
        <w:t>advice</w:t>
      </w:r>
      <w:r w:rsidR="00D764F7" w:rsidRPr="009F2D1A">
        <w:t xml:space="preserve"> that there were no reward payments in recent updates. </w:t>
      </w:r>
      <w:r w:rsidR="001C18FE" w:rsidRPr="009F2D1A">
        <w:t>T</w:t>
      </w:r>
      <w:r w:rsidR="006512D8" w:rsidRPr="009F2D1A">
        <w:t>he</w:t>
      </w:r>
      <w:r w:rsidR="009F0EE6" w:rsidRPr="009F2D1A">
        <w:t xml:space="preserve"> Commission</w:t>
      </w:r>
      <w:r w:rsidR="00952C53" w:rsidRPr="009F2D1A">
        <w:t xml:space="preserve"> </w:t>
      </w:r>
      <w:r w:rsidR="0038773B" w:rsidRPr="009F2D1A">
        <w:t>may not</w:t>
      </w:r>
      <w:r w:rsidR="006512D8" w:rsidRPr="009F2D1A">
        <w:t xml:space="preserve"> </w:t>
      </w:r>
      <w:r w:rsidR="00081A4A" w:rsidRPr="009F2D1A">
        <w:t xml:space="preserve">always </w:t>
      </w:r>
      <w:r w:rsidR="0038773B" w:rsidRPr="009F2D1A">
        <w:t xml:space="preserve">be </w:t>
      </w:r>
      <w:r w:rsidR="006512D8" w:rsidRPr="009F2D1A">
        <w:t>well place</w:t>
      </w:r>
      <w:r w:rsidR="00355E5A" w:rsidRPr="009F2D1A">
        <w:t>d</w:t>
      </w:r>
      <w:r w:rsidR="00952C53" w:rsidRPr="009F2D1A">
        <w:t xml:space="preserve"> to determine whether a payment </w:t>
      </w:r>
      <w:r w:rsidR="008170F8" w:rsidRPr="009F2D1A">
        <w:t xml:space="preserve">meets the definition of a reward payment. </w:t>
      </w:r>
      <w:r w:rsidR="00AF3F94" w:rsidRPr="009F2D1A">
        <w:t xml:space="preserve">The Commission will </w:t>
      </w:r>
      <w:r w:rsidR="00521F8E" w:rsidRPr="009F2D1A">
        <w:t xml:space="preserve">continue to be guided on </w:t>
      </w:r>
      <w:r w:rsidR="00AF3F94" w:rsidRPr="009F2D1A">
        <w:t>these issues</w:t>
      </w:r>
      <w:r w:rsidR="00521F8E" w:rsidRPr="009F2D1A">
        <w:t xml:space="preserve"> with advice from the Commonwealth Treasury and the states</w:t>
      </w:r>
      <w:r w:rsidR="00275C26">
        <w:t>,</w:t>
      </w:r>
      <w:r w:rsidR="00CB6C1A" w:rsidRPr="009F2D1A">
        <w:t xml:space="preserve"> as well as considering published national agreements</w:t>
      </w:r>
      <w:r w:rsidR="00AF3F94" w:rsidRPr="009F2D1A">
        <w:t>.</w:t>
      </w:r>
    </w:p>
    <w:p w14:paraId="74899480" w14:textId="3206D50B" w:rsidR="00D77EAC" w:rsidRPr="000123C8" w:rsidRDefault="00D77EAC" w:rsidP="005D728A">
      <w:pPr>
        <w:pStyle w:val="Heading4"/>
      </w:pPr>
      <w:r w:rsidRPr="00D77EAC">
        <w:t>Commission draft position</w:t>
      </w:r>
    </w:p>
    <w:p w14:paraId="11B511C0" w14:textId="5E701EC5" w:rsidR="00ED07DE" w:rsidRPr="000123C8" w:rsidRDefault="00960E51" w:rsidP="000123C8">
      <w:pPr>
        <w:pStyle w:val="CGC2025ParaNumbers"/>
      </w:pPr>
      <w:r>
        <w:t xml:space="preserve">The Commission </w:t>
      </w:r>
      <w:r w:rsidR="20D69C5E">
        <w:t>proposes to</w:t>
      </w:r>
      <w:r w:rsidR="00FA6377">
        <w:t xml:space="preserve"> </w:t>
      </w:r>
      <w:r w:rsidR="00AF015B">
        <w:t xml:space="preserve">continue to </w:t>
      </w:r>
      <w:r w:rsidR="00FA6377">
        <w:t>apply its existing guideline for deciding the treatment of Commonwealth payments</w:t>
      </w:r>
      <w:r w:rsidR="00A40875">
        <w:t xml:space="preserve">. </w:t>
      </w:r>
      <w:r w:rsidR="00620B86">
        <w:t>Where appropriate, i</w:t>
      </w:r>
      <w:r w:rsidR="00A40875">
        <w:t xml:space="preserve">t </w:t>
      </w:r>
      <w:r w:rsidR="00266F1C">
        <w:t xml:space="preserve">will </w:t>
      </w:r>
      <w:r w:rsidR="006E5053">
        <w:t xml:space="preserve">continue to </w:t>
      </w:r>
      <w:r w:rsidR="002A324A">
        <w:t xml:space="preserve">be guided by the advice of </w:t>
      </w:r>
      <w:r w:rsidR="00552A4E">
        <w:t>Commonwealth Treasury</w:t>
      </w:r>
      <w:r w:rsidR="008667EB">
        <w:t xml:space="preserve"> and the </w:t>
      </w:r>
      <w:r w:rsidR="003616B6">
        <w:t>states</w:t>
      </w:r>
      <w:r w:rsidR="00415578">
        <w:t>, as well as con</w:t>
      </w:r>
      <w:r w:rsidR="002D1BE1">
        <w:t>sidering</w:t>
      </w:r>
      <w:r w:rsidR="00415578">
        <w:t xml:space="preserve"> </w:t>
      </w:r>
      <w:r w:rsidR="00CC6DAC">
        <w:t xml:space="preserve">published </w:t>
      </w:r>
      <w:r w:rsidR="00FF7A27">
        <w:t>national</w:t>
      </w:r>
      <w:r w:rsidR="003616B6">
        <w:t xml:space="preserve"> agr</w:t>
      </w:r>
      <w:r w:rsidR="00FC3EC5">
        <w:t>eements</w:t>
      </w:r>
      <w:r w:rsidR="00415578">
        <w:t>,</w:t>
      </w:r>
      <w:r w:rsidR="00FF7A27">
        <w:t xml:space="preserve"> </w:t>
      </w:r>
      <w:r w:rsidR="00A40875">
        <w:t xml:space="preserve">to </w:t>
      </w:r>
      <w:r w:rsidR="001B4838">
        <w:t>determine</w:t>
      </w:r>
      <w:r w:rsidR="00266F1C">
        <w:t xml:space="preserve"> </w:t>
      </w:r>
      <w:r w:rsidR="006E5053">
        <w:t xml:space="preserve">which </w:t>
      </w:r>
      <w:r w:rsidR="00CC6DAC">
        <w:t>payments</w:t>
      </w:r>
      <w:r w:rsidR="006E5053">
        <w:t xml:space="preserve"> are </w:t>
      </w:r>
      <w:r w:rsidR="00CC6DAC">
        <w:t>reward payments</w:t>
      </w:r>
      <w:r w:rsidR="00FA6377">
        <w:t>.</w:t>
      </w:r>
    </w:p>
    <w:p w14:paraId="56D1BB0A" w14:textId="6257B114" w:rsidR="00D52BD8" w:rsidRDefault="00F33D53" w:rsidP="00005831">
      <w:pPr>
        <w:pStyle w:val="Heading2"/>
        <w:keepNext/>
      </w:pPr>
      <w:r>
        <w:t>Draft</w:t>
      </w:r>
      <w:r w:rsidR="00596CF9">
        <w:t xml:space="preserve"> </w:t>
      </w:r>
      <w:r w:rsidR="00FD4B9F">
        <w:t>2025 Review</w:t>
      </w:r>
      <w:r w:rsidR="000046FB">
        <w:t xml:space="preserve"> </w:t>
      </w:r>
      <w:r w:rsidR="00C81728">
        <w:t>a</w:t>
      </w:r>
      <w:r w:rsidR="000F4F75">
        <w:t xml:space="preserve">ssessment </w:t>
      </w:r>
      <w:r w:rsidR="00C81728">
        <w:t>m</w:t>
      </w:r>
      <w:r w:rsidR="000F4F75">
        <w:t>ethod</w:t>
      </w:r>
      <w:bookmarkEnd w:id="12"/>
    </w:p>
    <w:p w14:paraId="51E50D77" w14:textId="38D7BF8C" w:rsidR="008A142D" w:rsidRDefault="005F2014" w:rsidP="005F2014">
      <w:pPr>
        <w:pStyle w:val="CGC2025ParaNumbers"/>
      </w:pPr>
      <w:r w:rsidRPr="00F77808">
        <w:t xml:space="preserve">Following consideration of state views, </w:t>
      </w:r>
      <w:r>
        <w:t>t</w:t>
      </w:r>
      <w:r w:rsidRPr="00EC2B77">
        <w:t xml:space="preserve">he Commission </w:t>
      </w:r>
      <w:r w:rsidR="009974DF">
        <w:t>proposes</w:t>
      </w:r>
      <w:r w:rsidR="009974DF" w:rsidRPr="00EC2B77">
        <w:t xml:space="preserve"> </w:t>
      </w:r>
      <w:r w:rsidRPr="00EC2B77">
        <w:t xml:space="preserve">to retain the </w:t>
      </w:r>
      <w:r w:rsidR="009D4DB8" w:rsidRPr="00EC2B77">
        <w:t>2020</w:t>
      </w:r>
      <w:r w:rsidR="009D4DB8">
        <w:t> </w:t>
      </w:r>
      <w:r w:rsidRPr="00EC2B77">
        <w:t>Review assessment method</w:t>
      </w:r>
      <w:r w:rsidR="00A229BA">
        <w:t xml:space="preserve"> with </w:t>
      </w:r>
      <w:r w:rsidR="007C1F8A">
        <w:t xml:space="preserve">2 </w:t>
      </w:r>
      <w:r w:rsidR="00A21E9A">
        <w:t xml:space="preserve">changes to its </w:t>
      </w:r>
      <w:r w:rsidR="007C1F8A">
        <w:t>implementation</w:t>
      </w:r>
      <w:r w:rsidR="00CB39C1">
        <w:t>:</w:t>
      </w:r>
      <w:r w:rsidR="00A229BA">
        <w:t xml:space="preserve"> </w:t>
      </w:r>
    </w:p>
    <w:p w14:paraId="284B6E61" w14:textId="0554EBB4" w:rsidR="008A142D" w:rsidRDefault="008A142D" w:rsidP="008A142D">
      <w:pPr>
        <w:pStyle w:val="CGC2025Bullet1"/>
      </w:pPr>
      <w:r>
        <w:t>a default impact treatment will be adopted for payments where there is substantial uncertainty</w:t>
      </w:r>
      <w:r w:rsidR="00933EB7">
        <w:t xml:space="preserve"> </w:t>
      </w:r>
      <w:r w:rsidR="007301A6">
        <w:t xml:space="preserve">as to </w:t>
      </w:r>
      <w:r w:rsidR="00933EB7">
        <w:t xml:space="preserve">whether </w:t>
      </w:r>
      <w:r w:rsidR="0020648D">
        <w:t xml:space="preserve">or not </w:t>
      </w:r>
      <w:r w:rsidR="00933EB7">
        <w:t>a</w:t>
      </w:r>
      <w:r w:rsidR="00A229BA">
        <w:t xml:space="preserve"> </w:t>
      </w:r>
      <w:r w:rsidR="00605EBC">
        <w:t xml:space="preserve">Commonwealth </w:t>
      </w:r>
      <w:r w:rsidR="00933EB7">
        <w:t xml:space="preserve">payment is for a state service for which needs are </w:t>
      </w:r>
      <w:proofErr w:type="gramStart"/>
      <w:r w:rsidR="00933EB7">
        <w:t>assessed</w:t>
      </w:r>
      <w:proofErr w:type="gramEnd"/>
    </w:p>
    <w:p w14:paraId="1FDF5289" w14:textId="1925CE1C" w:rsidR="005F2014" w:rsidRDefault="00DA657C" w:rsidP="008A142D">
      <w:pPr>
        <w:pStyle w:val="CGC2025Bullet1"/>
      </w:pPr>
      <w:r>
        <w:t>COPEs</w:t>
      </w:r>
      <w:r w:rsidR="00605EBC">
        <w:t xml:space="preserve"> will no longer be included in the assessment</w:t>
      </w:r>
      <w:r w:rsidR="002257A9">
        <w:t>.</w:t>
      </w:r>
    </w:p>
    <w:p w14:paraId="556E1E45" w14:textId="06DF0330" w:rsidR="005F2014" w:rsidRDefault="005F2014" w:rsidP="005F2014">
      <w:pPr>
        <w:pStyle w:val="CGC2025ParaNumbers"/>
      </w:pPr>
      <w:r w:rsidRPr="003E7666">
        <w:t>Tabl</w:t>
      </w:r>
      <w:r w:rsidR="00C64F52">
        <w:t>e</w:t>
      </w:r>
      <w:r w:rsidRPr="003E7666">
        <w:t xml:space="preserve"> </w:t>
      </w:r>
      <w:r w:rsidR="00C64F52">
        <w:t>1</w:t>
      </w:r>
      <w:r w:rsidRPr="003E7666">
        <w:t xml:space="preserve"> shows the </w:t>
      </w:r>
      <w:r w:rsidR="00607E1E">
        <w:t xml:space="preserve">proposed </w:t>
      </w:r>
      <w:r w:rsidRPr="003E7666">
        <w:t xml:space="preserve">structure of the </w:t>
      </w:r>
      <w:r>
        <w:t xml:space="preserve">2025 Review </w:t>
      </w:r>
      <w:r w:rsidR="00072CED">
        <w:t>Commonwealth payments</w:t>
      </w:r>
      <w:r w:rsidRPr="003E7666">
        <w:t xml:space="preserve"> assessment.</w:t>
      </w:r>
    </w:p>
    <w:p w14:paraId="7C8C285C" w14:textId="56A3BB15" w:rsidR="005F2014" w:rsidRPr="00211078" w:rsidRDefault="005F2014" w:rsidP="00396758">
      <w:pPr>
        <w:pStyle w:val="CGC2025Caption"/>
        <w:keepNext/>
        <w:tabs>
          <w:tab w:val="left" w:pos="1134"/>
        </w:tabs>
      </w:pPr>
      <w:r>
        <w:t xml:space="preserve">Table </w:t>
      </w:r>
      <w:r>
        <w:fldChar w:fldCharType="begin"/>
      </w:r>
      <w:r>
        <w:instrText>SEQ Table \* ARABIC</w:instrText>
      </w:r>
      <w:r>
        <w:fldChar w:fldCharType="separate"/>
      </w:r>
      <w:r w:rsidR="005028B6">
        <w:rPr>
          <w:noProof/>
        </w:rPr>
        <w:t>1</w:t>
      </w:r>
      <w:r>
        <w:fldChar w:fldCharType="end"/>
      </w:r>
      <w:r>
        <w:tab/>
      </w:r>
      <w:r w:rsidRPr="00E66A48">
        <w:t xml:space="preserve">Proposed structure </w:t>
      </w:r>
      <w:r w:rsidR="00C232FD">
        <w:t>of</w:t>
      </w:r>
      <w:r w:rsidR="00C232FD" w:rsidRPr="00211078">
        <w:t xml:space="preserve"> </w:t>
      </w:r>
      <w:r>
        <w:t xml:space="preserve">the </w:t>
      </w:r>
      <w:r w:rsidR="003F4006">
        <w:t>Commonwealth payment</w:t>
      </w:r>
      <w:r w:rsidR="004D06A1">
        <w:t>s</w:t>
      </w:r>
      <w:r>
        <w:t xml:space="preserve"> assessment </w:t>
      </w:r>
    </w:p>
    <w:tbl>
      <w:tblPr>
        <w:tblW w:w="8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0"/>
        <w:gridCol w:w="161"/>
        <w:gridCol w:w="1944"/>
        <w:gridCol w:w="3565"/>
        <w:gridCol w:w="259"/>
        <w:gridCol w:w="24"/>
        <w:gridCol w:w="1534"/>
        <w:gridCol w:w="135"/>
      </w:tblGrid>
      <w:tr w:rsidR="005F2014" w:rsidRPr="00433DCB" w14:paraId="72D7C2F6" w14:textId="77777777" w:rsidTr="00084A52">
        <w:trPr>
          <w:trHeight w:val="454"/>
        </w:trPr>
        <w:tc>
          <w:tcPr>
            <w:tcW w:w="1315" w:type="dxa"/>
            <w:tcBorders>
              <w:top w:val="nil"/>
              <w:left w:val="nil"/>
              <w:bottom w:val="single" w:sz="6" w:space="0" w:color="ADD6EA"/>
              <w:right w:val="nil"/>
            </w:tcBorders>
            <w:shd w:val="clear" w:color="auto" w:fill="006991"/>
            <w:vAlign w:val="center"/>
            <w:hideMark/>
          </w:tcPr>
          <w:p w14:paraId="27F555D2" w14:textId="77777777" w:rsidR="005F2014" w:rsidRPr="00433DCB" w:rsidRDefault="005F2014" w:rsidP="008179B5">
            <w:pPr>
              <w:keepNext/>
              <w:keepLines/>
              <w:tabs>
                <w:tab w:val="clear" w:pos="567"/>
              </w:tabs>
              <w:spacing w:before="0" w:line="240" w:lineRule="auto"/>
              <w:ind w:firstLine="84"/>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Component </w:t>
            </w:r>
          </w:p>
        </w:tc>
        <w:tc>
          <w:tcPr>
            <w:tcW w:w="160" w:type="dxa"/>
            <w:tcBorders>
              <w:top w:val="nil"/>
              <w:left w:val="nil"/>
              <w:bottom w:val="single" w:sz="6" w:space="0" w:color="ADD6EA"/>
              <w:right w:val="nil"/>
            </w:tcBorders>
            <w:shd w:val="clear" w:color="auto" w:fill="006991"/>
            <w:vAlign w:val="center"/>
            <w:hideMark/>
          </w:tcPr>
          <w:p w14:paraId="09EA31A2" w14:textId="77777777" w:rsidR="005F2014" w:rsidRPr="00433DCB" w:rsidRDefault="005F2014" w:rsidP="00084A52">
            <w:pPr>
              <w:keepNext/>
              <w:keepLines/>
              <w:tabs>
                <w:tab w:val="clear" w:pos="567"/>
              </w:tabs>
              <w:spacing w:before="0" w:line="240" w:lineRule="auto"/>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FFFFFF"/>
                <w:sz w:val="16"/>
                <w:szCs w:val="16"/>
                <w:lang w:eastAsia="en-AU"/>
              </w:rPr>
              <w:t> </w:t>
            </w:r>
            <w:r w:rsidRPr="00433DCB">
              <w:rPr>
                <w:rFonts w:ascii="Open Sans Semibold" w:eastAsia="Times New Roman" w:hAnsi="Open Sans Semibold" w:cs="Segoe UI"/>
                <w:color w:val="FFFFFF"/>
                <w:sz w:val="16"/>
                <w:szCs w:val="16"/>
                <w:lang w:eastAsia="en-AU"/>
              </w:rPr>
              <w:t> </w:t>
            </w:r>
          </w:p>
        </w:tc>
        <w:tc>
          <w:tcPr>
            <w:tcW w:w="1935" w:type="dxa"/>
            <w:tcBorders>
              <w:top w:val="nil"/>
              <w:left w:val="nil"/>
              <w:bottom w:val="single" w:sz="6" w:space="0" w:color="ADD6EA"/>
              <w:right w:val="nil"/>
            </w:tcBorders>
            <w:shd w:val="clear" w:color="auto" w:fill="006991"/>
            <w:vAlign w:val="center"/>
            <w:hideMark/>
          </w:tcPr>
          <w:p w14:paraId="787ECD3E" w14:textId="77777777" w:rsidR="005F2014" w:rsidRPr="00433DCB" w:rsidRDefault="005F2014" w:rsidP="00084A52">
            <w:pPr>
              <w:keepNext/>
              <w:keepLines/>
              <w:tabs>
                <w:tab w:val="clear" w:pos="567"/>
              </w:tabs>
              <w:spacing w:before="0" w:line="240" w:lineRule="auto"/>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Driver </w:t>
            </w:r>
          </w:p>
        </w:tc>
        <w:tc>
          <w:tcPr>
            <w:tcW w:w="3549" w:type="dxa"/>
            <w:tcBorders>
              <w:top w:val="nil"/>
              <w:left w:val="nil"/>
              <w:bottom w:val="single" w:sz="6" w:space="0" w:color="ADD6EA"/>
              <w:right w:val="nil"/>
            </w:tcBorders>
            <w:shd w:val="clear" w:color="auto" w:fill="006991"/>
            <w:vAlign w:val="center"/>
            <w:hideMark/>
          </w:tcPr>
          <w:p w14:paraId="3394C8F9" w14:textId="77777777" w:rsidR="005F2014" w:rsidRPr="00433DCB" w:rsidRDefault="005F2014" w:rsidP="00084A52">
            <w:pPr>
              <w:keepNext/>
              <w:keepLines/>
              <w:tabs>
                <w:tab w:val="clear" w:pos="567"/>
              </w:tabs>
              <w:spacing w:before="0" w:line="240" w:lineRule="auto"/>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Influence measured by driver </w:t>
            </w:r>
          </w:p>
        </w:tc>
        <w:tc>
          <w:tcPr>
            <w:tcW w:w="258" w:type="dxa"/>
            <w:tcBorders>
              <w:top w:val="nil"/>
              <w:left w:val="nil"/>
              <w:bottom w:val="single" w:sz="6" w:space="0" w:color="ADD6EA"/>
              <w:right w:val="nil"/>
            </w:tcBorders>
            <w:shd w:val="clear" w:color="auto" w:fill="006991"/>
            <w:vAlign w:val="center"/>
          </w:tcPr>
          <w:p w14:paraId="6DEEBF43" w14:textId="77777777" w:rsidR="005F2014" w:rsidRPr="00433DCB" w:rsidRDefault="005F2014" w:rsidP="00084A52">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c>
          <w:tcPr>
            <w:tcW w:w="24" w:type="dxa"/>
            <w:tcBorders>
              <w:top w:val="nil"/>
              <w:left w:val="nil"/>
              <w:bottom w:val="single" w:sz="6" w:space="0" w:color="ADD6EA"/>
              <w:right w:val="nil"/>
            </w:tcBorders>
            <w:shd w:val="clear" w:color="auto" w:fill="006991"/>
            <w:vAlign w:val="center"/>
          </w:tcPr>
          <w:p w14:paraId="7B2C6020" w14:textId="77777777" w:rsidR="005F2014" w:rsidRPr="00433DCB" w:rsidRDefault="005F2014" w:rsidP="00084A52">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c>
          <w:tcPr>
            <w:tcW w:w="1527" w:type="dxa"/>
            <w:tcBorders>
              <w:top w:val="nil"/>
              <w:left w:val="nil"/>
              <w:bottom w:val="single" w:sz="6" w:space="0" w:color="ADD6EA"/>
              <w:right w:val="nil"/>
            </w:tcBorders>
            <w:shd w:val="clear" w:color="auto" w:fill="006991"/>
            <w:vAlign w:val="center"/>
          </w:tcPr>
          <w:p w14:paraId="7070B651" w14:textId="3EC7C9D1" w:rsidR="005F2014" w:rsidRPr="00433DCB" w:rsidRDefault="005F2014" w:rsidP="00084A52">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r w:rsidRPr="00433DCB">
              <w:rPr>
                <w:rFonts w:ascii="Open Sans Semibold" w:eastAsia="Times New Roman" w:hAnsi="Open Sans Semibold" w:cs="Segoe UI"/>
                <w:color w:val="FFFFFF"/>
                <w:sz w:val="16"/>
                <w:szCs w:val="16"/>
                <w:lang w:eastAsia="en-AU"/>
              </w:rPr>
              <w:t>Change since 2020</w:t>
            </w:r>
            <w:r w:rsidR="00C30B5F">
              <w:rPr>
                <w:rFonts w:ascii="Open Sans Semibold" w:eastAsia="Times New Roman" w:hAnsi="Open Sans Semibold" w:cs="Segoe UI"/>
                <w:color w:val="FFFFFF"/>
                <w:sz w:val="16"/>
                <w:szCs w:val="16"/>
                <w:lang w:eastAsia="en-AU"/>
              </w:rPr>
              <w:t> </w:t>
            </w:r>
            <w:r w:rsidRPr="00433DCB">
              <w:rPr>
                <w:rFonts w:ascii="Open Sans Semibold" w:eastAsia="Times New Roman" w:hAnsi="Open Sans Semibold" w:cs="Segoe UI"/>
                <w:color w:val="FFFFFF"/>
                <w:sz w:val="16"/>
                <w:szCs w:val="16"/>
                <w:lang w:eastAsia="en-AU"/>
              </w:rPr>
              <w:t>Review?</w:t>
            </w:r>
          </w:p>
        </w:tc>
        <w:tc>
          <w:tcPr>
            <w:tcW w:w="134" w:type="dxa"/>
            <w:tcBorders>
              <w:top w:val="nil"/>
              <w:left w:val="nil"/>
              <w:bottom w:val="single" w:sz="6" w:space="0" w:color="ADD6EA"/>
              <w:right w:val="nil"/>
            </w:tcBorders>
            <w:shd w:val="clear" w:color="auto" w:fill="006991"/>
          </w:tcPr>
          <w:p w14:paraId="2F0F23A8" w14:textId="77777777" w:rsidR="005F2014" w:rsidRPr="00433DCB" w:rsidRDefault="005F2014" w:rsidP="009E578E">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r>
      <w:tr w:rsidR="005F2014" w:rsidRPr="00433DCB" w14:paraId="3429F442" w14:textId="77777777" w:rsidTr="00EF3810">
        <w:trPr>
          <w:trHeight w:val="255"/>
        </w:trPr>
        <w:tc>
          <w:tcPr>
            <w:tcW w:w="1315" w:type="dxa"/>
            <w:tcBorders>
              <w:top w:val="nil"/>
              <w:left w:val="nil"/>
              <w:bottom w:val="single" w:sz="6" w:space="0" w:color="ADD6EA"/>
              <w:right w:val="nil"/>
            </w:tcBorders>
            <w:shd w:val="clear" w:color="auto" w:fill="B6D5E4"/>
            <w:vAlign w:val="center"/>
            <w:hideMark/>
          </w:tcPr>
          <w:p w14:paraId="5A5F5CE3" w14:textId="77777777" w:rsidR="005F2014" w:rsidRPr="00433DCB" w:rsidRDefault="005F2014" w:rsidP="009E578E">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160" w:type="dxa"/>
            <w:tcBorders>
              <w:top w:val="nil"/>
              <w:left w:val="nil"/>
              <w:bottom w:val="single" w:sz="6" w:space="0" w:color="ADD6EA"/>
              <w:right w:val="nil"/>
            </w:tcBorders>
            <w:shd w:val="clear" w:color="auto" w:fill="B6D5E4"/>
            <w:vAlign w:val="center"/>
            <w:hideMark/>
          </w:tcPr>
          <w:p w14:paraId="177B64AE" w14:textId="77777777" w:rsidR="005F2014" w:rsidRPr="00433DCB" w:rsidRDefault="005F2014" w:rsidP="009E578E">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1935" w:type="dxa"/>
            <w:tcBorders>
              <w:top w:val="nil"/>
              <w:left w:val="nil"/>
              <w:bottom w:val="single" w:sz="6" w:space="0" w:color="ADD6EA"/>
              <w:right w:val="nil"/>
            </w:tcBorders>
            <w:shd w:val="clear" w:color="auto" w:fill="B6D5E4"/>
            <w:vAlign w:val="center"/>
            <w:hideMark/>
          </w:tcPr>
          <w:p w14:paraId="73D2367B" w14:textId="77777777" w:rsidR="005F2014" w:rsidRPr="00433DCB" w:rsidRDefault="005F2014" w:rsidP="009E578E">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3549" w:type="dxa"/>
            <w:tcBorders>
              <w:top w:val="nil"/>
              <w:left w:val="nil"/>
              <w:bottom w:val="single" w:sz="6" w:space="0" w:color="ADD6EA"/>
              <w:right w:val="nil"/>
            </w:tcBorders>
            <w:shd w:val="clear" w:color="auto" w:fill="B6D5E4"/>
            <w:vAlign w:val="center"/>
            <w:hideMark/>
          </w:tcPr>
          <w:p w14:paraId="628113A1" w14:textId="77777777" w:rsidR="005F2014" w:rsidRPr="00433DCB" w:rsidRDefault="005F2014" w:rsidP="009E578E">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258" w:type="dxa"/>
            <w:tcBorders>
              <w:top w:val="nil"/>
              <w:left w:val="nil"/>
              <w:bottom w:val="single" w:sz="6" w:space="0" w:color="ADD6EA"/>
              <w:right w:val="nil"/>
            </w:tcBorders>
            <w:shd w:val="clear" w:color="auto" w:fill="B6D5E4"/>
          </w:tcPr>
          <w:p w14:paraId="0CDAE693" w14:textId="77777777" w:rsidR="005F2014" w:rsidRPr="00433DCB" w:rsidRDefault="005F2014" w:rsidP="009E578E">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c>
          <w:tcPr>
            <w:tcW w:w="24" w:type="dxa"/>
            <w:tcBorders>
              <w:top w:val="nil"/>
              <w:left w:val="nil"/>
              <w:bottom w:val="single" w:sz="6" w:space="0" w:color="ADD6EA"/>
              <w:right w:val="nil"/>
            </w:tcBorders>
            <w:shd w:val="clear" w:color="auto" w:fill="B6D5E4"/>
          </w:tcPr>
          <w:p w14:paraId="44CC5C22" w14:textId="77777777" w:rsidR="005F2014" w:rsidRPr="00433DCB" w:rsidRDefault="005F2014" w:rsidP="009E578E">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c>
          <w:tcPr>
            <w:tcW w:w="1527" w:type="dxa"/>
            <w:tcBorders>
              <w:top w:val="nil"/>
              <w:left w:val="nil"/>
              <w:bottom w:val="single" w:sz="6" w:space="0" w:color="ADD6EA"/>
              <w:right w:val="nil"/>
            </w:tcBorders>
            <w:shd w:val="clear" w:color="auto" w:fill="B6D5E4"/>
          </w:tcPr>
          <w:p w14:paraId="6EF7702C" w14:textId="77777777" w:rsidR="005F2014" w:rsidRPr="00433DCB" w:rsidRDefault="005F2014" w:rsidP="009E578E">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c>
          <w:tcPr>
            <w:tcW w:w="134" w:type="dxa"/>
            <w:tcBorders>
              <w:top w:val="nil"/>
              <w:left w:val="nil"/>
              <w:bottom w:val="single" w:sz="6" w:space="0" w:color="ADD6EA"/>
              <w:right w:val="nil"/>
            </w:tcBorders>
            <w:shd w:val="clear" w:color="auto" w:fill="B6D5E4"/>
          </w:tcPr>
          <w:p w14:paraId="25973070" w14:textId="77777777" w:rsidR="005F2014" w:rsidRPr="00433DCB" w:rsidRDefault="005F2014" w:rsidP="009E578E">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r>
      <w:tr w:rsidR="003F4006" w:rsidRPr="00433DCB" w14:paraId="78B173E3" w14:textId="77777777" w:rsidTr="00084A52">
        <w:trPr>
          <w:trHeight w:val="367"/>
        </w:trPr>
        <w:tc>
          <w:tcPr>
            <w:tcW w:w="1315" w:type="dxa"/>
            <w:tcBorders>
              <w:top w:val="single" w:sz="6" w:space="0" w:color="ADD6EA"/>
              <w:left w:val="nil"/>
              <w:bottom w:val="single" w:sz="6" w:space="0" w:color="ADD6EA"/>
              <w:right w:val="nil"/>
            </w:tcBorders>
            <w:shd w:val="clear" w:color="auto" w:fill="auto"/>
          </w:tcPr>
          <w:p w14:paraId="553A34A2" w14:textId="0A7D655E" w:rsidR="003F4006" w:rsidRPr="00EF3810" w:rsidRDefault="003F4006" w:rsidP="008179B5">
            <w:pPr>
              <w:pStyle w:val="NormalWeb"/>
              <w:keepNext/>
              <w:keepLines/>
              <w:ind w:right="-103" w:firstLine="84"/>
              <w:rPr>
                <w:rFonts w:ascii="Open Sans Light" w:hAnsi="Open Sans Light" w:cs="Open Sans Light"/>
                <w:color w:val="000000"/>
                <w:sz w:val="16"/>
                <w:szCs w:val="16"/>
                <w:highlight w:val="yellow"/>
              </w:rPr>
            </w:pPr>
            <w:r w:rsidRPr="00EF3810">
              <w:rPr>
                <w:rFonts w:ascii="Open Sans Light" w:hAnsi="Open Sans Light" w:cs="Open Sans Light"/>
                <w:color w:val="000000"/>
                <w:sz w:val="16"/>
                <w:szCs w:val="16"/>
              </w:rPr>
              <w:t>Impact payments </w:t>
            </w:r>
          </w:p>
        </w:tc>
        <w:tc>
          <w:tcPr>
            <w:tcW w:w="160" w:type="dxa"/>
            <w:tcBorders>
              <w:top w:val="single" w:sz="6" w:space="0" w:color="ADD6EA"/>
              <w:left w:val="nil"/>
              <w:bottom w:val="single" w:sz="6" w:space="0" w:color="ADD6EA"/>
              <w:right w:val="nil"/>
            </w:tcBorders>
            <w:shd w:val="clear" w:color="auto" w:fill="auto"/>
          </w:tcPr>
          <w:p w14:paraId="3501FDCC" w14:textId="07A67888" w:rsidR="003F4006" w:rsidRPr="00C232FD" w:rsidRDefault="003F4006" w:rsidP="00084A52">
            <w:pPr>
              <w:keepNext/>
              <w:keepLines/>
              <w:tabs>
                <w:tab w:val="clear" w:pos="567"/>
              </w:tabs>
              <w:spacing w:before="0" w:line="240" w:lineRule="auto"/>
              <w:textAlignment w:val="baseline"/>
              <w:rPr>
                <w:rFonts w:eastAsia="Times New Roman" w:cs="Segoe UI"/>
                <w:sz w:val="18"/>
                <w:szCs w:val="18"/>
                <w:highlight w:val="yellow"/>
                <w:lang w:eastAsia="en-AU"/>
              </w:rPr>
            </w:pPr>
            <w:r w:rsidRPr="00C232FD">
              <w:rPr>
                <w:rFonts w:ascii="Arial" w:eastAsia="Times New Roman" w:hAnsi="Arial" w:cs="Arial"/>
                <w:color w:val="000000"/>
                <w:sz w:val="16"/>
                <w:szCs w:val="16"/>
                <w:lang w:eastAsia="en-AU"/>
              </w:rPr>
              <w:t> </w:t>
            </w:r>
            <w:r w:rsidRPr="00C232FD">
              <w:rPr>
                <w:rFonts w:eastAsia="Times New Roman" w:cs="Open Sans Light"/>
                <w:color w:val="000000"/>
                <w:sz w:val="16"/>
                <w:szCs w:val="16"/>
                <w:lang w:eastAsia="en-AU"/>
              </w:rPr>
              <w:t> </w:t>
            </w:r>
          </w:p>
        </w:tc>
        <w:tc>
          <w:tcPr>
            <w:tcW w:w="1935" w:type="dxa"/>
            <w:tcBorders>
              <w:top w:val="single" w:sz="6" w:space="0" w:color="ADD6EA"/>
              <w:left w:val="nil"/>
              <w:bottom w:val="single" w:sz="6" w:space="0" w:color="ADD6EA"/>
              <w:right w:val="nil"/>
            </w:tcBorders>
            <w:shd w:val="clear" w:color="auto" w:fill="auto"/>
          </w:tcPr>
          <w:p w14:paraId="287257DF" w14:textId="41EB135F" w:rsidR="003F4006" w:rsidRPr="00D95751" w:rsidRDefault="003F4006" w:rsidP="00084A52">
            <w:pPr>
              <w:keepNext/>
              <w:keepLines/>
              <w:tabs>
                <w:tab w:val="clear" w:pos="567"/>
              </w:tabs>
              <w:spacing w:before="0" w:line="240" w:lineRule="auto"/>
              <w:textAlignment w:val="baseline"/>
              <w:rPr>
                <w:rFonts w:eastAsia="Times New Roman" w:cs="Segoe UI"/>
                <w:sz w:val="16"/>
                <w:szCs w:val="16"/>
                <w:highlight w:val="yellow"/>
                <w:lang w:eastAsia="en-AU"/>
              </w:rPr>
            </w:pPr>
            <w:r w:rsidRPr="00440346">
              <w:rPr>
                <w:rFonts w:eastAsia="Times New Roman" w:cs="Open Sans Light"/>
                <w:color w:val="000000"/>
                <w:sz w:val="16"/>
                <w:szCs w:val="16"/>
                <w:lang w:eastAsia="en-AU"/>
              </w:rPr>
              <w:t>Actual payments per</w:t>
            </w:r>
            <w:r w:rsidR="006E46C9">
              <w:rPr>
                <w:rFonts w:eastAsia="Times New Roman" w:cs="Open Sans Light"/>
                <w:color w:val="000000"/>
                <w:sz w:val="16"/>
                <w:szCs w:val="16"/>
                <w:lang w:eastAsia="en-AU"/>
              </w:rPr>
              <w:t> </w:t>
            </w:r>
            <w:r w:rsidRPr="00440346">
              <w:rPr>
                <w:rFonts w:eastAsia="Times New Roman" w:cs="Open Sans Light"/>
                <w:color w:val="000000"/>
                <w:sz w:val="16"/>
                <w:szCs w:val="16"/>
                <w:lang w:eastAsia="en-AU"/>
              </w:rPr>
              <w:t>capita </w:t>
            </w:r>
          </w:p>
        </w:tc>
        <w:tc>
          <w:tcPr>
            <w:tcW w:w="3549" w:type="dxa"/>
            <w:tcBorders>
              <w:top w:val="single" w:sz="6" w:space="0" w:color="ADD6EA"/>
              <w:left w:val="nil"/>
              <w:bottom w:val="single" w:sz="6" w:space="0" w:color="ADD6EA"/>
              <w:right w:val="nil"/>
            </w:tcBorders>
            <w:shd w:val="clear" w:color="auto" w:fill="auto"/>
          </w:tcPr>
          <w:p w14:paraId="45A1DAE8" w14:textId="69183D32" w:rsidR="003F4006" w:rsidRPr="00D95751" w:rsidRDefault="003F4006" w:rsidP="00084A52">
            <w:pPr>
              <w:keepNext/>
              <w:keepLines/>
              <w:tabs>
                <w:tab w:val="clear" w:pos="567"/>
              </w:tabs>
              <w:spacing w:before="0" w:line="240" w:lineRule="auto"/>
              <w:textAlignment w:val="baseline"/>
              <w:rPr>
                <w:rFonts w:eastAsia="Times New Roman" w:cs="Segoe UI"/>
                <w:sz w:val="16"/>
                <w:szCs w:val="16"/>
                <w:highlight w:val="yellow"/>
                <w:lang w:eastAsia="en-AU"/>
              </w:rPr>
            </w:pPr>
            <w:r w:rsidRPr="00440346">
              <w:rPr>
                <w:rFonts w:eastAsia="Times New Roman" w:cs="Open Sans Light"/>
                <w:color w:val="000000"/>
                <w:sz w:val="16"/>
                <w:szCs w:val="16"/>
                <w:lang w:eastAsia="en-AU"/>
              </w:rPr>
              <w:t>Recognises that states which receive above-average per capita Commonwealth payments have greater fiscal capacity.</w:t>
            </w:r>
          </w:p>
        </w:tc>
        <w:tc>
          <w:tcPr>
            <w:tcW w:w="258" w:type="dxa"/>
            <w:tcBorders>
              <w:top w:val="single" w:sz="6" w:space="0" w:color="ADD6EA"/>
              <w:left w:val="nil"/>
              <w:bottom w:val="single" w:sz="6" w:space="0" w:color="ADD6EA"/>
              <w:right w:val="nil"/>
            </w:tcBorders>
          </w:tcPr>
          <w:p w14:paraId="6D57C866" w14:textId="77777777" w:rsidR="003F4006" w:rsidRPr="00D95751" w:rsidRDefault="003F4006" w:rsidP="00084A52">
            <w:pPr>
              <w:keepNext/>
              <w:keepLines/>
              <w:tabs>
                <w:tab w:val="clear" w:pos="567"/>
              </w:tabs>
              <w:spacing w:before="0" w:line="240" w:lineRule="auto"/>
              <w:textAlignment w:val="baseline"/>
              <w:rPr>
                <w:rFonts w:eastAsia="Times New Roman" w:cs="Segoe UI"/>
                <w:color w:val="000000"/>
                <w:sz w:val="16"/>
                <w:szCs w:val="16"/>
                <w:highlight w:val="yellow"/>
                <w:lang w:eastAsia="en-AU"/>
              </w:rPr>
            </w:pPr>
          </w:p>
        </w:tc>
        <w:tc>
          <w:tcPr>
            <w:tcW w:w="24" w:type="dxa"/>
            <w:tcBorders>
              <w:top w:val="single" w:sz="6" w:space="0" w:color="ADD6EA"/>
              <w:left w:val="nil"/>
              <w:bottom w:val="single" w:sz="6" w:space="0" w:color="ADD6EA"/>
              <w:right w:val="nil"/>
            </w:tcBorders>
          </w:tcPr>
          <w:p w14:paraId="5BAFF441" w14:textId="77777777" w:rsidR="003F4006" w:rsidRPr="00D95751" w:rsidRDefault="003F4006" w:rsidP="00084A52">
            <w:pPr>
              <w:keepNext/>
              <w:keepLines/>
              <w:tabs>
                <w:tab w:val="clear" w:pos="567"/>
              </w:tabs>
              <w:spacing w:before="0" w:line="240" w:lineRule="auto"/>
              <w:textAlignment w:val="baseline"/>
              <w:rPr>
                <w:rFonts w:eastAsia="Times New Roman" w:cs="Segoe UI"/>
                <w:color w:val="000000"/>
                <w:sz w:val="16"/>
                <w:szCs w:val="16"/>
                <w:highlight w:val="yellow"/>
                <w:lang w:eastAsia="en-AU"/>
              </w:rPr>
            </w:pPr>
          </w:p>
        </w:tc>
        <w:tc>
          <w:tcPr>
            <w:tcW w:w="1527" w:type="dxa"/>
            <w:tcBorders>
              <w:top w:val="single" w:sz="6" w:space="0" w:color="ADD6EA"/>
              <w:left w:val="nil"/>
              <w:bottom w:val="single" w:sz="6" w:space="0" w:color="ADD6EA"/>
              <w:right w:val="nil"/>
            </w:tcBorders>
          </w:tcPr>
          <w:p w14:paraId="083A3D8E" w14:textId="6793DB5B" w:rsidR="003F4006" w:rsidRPr="00D95751" w:rsidRDefault="003F4006" w:rsidP="00084A52">
            <w:pPr>
              <w:keepNext/>
              <w:keepLines/>
              <w:tabs>
                <w:tab w:val="clear" w:pos="567"/>
              </w:tabs>
              <w:spacing w:before="0" w:line="240" w:lineRule="auto"/>
              <w:textAlignment w:val="baseline"/>
              <w:rPr>
                <w:rFonts w:eastAsia="Times New Roman" w:cs="Segoe UI"/>
                <w:color w:val="000000"/>
                <w:sz w:val="16"/>
                <w:szCs w:val="16"/>
                <w:highlight w:val="yellow"/>
                <w:lang w:eastAsia="en-AU"/>
              </w:rPr>
            </w:pPr>
            <w:r w:rsidRPr="00440346">
              <w:rPr>
                <w:rFonts w:eastAsia="Times New Roman" w:cs="Open Sans Light"/>
                <w:color w:val="000000"/>
                <w:sz w:val="16"/>
                <w:szCs w:val="16"/>
                <w:lang w:eastAsia="en-AU"/>
              </w:rPr>
              <w:t>No</w:t>
            </w:r>
          </w:p>
        </w:tc>
        <w:tc>
          <w:tcPr>
            <w:tcW w:w="134" w:type="dxa"/>
            <w:tcBorders>
              <w:top w:val="single" w:sz="6" w:space="0" w:color="ADD6EA"/>
              <w:left w:val="nil"/>
              <w:bottom w:val="single" w:sz="6" w:space="0" w:color="ADD6EA"/>
              <w:right w:val="nil"/>
            </w:tcBorders>
          </w:tcPr>
          <w:p w14:paraId="3D581F31" w14:textId="77777777" w:rsidR="003F4006" w:rsidRPr="00433DCB" w:rsidRDefault="003F4006" w:rsidP="003F4006">
            <w:pPr>
              <w:keepNext/>
              <w:keepLines/>
              <w:tabs>
                <w:tab w:val="clear" w:pos="567"/>
              </w:tabs>
              <w:spacing w:before="0" w:line="240" w:lineRule="auto"/>
              <w:textAlignment w:val="baseline"/>
              <w:rPr>
                <w:rFonts w:eastAsia="Times New Roman" w:cs="Segoe UI"/>
                <w:color w:val="000000"/>
                <w:sz w:val="16"/>
                <w:szCs w:val="16"/>
                <w:lang w:eastAsia="en-AU"/>
              </w:rPr>
            </w:pPr>
          </w:p>
        </w:tc>
      </w:tr>
    </w:tbl>
    <w:p w14:paraId="45CB19EB" w14:textId="77777777" w:rsidR="002122F4" w:rsidRDefault="002122F4" w:rsidP="00C8779F">
      <w:pPr>
        <w:pStyle w:val="Heading2"/>
      </w:pPr>
      <w:bookmarkStart w:id="13" w:name="_Toc143786737"/>
    </w:p>
    <w:p w14:paraId="02D758F9" w14:textId="77777777" w:rsidR="002122F4" w:rsidRDefault="002122F4">
      <w:pPr>
        <w:tabs>
          <w:tab w:val="clear" w:pos="567"/>
        </w:tabs>
        <w:spacing w:before="0" w:after="200" w:line="276" w:lineRule="auto"/>
        <w:rPr>
          <w:rFonts w:ascii="Work Sans" w:eastAsia="Times New Roman" w:hAnsi="Work Sans" w:cs="Open Sans"/>
          <w:b/>
          <w:bCs/>
          <w:color w:val="006991"/>
          <w:sz w:val="36"/>
          <w:szCs w:val="36"/>
        </w:rPr>
      </w:pPr>
      <w:r>
        <w:br w:type="page"/>
      </w:r>
    </w:p>
    <w:p w14:paraId="28CBF7A6" w14:textId="1BAE253D" w:rsidR="007319F8" w:rsidRPr="00DB57AF" w:rsidRDefault="00D52BD8" w:rsidP="00C8779F">
      <w:pPr>
        <w:pStyle w:val="Heading2"/>
      </w:pPr>
      <w:r w:rsidRPr="00DB57AF">
        <w:lastRenderedPageBreak/>
        <w:t>Indicative distribution impacts</w:t>
      </w:r>
      <w:bookmarkEnd w:id="13"/>
      <w:r w:rsidR="000D15A0" w:rsidRPr="00DB57AF">
        <w:t xml:space="preserve"> </w:t>
      </w:r>
    </w:p>
    <w:p w14:paraId="1E809460" w14:textId="3EF4A5C8" w:rsidR="001002E7" w:rsidRPr="00DB57AF" w:rsidRDefault="001002E7" w:rsidP="001002E7">
      <w:pPr>
        <w:pStyle w:val="CGC2025ParaNumbers"/>
      </w:pPr>
      <w:r w:rsidRPr="00DB57AF">
        <w:t>The impact on the GST distribution in 2024-25 from the proposed change</w:t>
      </w:r>
      <w:r w:rsidR="000A7A32" w:rsidRPr="00DB57AF">
        <w:t>s</w:t>
      </w:r>
      <w:r w:rsidRPr="00DB57AF">
        <w:t xml:space="preserve"> </w:t>
      </w:r>
      <w:r w:rsidR="00C232FD">
        <w:t>is</w:t>
      </w:r>
      <w:r w:rsidR="00C232FD" w:rsidRPr="00DB57AF">
        <w:t xml:space="preserve"> </w:t>
      </w:r>
      <w:r w:rsidRPr="00DB57AF">
        <w:t xml:space="preserve">shown in </w:t>
      </w:r>
      <w:r w:rsidRPr="00DB57AF">
        <w:fldChar w:fldCharType="begin"/>
      </w:r>
      <w:r w:rsidRPr="00DB57AF">
        <w:instrText xml:space="preserve"> REF _Ref142638597 \h </w:instrText>
      </w:r>
      <w:r w:rsidR="00E04968" w:rsidRPr="00DB57AF">
        <w:instrText xml:space="preserve"> \* MERGEFORMAT </w:instrText>
      </w:r>
      <w:r w:rsidRPr="00DB57AF">
        <w:fldChar w:fldCharType="separate"/>
      </w:r>
      <w:r w:rsidR="005028B6" w:rsidRPr="00DB57AF">
        <w:t xml:space="preserve">Table </w:t>
      </w:r>
      <w:r w:rsidRPr="00DB57AF">
        <w:fldChar w:fldCharType="end"/>
      </w:r>
      <w:r w:rsidR="00C64F52">
        <w:t>2</w:t>
      </w:r>
      <w:r w:rsidRPr="00DB57AF">
        <w:t>.</w:t>
      </w:r>
      <w:r w:rsidR="00E170FC" w:rsidRPr="00DB57AF">
        <w:t xml:space="preserve"> Removing COPEs from the assessment</w:t>
      </w:r>
      <w:r w:rsidR="00ED44B9" w:rsidRPr="00DB57AF">
        <w:t xml:space="preserve"> would</w:t>
      </w:r>
      <w:r w:rsidR="00D304FC" w:rsidRPr="00DB57AF">
        <w:t xml:space="preserve"> increase the GST d</w:t>
      </w:r>
      <w:r w:rsidR="00155376" w:rsidRPr="00DB57AF">
        <w:t xml:space="preserve">istributed to the Northern Territory and reduce the distribution to </w:t>
      </w:r>
      <w:r w:rsidR="00805F9F" w:rsidRPr="00DB57AF">
        <w:t xml:space="preserve">New South Wales, Victoria, </w:t>
      </w:r>
      <w:proofErr w:type="gramStart"/>
      <w:r w:rsidR="00805F9F" w:rsidRPr="00DB57AF">
        <w:t>Queensland</w:t>
      </w:r>
      <w:proofErr w:type="gramEnd"/>
      <w:r w:rsidR="00805F9F" w:rsidRPr="00DB57AF">
        <w:t xml:space="preserve"> and Tasmania</w:t>
      </w:r>
      <w:r w:rsidR="00155376" w:rsidRPr="00DB57AF">
        <w:t>.</w:t>
      </w:r>
      <w:r w:rsidRPr="00DB57AF">
        <w:t xml:space="preserve"> </w:t>
      </w:r>
    </w:p>
    <w:p w14:paraId="45C8F327" w14:textId="1A0EE063" w:rsidR="001002E7" w:rsidRDefault="001002E7" w:rsidP="008874C3">
      <w:pPr>
        <w:pStyle w:val="CGC2025Caption"/>
        <w:keepNext/>
        <w:keepLines/>
        <w:tabs>
          <w:tab w:val="clear" w:pos="567"/>
          <w:tab w:val="left" w:pos="1134"/>
        </w:tabs>
        <w:ind w:left="1134" w:hanging="1134"/>
      </w:pPr>
      <w:bookmarkStart w:id="14" w:name="_Ref142638597"/>
      <w:r>
        <w:t xml:space="preserve">Table </w:t>
      </w:r>
      <w:bookmarkEnd w:id="14"/>
      <w:r>
        <w:t>2</w:t>
      </w:r>
      <w:r w:rsidR="00CC085E">
        <w:tab/>
      </w:r>
      <w:r>
        <w:t xml:space="preserve">Indicative </w:t>
      </w:r>
      <w:r w:rsidR="00E72878">
        <w:t xml:space="preserve">revenue </w:t>
      </w:r>
      <w:r>
        <w:t>impact on GST distribution (difference from an equal per capita distribution)</w:t>
      </w:r>
      <w:r w:rsidR="00C232FD">
        <w:t>, 2024–25</w:t>
      </w:r>
    </w:p>
    <w:tbl>
      <w:tblPr>
        <w:tblW w:w="8942" w:type="dxa"/>
        <w:tblLook w:val="04A0" w:firstRow="1" w:lastRow="0" w:firstColumn="1" w:lastColumn="0" w:noHBand="0" w:noVBand="1"/>
      </w:tblPr>
      <w:tblGrid>
        <w:gridCol w:w="2804"/>
        <w:gridCol w:w="619"/>
        <w:gridCol w:w="698"/>
        <w:gridCol w:w="698"/>
        <w:gridCol w:w="578"/>
        <w:gridCol w:w="637"/>
        <w:gridCol w:w="735"/>
        <w:gridCol w:w="579"/>
        <w:gridCol w:w="875"/>
        <w:gridCol w:w="719"/>
      </w:tblGrid>
      <w:tr w:rsidR="008D3FC9" w:rsidRPr="008D3FC9" w14:paraId="7BFEADFD" w14:textId="77777777" w:rsidTr="00EF3810">
        <w:trPr>
          <w:trHeight w:val="552"/>
        </w:trPr>
        <w:tc>
          <w:tcPr>
            <w:tcW w:w="2840" w:type="dxa"/>
            <w:tcBorders>
              <w:top w:val="nil"/>
              <w:left w:val="nil"/>
              <w:bottom w:val="nil"/>
              <w:right w:val="nil"/>
            </w:tcBorders>
            <w:shd w:val="clear" w:color="000000" w:fill="006991"/>
            <w:vAlign w:val="center"/>
            <w:hideMark/>
          </w:tcPr>
          <w:p w14:paraId="4EDB5404" w14:textId="77777777" w:rsidR="008D3FC9" w:rsidRPr="008D3FC9" w:rsidRDefault="008D3FC9" w:rsidP="008D3FC9">
            <w:pPr>
              <w:tabs>
                <w:tab w:val="clear" w:pos="567"/>
              </w:tabs>
              <w:spacing w:before="0" w:line="240" w:lineRule="auto"/>
              <w:rPr>
                <w:rFonts w:ascii="Open Sans Semibold" w:eastAsia="Times New Roman" w:hAnsi="Open Sans Semibold" w:cs="Open Sans Semibold"/>
                <w:color w:val="FFFFFF"/>
                <w:sz w:val="16"/>
                <w:szCs w:val="16"/>
                <w:lang w:eastAsia="en-AU"/>
              </w:rPr>
            </w:pPr>
            <w:r w:rsidRPr="008D3FC9">
              <w:rPr>
                <w:rFonts w:ascii="Open Sans Semibold" w:eastAsia="Times New Roman" w:hAnsi="Open Sans Semibold" w:cs="Open Sans Semibold"/>
                <w:color w:val="FFFFFF"/>
                <w:sz w:val="16"/>
                <w:szCs w:val="16"/>
                <w:lang w:eastAsia="en-AU"/>
              </w:rPr>
              <w:t> </w:t>
            </w:r>
          </w:p>
        </w:tc>
        <w:tc>
          <w:tcPr>
            <w:tcW w:w="620" w:type="dxa"/>
            <w:tcBorders>
              <w:top w:val="nil"/>
              <w:left w:val="nil"/>
              <w:bottom w:val="nil"/>
              <w:right w:val="nil"/>
            </w:tcBorders>
            <w:shd w:val="clear" w:color="000000" w:fill="006991"/>
            <w:vAlign w:val="center"/>
            <w:hideMark/>
          </w:tcPr>
          <w:p w14:paraId="4F3307ED" w14:textId="77777777" w:rsidR="008D3FC9" w:rsidRPr="008D3FC9" w:rsidRDefault="008D3FC9" w:rsidP="00EF381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D3FC9">
              <w:rPr>
                <w:rFonts w:ascii="Open Sans Semibold" w:eastAsia="Times New Roman" w:hAnsi="Open Sans Semibold" w:cs="Open Sans Semibold"/>
                <w:color w:val="FFFFFF"/>
                <w:sz w:val="16"/>
                <w:szCs w:val="16"/>
                <w:lang w:eastAsia="en-AU"/>
              </w:rPr>
              <w:t>NSW</w:t>
            </w:r>
          </w:p>
        </w:tc>
        <w:tc>
          <w:tcPr>
            <w:tcW w:w="700" w:type="dxa"/>
            <w:tcBorders>
              <w:top w:val="nil"/>
              <w:left w:val="nil"/>
              <w:bottom w:val="nil"/>
              <w:right w:val="nil"/>
            </w:tcBorders>
            <w:shd w:val="clear" w:color="000000" w:fill="006991"/>
            <w:vAlign w:val="center"/>
            <w:hideMark/>
          </w:tcPr>
          <w:p w14:paraId="73C3ED34" w14:textId="77777777" w:rsidR="008D3FC9" w:rsidRPr="008D3FC9" w:rsidRDefault="008D3FC9" w:rsidP="00EF381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D3FC9">
              <w:rPr>
                <w:rFonts w:ascii="Open Sans Semibold" w:eastAsia="Times New Roman" w:hAnsi="Open Sans Semibold" w:cs="Open Sans Semibold"/>
                <w:color w:val="FFFFFF"/>
                <w:sz w:val="16"/>
                <w:szCs w:val="16"/>
                <w:lang w:eastAsia="en-AU"/>
              </w:rPr>
              <w:t>Vic</w:t>
            </w:r>
          </w:p>
        </w:tc>
        <w:tc>
          <w:tcPr>
            <w:tcW w:w="700" w:type="dxa"/>
            <w:tcBorders>
              <w:top w:val="nil"/>
              <w:left w:val="nil"/>
              <w:bottom w:val="nil"/>
              <w:right w:val="nil"/>
            </w:tcBorders>
            <w:shd w:val="clear" w:color="000000" w:fill="006991"/>
            <w:vAlign w:val="center"/>
            <w:hideMark/>
          </w:tcPr>
          <w:p w14:paraId="3E6FE97D" w14:textId="77777777" w:rsidR="008D3FC9" w:rsidRPr="008D3FC9" w:rsidRDefault="008D3FC9" w:rsidP="00EF381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D3FC9">
              <w:rPr>
                <w:rFonts w:ascii="Open Sans Semibold" w:eastAsia="Times New Roman" w:hAnsi="Open Sans Semibold" w:cs="Open Sans Semibold"/>
                <w:color w:val="FFFFFF"/>
                <w:sz w:val="16"/>
                <w:szCs w:val="16"/>
                <w:lang w:eastAsia="en-AU"/>
              </w:rPr>
              <w:t>Qld</w:t>
            </w:r>
          </w:p>
        </w:tc>
        <w:tc>
          <w:tcPr>
            <w:tcW w:w="580" w:type="dxa"/>
            <w:tcBorders>
              <w:top w:val="nil"/>
              <w:left w:val="nil"/>
              <w:bottom w:val="nil"/>
              <w:right w:val="nil"/>
            </w:tcBorders>
            <w:shd w:val="clear" w:color="000000" w:fill="006991"/>
            <w:vAlign w:val="center"/>
            <w:hideMark/>
          </w:tcPr>
          <w:p w14:paraId="665D3527" w14:textId="77777777" w:rsidR="008D3FC9" w:rsidRPr="008D3FC9" w:rsidRDefault="008D3FC9" w:rsidP="00EF381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D3FC9">
              <w:rPr>
                <w:rFonts w:ascii="Open Sans Semibold" w:eastAsia="Times New Roman" w:hAnsi="Open Sans Semibold" w:cs="Open Sans Semibold"/>
                <w:color w:val="FFFFFF"/>
                <w:sz w:val="16"/>
                <w:szCs w:val="16"/>
                <w:lang w:eastAsia="en-AU"/>
              </w:rPr>
              <w:t>WA</w:t>
            </w:r>
          </w:p>
        </w:tc>
        <w:tc>
          <w:tcPr>
            <w:tcW w:w="640" w:type="dxa"/>
            <w:tcBorders>
              <w:top w:val="nil"/>
              <w:left w:val="nil"/>
              <w:bottom w:val="nil"/>
              <w:right w:val="nil"/>
            </w:tcBorders>
            <w:shd w:val="clear" w:color="000000" w:fill="006991"/>
            <w:vAlign w:val="center"/>
            <w:hideMark/>
          </w:tcPr>
          <w:p w14:paraId="20CD03B8" w14:textId="77777777" w:rsidR="008D3FC9" w:rsidRPr="008D3FC9" w:rsidRDefault="008D3FC9" w:rsidP="00EF381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D3FC9">
              <w:rPr>
                <w:rFonts w:ascii="Open Sans Semibold" w:eastAsia="Times New Roman" w:hAnsi="Open Sans Semibold" w:cs="Open Sans Semibold"/>
                <w:color w:val="FFFFFF"/>
                <w:sz w:val="16"/>
                <w:szCs w:val="16"/>
                <w:lang w:eastAsia="en-AU"/>
              </w:rPr>
              <w:t>SA</w:t>
            </w:r>
          </w:p>
        </w:tc>
        <w:tc>
          <w:tcPr>
            <w:tcW w:w="740" w:type="dxa"/>
            <w:tcBorders>
              <w:top w:val="nil"/>
              <w:left w:val="nil"/>
              <w:bottom w:val="nil"/>
              <w:right w:val="nil"/>
            </w:tcBorders>
            <w:shd w:val="clear" w:color="000000" w:fill="006991"/>
            <w:vAlign w:val="center"/>
            <w:hideMark/>
          </w:tcPr>
          <w:p w14:paraId="7414688E" w14:textId="77777777" w:rsidR="008D3FC9" w:rsidRPr="008D3FC9" w:rsidRDefault="008D3FC9" w:rsidP="00EF381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D3FC9">
              <w:rPr>
                <w:rFonts w:ascii="Open Sans Semibold" w:eastAsia="Times New Roman" w:hAnsi="Open Sans Semibold" w:cs="Open Sans Semibold"/>
                <w:color w:val="FFFFFF"/>
                <w:sz w:val="16"/>
                <w:szCs w:val="16"/>
                <w:lang w:eastAsia="en-AU"/>
              </w:rPr>
              <w:t>Tas</w:t>
            </w:r>
          </w:p>
        </w:tc>
        <w:tc>
          <w:tcPr>
            <w:tcW w:w="580" w:type="dxa"/>
            <w:tcBorders>
              <w:top w:val="nil"/>
              <w:left w:val="nil"/>
              <w:bottom w:val="nil"/>
              <w:right w:val="nil"/>
            </w:tcBorders>
            <w:shd w:val="clear" w:color="000000" w:fill="006991"/>
            <w:vAlign w:val="center"/>
            <w:hideMark/>
          </w:tcPr>
          <w:p w14:paraId="4DFC1110" w14:textId="77777777" w:rsidR="008D3FC9" w:rsidRPr="008D3FC9" w:rsidRDefault="008D3FC9" w:rsidP="00EF381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D3FC9">
              <w:rPr>
                <w:rFonts w:ascii="Open Sans Semibold" w:eastAsia="Times New Roman" w:hAnsi="Open Sans Semibold" w:cs="Open Sans Semibold"/>
                <w:color w:val="FFFFFF"/>
                <w:sz w:val="16"/>
                <w:szCs w:val="16"/>
                <w:lang w:eastAsia="en-AU"/>
              </w:rPr>
              <w:t>ACT</w:t>
            </w:r>
          </w:p>
        </w:tc>
        <w:tc>
          <w:tcPr>
            <w:tcW w:w="880" w:type="dxa"/>
            <w:tcBorders>
              <w:top w:val="nil"/>
              <w:left w:val="nil"/>
              <w:bottom w:val="nil"/>
              <w:right w:val="nil"/>
            </w:tcBorders>
            <w:shd w:val="clear" w:color="000000" w:fill="006991"/>
            <w:vAlign w:val="center"/>
            <w:hideMark/>
          </w:tcPr>
          <w:p w14:paraId="5A2767DB" w14:textId="77777777" w:rsidR="008D3FC9" w:rsidRPr="008D3FC9" w:rsidRDefault="008D3FC9" w:rsidP="00EF381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D3FC9">
              <w:rPr>
                <w:rFonts w:ascii="Open Sans Semibold" w:eastAsia="Times New Roman" w:hAnsi="Open Sans Semibold" w:cs="Open Sans Semibold"/>
                <w:color w:val="FFFFFF"/>
                <w:sz w:val="16"/>
                <w:szCs w:val="16"/>
                <w:lang w:eastAsia="en-AU"/>
              </w:rPr>
              <w:t>NT</w:t>
            </w:r>
          </w:p>
        </w:tc>
        <w:tc>
          <w:tcPr>
            <w:tcW w:w="720" w:type="dxa"/>
            <w:tcBorders>
              <w:top w:val="nil"/>
              <w:left w:val="nil"/>
              <w:bottom w:val="nil"/>
              <w:right w:val="nil"/>
            </w:tcBorders>
            <w:shd w:val="clear" w:color="000000" w:fill="006991"/>
            <w:vAlign w:val="center"/>
            <w:hideMark/>
          </w:tcPr>
          <w:p w14:paraId="34C81C9E" w14:textId="77777777" w:rsidR="008D3FC9" w:rsidRPr="008D3FC9" w:rsidRDefault="008D3FC9" w:rsidP="00EF381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D3FC9">
              <w:rPr>
                <w:rFonts w:ascii="Open Sans Semibold" w:eastAsia="Times New Roman" w:hAnsi="Open Sans Semibold" w:cs="Open Sans Semibold"/>
                <w:color w:val="FFFFFF"/>
                <w:sz w:val="16"/>
                <w:szCs w:val="16"/>
                <w:lang w:eastAsia="en-AU"/>
              </w:rPr>
              <w:t>Total Effect</w:t>
            </w:r>
          </w:p>
        </w:tc>
      </w:tr>
      <w:tr w:rsidR="008D3FC9" w:rsidRPr="008D3FC9" w14:paraId="4FBA08D5" w14:textId="77777777" w:rsidTr="00EF3810">
        <w:trPr>
          <w:trHeight w:val="259"/>
        </w:trPr>
        <w:tc>
          <w:tcPr>
            <w:tcW w:w="2840" w:type="dxa"/>
            <w:tcBorders>
              <w:top w:val="single" w:sz="4" w:space="0" w:color="ADD6EA"/>
              <w:left w:val="nil"/>
              <w:bottom w:val="nil"/>
              <w:right w:val="nil"/>
            </w:tcBorders>
            <w:shd w:val="clear" w:color="000000" w:fill="B6D5E4"/>
            <w:vAlign w:val="center"/>
            <w:hideMark/>
          </w:tcPr>
          <w:p w14:paraId="7465C5E2" w14:textId="77777777" w:rsidR="008D3FC9" w:rsidRPr="008D3FC9" w:rsidRDefault="008D3FC9" w:rsidP="008D3FC9">
            <w:pPr>
              <w:tabs>
                <w:tab w:val="clear" w:pos="567"/>
              </w:tabs>
              <w:spacing w:before="0" w:line="240" w:lineRule="auto"/>
              <w:rPr>
                <w:rFonts w:ascii="Open Sans Semibold" w:eastAsia="Times New Roman" w:hAnsi="Open Sans Semibold" w:cs="Open Sans Semibold"/>
                <w:color w:val="000000"/>
                <w:sz w:val="16"/>
                <w:szCs w:val="16"/>
                <w:lang w:eastAsia="en-AU"/>
              </w:rPr>
            </w:pPr>
            <w:r w:rsidRPr="008D3FC9">
              <w:rPr>
                <w:rFonts w:ascii="Open Sans Semibold" w:eastAsia="Times New Roman" w:hAnsi="Open Sans Semibold" w:cs="Open Sans Semibold"/>
                <w:color w:val="000000"/>
                <w:sz w:val="16"/>
                <w:szCs w:val="16"/>
                <w:lang w:eastAsia="en-AU"/>
              </w:rPr>
              <w:t> </w:t>
            </w:r>
          </w:p>
        </w:tc>
        <w:tc>
          <w:tcPr>
            <w:tcW w:w="620" w:type="dxa"/>
            <w:tcBorders>
              <w:top w:val="single" w:sz="4" w:space="0" w:color="ADD6EA"/>
              <w:left w:val="nil"/>
              <w:bottom w:val="nil"/>
              <w:right w:val="nil"/>
            </w:tcBorders>
            <w:shd w:val="clear" w:color="000000" w:fill="B6D5E4"/>
            <w:vAlign w:val="center"/>
            <w:hideMark/>
          </w:tcPr>
          <w:p w14:paraId="7F655C6B" w14:textId="77777777" w:rsidR="008D3FC9" w:rsidRPr="008D3FC9" w:rsidRDefault="008D3FC9" w:rsidP="00EF381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D3FC9">
              <w:rPr>
                <w:rFonts w:ascii="Open Sans Semibold" w:eastAsia="Times New Roman" w:hAnsi="Open Sans Semibold" w:cs="Open Sans Semibold"/>
                <w:color w:val="000000"/>
                <w:sz w:val="16"/>
                <w:szCs w:val="16"/>
                <w:lang w:eastAsia="en-AU"/>
              </w:rPr>
              <w:t>$m</w:t>
            </w:r>
          </w:p>
        </w:tc>
        <w:tc>
          <w:tcPr>
            <w:tcW w:w="700" w:type="dxa"/>
            <w:tcBorders>
              <w:top w:val="single" w:sz="4" w:space="0" w:color="ADD6EA"/>
              <w:left w:val="nil"/>
              <w:bottom w:val="nil"/>
              <w:right w:val="nil"/>
            </w:tcBorders>
            <w:shd w:val="clear" w:color="000000" w:fill="B6D5E4"/>
            <w:vAlign w:val="center"/>
            <w:hideMark/>
          </w:tcPr>
          <w:p w14:paraId="6E9775AC" w14:textId="77777777" w:rsidR="008D3FC9" w:rsidRPr="008D3FC9" w:rsidRDefault="008D3FC9" w:rsidP="00EF381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D3FC9">
              <w:rPr>
                <w:rFonts w:ascii="Open Sans Semibold" w:eastAsia="Times New Roman" w:hAnsi="Open Sans Semibold" w:cs="Open Sans Semibold"/>
                <w:color w:val="000000"/>
                <w:sz w:val="16"/>
                <w:szCs w:val="16"/>
                <w:lang w:eastAsia="en-AU"/>
              </w:rPr>
              <w:t>$m</w:t>
            </w:r>
          </w:p>
        </w:tc>
        <w:tc>
          <w:tcPr>
            <w:tcW w:w="700" w:type="dxa"/>
            <w:tcBorders>
              <w:top w:val="single" w:sz="4" w:space="0" w:color="ADD6EA"/>
              <w:left w:val="nil"/>
              <w:bottom w:val="nil"/>
              <w:right w:val="nil"/>
            </w:tcBorders>
            <w:shd w:val="clear" w:color="000000" w:fill="B6D5E4"/>
            <w:vAlign w:val="center"/>
            <w:hideMark/>
          </w:tcPr>
          <w:p w14:paraId="438A2A9D" w14:textId="77777777" w:rsidR="008D3FC9" w:rsidRPr="008D3FC9" w:rsidRDefault="008D3FC9" w:rsidP="00EF381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D3FC9">
              <w:rPr>
                <w:rFonts w:ascii="Open Sans Semibold" w:eastAsia="Times New Roman" w:hAnsi="Open Sans Semibold" w:cs="Open Sans Semibold"/>
                <w:color w:val="000000"/>
                <w:sz w:val="16"/>
                <w:szCs w:val="16"/>
                <w:lang w:eastAsia="en-AU"/>
              </w:rPr>
              <w:t>$m</w:t>
            </w:r>
          </w:p>
        </w:tc>
        <w:tc>
          <w:tcPr>
            <w:tcW w:w="580" w:type="dxa"/>
            <w:tcBorders>
              <w:top w:val="single" w:sz="4" w:space="0" w:color="ADD6EA"/>
              <w:left w:val="nil"/>
              <w:bottom w:val="nil"/>
              <w:right w:val="nil"/>
            </w:tcBorders>
            <w:shd w:val="clear" w:color="000000" w:fill="B6D5E4"/>
            <w:vAlign w:val="center"/>
            <w:hideMark/>
          </w:tcPr>
          <w:p w14:paraId="2691AEDD" w14:textId="77777777" w:rsidR="008D3FC9" w:rsidRPr="008D3FC9" w:rsidRDefault="008D3FC9" w:rsidP="00EF381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D3FC9">
              <w:rPr>
                <w:rFonts w:ascii="Open Sans Semibold" w:eastAsia="Times New Roman" w:hAnsi="Open Sans Semibold" w:cs="Open Sans Semibold"/>
                <w:color w:val="000000"/>
                <w:sz w:val="16"/>
                <w:szCs w:val="16"/>
                <w:lang w:eastAsia="en-AU"/>
              </w:rPr>
              <w:t>$m</w:t>
            </w:r>
          </w:p>
        </w:tc>
        <w:tc>
          <w:tcPr>
            <w:tcW w:w="640" w:type="dxa"/>
            <w:tcBorders>
              <w:top w:val="single" w:sz="4" w:space="0" w:color="ADD6EA"/>
              <w:left w:val="nil"/>
              <w:bottom w:val="nil"/>
              <w:right w:val="nil"/>
            </w:tcBorders>
            <w:shd w:val="clear" w:color="000000" w:fill="B6D5E4"/>
            <w:vAlign w:val="center"/>
            <w:hideMark/>
          </w:tcPr>
          <w:p w14:paraId="3DEE285B" w14:textId="77777777" w:rsidR="008D3FC9" w:rsidRPr="008D3FC9" w:rsidRDefault="008D3FC9" w:rsidP="00EF381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D3FC9">
              <w:rPr>
                <w:rFonts w:ascii="Open Sans Semibold" w:eastAsia="Times New Roman" w:hAnsi="Open Sans Semibold" w:cs="Open Sans Semibold"/>
                <w:color w:val="000000"/>
                <w:sz w:val="16"/>
                <w:szCs w:val="16"/>
                <w:lang w:eastAsia="en-AU"/>
              </w:rPr>
              <w:t>$m</w:t>
            </w:r>
          </w:p>
        </w:tc>
        <w:tc>
          <w:tcPr>
            <w:tcW w:w="740" w:type="dxa"/>
            <w:tcBorders>
              <w:top w:val="single" w:sz="4" w:space="0" w:color="ADD6EA"/>
              <w:left w:val="nil"/>
              <w:bottom w:val="nil"/>
              <w:right w:val="nil"/>
            </w:tcBorders>
            <w:shd w:val="clear" w:color="000000" w:fill="B6D5E4"/>
            <w:vAlign w:val="center"/>
            <w:hideMark/>
          </w:tcPr>
          <w:p w14:paraId="748EFD41" w14:textId="77777777" w:rsidR="008D3FC9" w:rsidRPr="008D3FC9" w:rsidRDefault="008D3FC9" w:rsidP="00EF381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D3FC9">
              <w:rPr>
                <w:rFonts w:ascii="Open Sans Semibold" w:eastAsia="Times New Roman" w:hAnsi="Open Sans Semibold" w:cs="Open Sans Semibold"/>
                <w:color w:val="000000"/>
                <w:sz w:val="16"/>
                <w:szCs w:val="16"/>
                <w:lang w:eastAsia="en-AU"/>
              </w:rPr>
              <w:t>$m</w:t>
            </w:r>
          </w:p>
        </w:tc>
        <w:tc>
          <w:tcPr>
            <w:tcW w:w="580" w:type="dxa"/>
            <w:tcBorders>
              <w:top w:val="single" w:sz="4" w:space="0" w:color="ADD6EA"/>
              <w:left w:val="nil"/>
              <w:bottom w:val="nil"/>
              <w:right w:val="nil"/>
            </w:tcBorders>
            <w:shd w:val="clear" w:color="000000" w:fill="B6D5E4"/>
            <w:vAlign w:val="center"/>
            <w:hideMark/>
          </w:tcPr>
          <w:p w14:paraId="2C968A6B" w14:textId="77777777" w:rsidR="008D3FC9" w:rsidRPr="008D3FC9" w:rsidRDefault="008D3FC9" w:rsidP="00EF381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D3FC9">
              <w:rPr>
                <w:rFonts w:ascii="Open Sans Semibold" w:eastAsia="Times New Roman" w:hAnsi="Open Sans Semibold" w:cs="Open Sans Semibold"/>
                <w:color w:val="000000"/>
                <w:sz w:val="16"/>
                <w:szCs w:val="16"/>
                <w:lang w:eastAsia="en-AU"/>
              </w:rPr>
              <w:t>$m</w:t>
            </w:r>
          </w:p>
        </w:tc>
        <w:tc>
          <w:tcPr>
            <w:tcW w:w="880" w:type="dxa"/>
            <w:tcBorders>
              <w:top w:val="single" w:sz="4" w:space="0" w:color="ADD6EA"/>
              <w:left w:val="nil"/>
              <w:bottom w:val="nil"/>
              <w:right w:val="nil"/>
            </w:tcBorders>
            <w:shd w:val="clear" w:color="000000" w:fill="B6D5E4"/>
            <w:vAlign w:val="center"/>
            <w:hideMark/>
          </w:tcPr>
          <w:p w14:paraId="2649029D" w14:textId="77777777" w:rsidR="008D3FC9" w:rsidRPr="008D3FC9" w:rsidRDefault="008D3FC9" w:rsidP="00EF381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D3FC9">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59F60F69" w14:textId="77777777" w:rsidR="008D3FC9" w:rsidRPr="008D3FC9" w:rsidRDefault="008D3FC9" w:rsidP="00EF381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D3FC9">
              <w:rPr>
                <w:rFonts w:ascii="Open Sans Semibold" w:eastAsia="Times New Roman" w:hAnsi="Open Sans Semibold" w:cs="Open Sans Semibold"/>
                <w:color w:val="000000"/>
                <w:sz w:val="16"/>
                <w:szCs w:val="16"/>
                <w:lang w:eastAsia="en-AU"/>
              </w:rPr>
              <w:t>$m</w:t>
            </w:r>
          </w:p>
        </w:tc>
      </w:tr>
      <w:tr w:rsidR="008D3FC9" w:rsidRPr="008D3FC9" w14:paraId="789A64F1" w14:textId="77777777" w:rsidTr="00EF3810">
        <w:trPr>
          <w:trHeight w:val="319"/>
        </w:trPr>
        <w:tc>
          <w:tcPr>
            <w:tcW w:w="2840" w:type="dxa"/>
            <w:tcBorders>
              <w:top w:val="single" w:sz="4" w:space="0" w:color="ADD6EA"/>
              <w:left w:val="nil"/>
              <w:bottom w:val="nil"/>
              <w:right w:val="nil"/>
            </w:tcBorders>
            <w:shd w:val="clear" w:color="000000" w:fill="FFFFFF"/>
            <w:vAlign w:val="center"/>
            <w:hideMark/>
          </w:tcPr>
          <w:p w14:paraId="2EF1BD7B" w14:textId="77777777" w:rsidR="008D3FC9" w:rsidRPr="008D3FC9" w:rsidRDefault="008D3FC9" w:rsidP="00EF3810">
            <w:pPr>
              <w:tabs>
                <w:tab w:val="clear" w:pos="567"/>
              </w:tabs>
              <w:spacing w:before="0" w:line="240" w:lineRule="auto"/>
              <w:rPr>
                <w:rFonts w:eastAsia="Times New Roman" w:cs="Open Sans Light"/>
                <w:color w:val="000000"/>
                <w:sz w:val="16"/>
                <w:szCs w:val="16"/>
                <w:lang w:eastAsia="en-AU"/>
              </w:rPr>
            </w:pPr>
            <w:r w:rsidRPr="008D3FC9">
              <w:rPr>
                <w:rFonts w:eastAsia="Times New Roman" w:cs="Open Sans Light"/>
                <w:color w:val="000000"/>
                <w:sz w:val="16"/>
                <w:szCs w:val="16"/>
                <w:lang w:eastAsia="en-AU"/>
              </w:rPr>
              <w:t>U2024 using R2020 methods</w:t>
            </w:r>
          </w:p>
        </w:tc>
        <w:tc>
          <w:tcPr>
            <w:tcW w:w="620" w:type="dxa"/>
            <w:tcBorders>
              <w:top w:val="single" w:sz="4" w:space="0" w:color="ADD6EA"/>
              <w:left w:val="nil"/>
              <w:bottom w:val="nil"/>
              <w:right w:val="nil"/>
            </w:tcBorders>
            <w:shd w:val="clear" w:color="000000" w:fill="FFFFFF"/>
            <w:vAlign w:val="center"/>
            <w:hideMark/>
          </w:tcPr>
          <w:p w14:paraId="0AFED2F5"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685</w:t>
            </w:r>
          </w:p>
        </w:tc>
        <w:tc>
          <w:tcPr>
            <w:tcW w:w="700" w:type="dxa"/>
            <w:tcBorders>
              <w:top w:val="single" w:sz="4" w:space="0" w:color="ADD6EA"/>
              <w:left w:val="nil"/>
              <w:bottom w:val="nil"/>
              <w:right w:val="nil"/>
            </w:tcBorders>
            <w:shd w:val="clear" w:color="000000" w:fill="FFFFFF"/>
            <w:vAlign w:val="center"/>
            <w:hideMark/>
          </w:tcPr>
          <w:p w14:paraId="6CEFA81D"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1,400</w:t>
            </w:r>
          </w:p>
        </w:tc>
        <w:tc>
          <w:tcPr>
            <w:tcW w:w="700" w:type="dxa"/>
            <w:tcBorders>
              <w:top w:val="single" w:sz="4" w:space="0" w:color="ADD6EA"/>
              <w:left w:val="nil"/>
              <w:bottom w:val="nil"/>
              <w:right w:val="nil"/>
            </w:tcBorders>
            <w:shd w:val="clear" w:color="000000" w:fill="FFFFFF"/>
            <w:vAlign w:val="center"/>
            <w:hideMark/>
          </w:tcPr>
          <w:p w14:paraId="411159B2"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-1,310</w:t>
            </w:r>
          </w:p>
        </w:tc>
        <w:tc>
          <w:tcPr>
            <w:tcW w:w="580" w:type="dxa"/>
            <w:tcBorders>
              <w:top w:val="single" w:sz="4" w:space="0" w:color="ADD6EA"/>
              <w:left w:val="nil"/>
              <w:bottom w:val="nil"/>
              <w:right w:val="nil"/>
            </w:tcBorders>
            <w:shd w:val="clear" w:color="000000" w:fill="FFFFFF"/>
            <w:vAlign w:val="center"/>
            <w:hideMark/>
          </w:tcPr>
          <w:p w14:paraId="51AAD090"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-344</w:t>
            </w:r>
          </w:p>
        </w:tc>
        <w:tc>
          <w:tcPr>
            <w:tcW w:w="640" w:type="dxa"/>
            <w:tcBorders>
              <w:top w:val="single" w:sz="4" w:space="0" w:color="ADD6EA"/>
              <w:left w:val="nil"/>
              <w:bottom w:val="nil"/>
              <w:right w:val="nil"/>
            </w:tcBorders>
            <w:shd w:val="clear" w:color="000000" w:fill="FFFFFF"/>
            <w:vAlign w:val="center"/>
            <w:hideMark/>
          </w:tcPr>
          <w:p w14:paraId="2110086B"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52</w:t>
            </w:r>
          </w:p>
        </w:tc>
        <w:tc>
          <w:tcPr>
            <w:tcW w:w="740" w:type="dxa"/>
            <w:tcBorders>
              <w:top w:val="single" w:sz="4" w:space="0" w:color="ADD6EA"/>
              <w:left w:val="nil"/>
              <w:bottom w:val="nil"/>
              <w:right w:val="nil"/>
            </w:tcBorders>
            <w:shd w:val="clear" w:color="000000" w:fill="FFFFFF"/>
            <w:vAlign w:val="center"/>
            <w:hideMark/>
          </w:tcPr>
          <w:p w14:paraId="7F1FBE1E"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-116</w:t>
            </w:r>
          </w:p>
        </w:tc>
        <w:tc>
          <w:tcPr>
            <w:tcW w:w="580" w:type="dxa"/>
            <w:tcBorders>
              <w:top w:val="single" w:sz="4" w:space="0" w:color="ADD6EA"/>
              <w:left w:val="nil"/>
              <w:bottom w:val="nil"/>
              <w:right w:val="nil"/>
            </w:tcBorders>
            <w:shd w:val="clear" w:color="000000" w:fill="FFFFFF"/>
            <w:vAlign w:val="center"/>
            <w:hideMark/>
          </w:tcPr>
          <w:p w14:paraId="7FCD8F83"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154</w:t>
            </w:r>
          </w:p>
        </w:tc>
        <w:tc>
          <w:tcPr>
            <w:tcW w:w="880" w:type="dxa"/>
            <w:tcBorders>
              <w:top w:val="single" w:sz="4" w:space="0" w:color="ADD6EA"/>
              <w:left w:val="nil"/>
              <w:bottom w:val="nil"/>
              <w:right w:val="nil"/>
            </w:tcBorders>
            <w:shd w:val="clear" w:color="000000" w:fill="FFFFFF"/>
            <w:vAlign w:val="center"/>
            <w:hideMark/>
          </w:tcPr>
          <w:p w14:paraId="0C07964B"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-521</w:t>
            </w:r>
          </w:p>
        </w:tc>
        <w:tc>
          <w:tcPr>
            <w:tcW w:w="720" w:type="dxa"/>
            <w:tcBorders>
              <w:top w:val="single" w:sz="4" w:space="0" w:color="ADD6EA"/>
              <w:left w:val="nil"/>
              <w:bottom w:val="nil"/>
              <w:right w:val="nil"/>
            </w:tcBorders>
            <w:shd w:val="clear" w:color="000000" w:fill="FFFFFF"/>
            <w:vAlign w:val="center"/>
            <w:hideMark/>
          </w:tcPr>
          <w:p w14:paraId="1A1D7EE9"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2,291</w:t>
            </w:r>
          </w:p>
        </w:tc>
      </w:tr>
      <w:tr w:rsidR="008D3FC9" w:rsidRPr="008D3FC9" w14:paraId="618972E4" w14:textId="77777777" w:rsidTr="00EF3810">
        <w:trPr>
          <w:trHeight w:val="319"/>
        </w:trPr>
        <w:tc>
          <w:tcPr>
            <w:tcW w:w="2840" w:type="dxa"/>
            <w:tcBorders>
              <w:top w:val="single" w:sz="4" w:space="0" w:color="ADD6EA"/>
              <w:left w:val="nil"/>
              <w:bottom w:val="nil"/>
              <w:right w:val="nil"/>
            </w:tcBorders>
            <w:shd w:val="clear" w:color="000000" w:fill="FFFFFF"/>
            <w:vAlign w:val="center"/>
            <w:hideMark/>
          </w:tcPr>
          <w:p w14:paraId="561F6983" w14:textId="77777777" w:rsidR="008D3FC9" w:rsidRPr="008D3FC9" w:rsidRDefault="008D3FC9" w:rsidP="00EF3810">
            <w:pPr>
              <w:tabs>
                <w:tab w:val="clear" w:pos="567"/>
              </w:tabs>
              <w:spacing w:before="0" w:line="240" w:lineRule="auto"/>
              <w:rPr>
                <w:rFonts w:eastAsia="Times New Roman" w:cs="Open Sans Light"/>
                <w:color w:val="000000"/>
                <w:sz w:val="16"/>
                <w:szCs w:val="16"/>
                <w:lang w:eastAsia="en-AU"/>
              </w:rPr>
            </w:pPr>
            <w:r w:rsidRPr="008D3FC9">
              <w:rPr>
                <w:rFonts w:eastAsia="Times New Roman" w:cs="Open Sans Light"/>
                <w:color w:val="000000"/>
                <w:sz w:val="16"/>
                <w:szCs w:val="16"/>
                <w:lang w:eastAsia="en-AU"/>
              </w:rPr>
              <w:t>U2024 using draft R2025 methods</w:t>
            </w:r>
          </w:p>
        </w:tc>
        <w:tc>
          <w:tcPr>
            <w:tcW w:w="620" w:type="dxa"/>
            <w:tcBorders>
              <w:top w:val="single" w:sz="4" w:space="0" w:color="ADD6EA"/>
              <w:left w:val="nil"/>
              <w:bottom w:val="nil"/>
              <w:right w:val="nil"/>
            </w:tcBorders>
            <w:shd w:val="clear" w:color="000000" w:fill="FFFFFF"/>
            <w:vAlign w:val="center"/>
            <w:hideMark/>
          </w:tcPr>
          <w:p w14:paraId="0E1F9917"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663</w:t>
            </w:r>
          </w:p>
        </w:tc>
        <w:tc>
          <w:tcPr>
            <w:tcW w:w="700" w:type="dxa"/>
            <w:tcBorders>
              <w:top w:val="single" w:sz="4" w:space="0" w:color="ADD6EA"/>
              <w:left w:val="nil"/>
              <w:bottom w:val="nil"/>
              <w:right w:val="nil"/>
            </w:tcBorders>
            <w:shd w:val="clear" w:color="000000" w:fill="FFFFFF"/>
            <w:vAlign w:val="center"/>
            <w:hideMark/>
          </w:tcPr>
          <w:p w14:paraId="6D40BA4E"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1,375</w:t>
            </w:r>
          </w:p>
        </w:tc>
        <w:tc>
          <w:tcPr>
            <w:tcW w:w="700" w:type="dxa"/>
            <w:tcBorders>
              <w:top w:val="single" w:sz="4" w:space="0" w:color="ADD6EA"/>
              <w:left w:val="nil"/>
              <w:bottom w:val="nil"/>
              <w:right w:val="nil"/>
            </w:tcBorders>
            <w:shd w:val="clear" w:color="000000" w:fill="FFFFFF"/>
            <w:vAlign w:val="center"/>
            <w:hideMark/>
          </w:tcPr>
          <w:p w14:paraId="67382FF4"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-1,320</w:t>
            </w:r>
          </w:p>
        </w:tc>
        <w:tc>
          <w:tcPr>
            <w:tcW w:w="580" w:type="dxa"/>
            <w:tcBorders>
              <w:top w:val="single" w:sz="4" w:space="0" w:color="ADD6EA"/>
              <w:left w:val="nil"/>
              <w:bottom w:val="nil"/>
              <w:right w:val="nil"/>
            </w:tcBorders>
            <w:shd w:val="clear" w:color="000000" w:fill="FFFFFF"/>
            <w:vAlign w:val="center"/>
            <w:hideMark/>
          </w:tcPr>
          <w:p w14:paraId="719499F3"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-344</w:t>
            </w:r>
          </w:p>
        </w:tc>
        <w:tc>
          <w:tcPr>
            <w:tcW w:w="640" w:type="dxa"/>
            <w:tcBorders>
              <w:top w:val="single" w:sz="4" w:space="0" w:color="ADD6EA"/>
              <w:left w:val="nil"/>
              <w:bottom w:val="nil"/>
              <w:right w:val="nil"/>
            </w:tcBorders>
            <w:shd w:val="clear" w:color="000000" w:fill="FFFFFF"/>
            <w:vAlign w:val="center"/>
            <w:hideMark/>
          </w:tcPr>
          <w:p w14:paraId="6CE2F836"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54</w:t>
            </w:r>
          </w:p>
        </w:tc>
        <w:tc>
          <w:tcPr>
            <w:tcW w:w="740" w:type="dxa"/>
            <w:tcBorders>
              <w:top w:val="single" w:sz="4" w:space="0" w:color="ADD6EA"/>
              <w:left w:val="nil"/>
              <w:bottom w:val="nil"/>
              <w:right w:val="nil"/>
            </w:tcBorders>
            <w:shd w:val="clear" w:color="000000" w:fill="FFFFFF"/>
            <w:vAlign w:val="center"/>
            <w:hideMark/>
          </w:tcPr>
          <w:p w14:paraId="5A59100C"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-117</w:t>
            </w:r>
          </w:p>
        </w:tc>
        <w:tc>
          <w:tcPr>
            <w:tcW w:w="580" w:type="dxa"/>
            <w:tcBorders>
              <w:top w:val="single" w:sz="4" w:space="0" w:color="ADD6EA"/>
              <w:left w:val="nil"/>
              <w:bottom w:val="nil"/>
              <w:right w:val="nil"/>
            </w:tcBorders>
            <w:shd w:val="clear" w:color="000000" w:fill="FFFFFF"/>
            <w:vAlign w:val="center"/>
            <w:hideMark/>
          </w:tcPr>
          <w:p w14:paraId="25C993DF"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156</w:t>
            </w:r>
          </w:p>
        </w:tc>
        <w:tc>
          <w:tcPr>
            <w:tcW w:w="880" w:type="dxa"/>
            <w:tcBorders>
              <w:top w:val="single" w:sz="4" w:space="0" w:color="ADD6EA"/>
              <w:left w:val="nil"/>
              <w:bottom w:val="nil"/>
              <w:right w:val="nil"/>
            </w:tcBorders>
            <w:shd w:val="clear" w:color="000000" w:fill="FFFFFF"/>
            <w:vAlign w:val="center"/>
            <w:hideMark/>
          </w:tcPr>
          <w:p w14:paraId="413AA0FD"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-466</w:t>
            </w:r>
          </w:p>
        </w:tc>
        <w:tc>
          <w:tcPr>
            <w:tcW w:w="720" w:type="dxa"/>
            <w:tcBorders>
              <w:top w:val="single" w:sz="4" w:space="0" w:color="ADD6EA"/>
              <w:left w:val="nil"/>
              <w:bottom w:val="nil"/>
              <w:right w:val="nil"/>
            </w:tcBorders>
            <w:shd w:val="clear" w:color="000000" w:fill="FFFFFF"/>
            <w:vAlign w:val="center"/>
            <w:hideMark/>
          </w:tcPr>
          <w:p w14:paraId="013ECEA0"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2,248</w:t>
            </w:r>
          </w:p>
        </w:tc>
      </w:tr>
      <w:tr w:rsidR="008D3FC9" w:rsidRPr="008D3FC9" w14:paraId="29DBABB4" w14:textId="77777777" w:rsidTr="00EF3810">
        <w:trPr>
          <w:trHeight w:val="319"/>
        </w:trPr>
        <w:tc>
          <w:tcPr>
            <w:tcW w:w="2840" w:type="dxa"/>
            <w:tcBorders>
              <w:top w:val="single" w:sz="4" w:space="0" w:color="ADD6EA"/>
              <w:left w:val="nil"/>
              <w:bottom w:val="nil"/>
              <w:right w:val="nil"/>
            </w:tcBorders>
            <w:shd w:val="clear" w:color="000000" w:fill="FFFFFF"/>
            <w:vAlign w:val="center"/>
            <w:hideMark/>
          </w:tcPr>
          <w:p w14:paraId="71097975" w14:textId="77777777" w:rsidR="008D3FC9" w:rsidRPr="008D3FC9" w:rsidRDefault="008D3FC9" w:rsidP="00EF3810">
            <w:pPr>
              <w:tabs>
                <w:tab w:val="clear" w:pos="567"/>
              </w:tabs>
              <w:spacing w:before="0" w:line="240" w:lineRule="auto"/>
              <w:rPr>
                <w:rFonts w:eastAsia="Times New Roman" w:cs="Open Sans Light"/>
                <w:color w:val="000000"/>
                <w:sz w:val="16"/>
                <w:szCs w:val="16"/>
                <w:lang w:eastAsia="en-AU"/>
              </w:rPr>
            </w:pPr>
            <w:r w:rsidRPr="008D3FC9">
              <w:rPr>
                <w:rFonts w:eastAsia="Times New Roman" w:cs="Open Sans Light"/>
                <w:color w:val="000000"/>
                <w:sz w:val="16"/>
                <w:szCs w:val="16"/>
                <w:lang w:eastAsia="en-AU"/>
              </w:rPr>
              <w:t>Effect of draft method changes</w:t>
            </w:r>
          </w:p>
        </w:tc>
        <w:tc>
          <w:tcPr>
            <w:tcW w:w="620" w:type="dxa"/>
            <w:tcBorders>
              <w:top w:val="single" w:sz="4" w:space="0" w:color="ADD6EA"/>
              <w:left w:val="nil"/>
              <w:bottom w:val="nil"/>
              <w:right w:val="nil"/>
            </w:tcBorders>
            <w:shd w:val="clear" w:color="000000" w:fill="FFFFFF"/>
            <w:vAlign w:val="center"/>
            <w:hideMark/>
          </w:tcPr>
          <w:p w14:paraId="138560A3"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-22</w:t>
            </w:r>
          </w:p>
        </w:tc>
        <w:tc>
          <w:tcPr>
            <w:tcW w:w="700" w:type="dxa"/>
            <w:tcBorders>
              <w:top w:val="single" w:sz="4" w:space="0" w:color="ADD6EA"/>
              <w:left w:val="nil"/>
              <w:bottom w:val="nil"/>
              <w:right w:val="nil"/>
            </w:tcBorders>
            <w:shd w:val="clear" w:color="000000" w:fill="FFFFFF"/>
            <w:vAlign w:val="center"/>
            <w:hideMark/>
          </w:tcPr>
          <w:p w14:paraId="7ED90CAD"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-25</w:t>
            </w:r>
          </w:p>
        </w:tc>
        <w:tc>
          <w:tcPr>
            <w:tcW w:w="700" w:type="dxa"/>
            <w:tcBorders>
              <w:top w:val="single" w:sz="4" w:space="0" w:color="ADD6EA"/>
              <w:left w:val="nil"/>
              <w:bottom w:val="nil"/>
              <w:right w:val="nil"/>
            </w:tcBorders>
            <w:shd w:val="clear" w:color="000000" w:fill="FFFFFF"/>
            <w:vAlign w:val="center"/>
            <w:hideMark/>
          </w:tcPr>
          <w:p w14:paraId="67C84347"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-10</w:t>
            </w:r>
          </w:p>
        </w:tc>
        <w:tc>
          <w:tcPr>
            <w:tcW w:w="580" w:type="dxa"/>
            <w:tcBorders>
              <w:top w:val="single" w:sz="4" w:space="0" w:color="ADD6EA"/>
              <w:left w:val="nil"/>
              <w:bottom w:val="nil"/>
              <w:right w:val="nil"/>
            </w:tcBorders>
            <w:shd w:val="clear" w:color="000000" w:fill="FFFFFF"/>
            <w:vAlign w:val="center"/>
            <w:hideMark/>
          </w:tcPr>
          <w:p w14:paraId="08C9F382"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0</w:t>
            </w:r>
          </w:p>
        </w:tc>
        <w:tc>
          <w:tcPr>
            <w:tcW w:w="640" w:type="dxa"/>
            <w:tcBorders>
              <w:top w:val="single" w:sz="4" w:space="0" w:color="ADD6EA"/>
              <w:left w:val="nil"/>
              <w:bottom w:val="nil"/>
              <w:right w:val="nil"/>
            </w:tcBorders>
            <w:shd w:val="clear" w:color="000000" w:fill="FFFFFF"/>
            <w:vAlign w:val="center"/>
            <w:hideMark/>
          </w:tcPr>
          <w:p w14:paraId="468F673E"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3</w:t>
            </w:r>
          </w:p>
        </w:tc>
        <w:tc>
          <w:tcPr>
            <w:tcW w:w="740" w:type="dxa"/>
            <w:tcBorders>
              <w:top w:val="single" w:sz="4" w:space="0" w:color="ADD6EA"/>
              <w:left w:val="nil"/>
              <w:bottom w:val="nil"/>
              <w:right w:val="nil"/>
            </w:tcBorders>
            <w:shd w:val="clear" w:color="000000" w:fill="FFFFFF"/>
            <w:vAlign w:val="center"/>
            <w:hideMark/>
          </w:tcPr>
          <w:p w14:paraId="06788507"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-1</w:t>
            </w:r>
          </w:p>
        </w:tc>
        <w:tc>
          <w:tcPr>
            <w:tcW w:w="580" w:type="dxa"/>
            <w:tcBorders>
              <w:top w:val="single" w:sz="4" w:space="0" w:color="ADD6EA"/>
              <w:left w:val="nil"/>
              <w:bottom w:val="nil"/>
              <w:right w:val="nil"/>
            </w:tcBorders>
            <w:shd w:val="clear" w:color="000000" w:fill="FFFFFF"/>
            <w:vAlign w:val="center"/>
            <w:hideMark/>
          </w:tcPr>
          <w:p w14:paraId="5894064E"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1</w:t>
            </w:r>
          </w:p>
        </w:tc>
        <w:tc>
          <w:tcPr>
            <w:tcW w:w="880" w:type="dxa"/>
            <w:tcBorders>
              <w:top w:val="single" w:sz="4" w:space="0" w:color="ADD6EA"/>
              <w:left w:val="nil"/>
              <w:bottom w:val="nil"/>
              <w:right w:val="nil"/>
            </w:tcBorders>
            <w:shd w:val="clear" w:color="000000" w:fill="FFFFFF"/>
            <w:vAlign w:val="center"/>
            <w:hideMark/>
          </w:tcPr>
          <w:p w14:paraId="41C2B0FB"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54</w:t>
            </w:r>
          </w:p>
        </w:tc>
        <w:tc>
          <w:tcPr>
            <w:tcW w:w="720" w:type="dxa"/>
            <w:tcBorders>
              <w:top w:val="single" w:sz="4" w:space="0" w:color="ADD6EA"/>
              <w:left w:val="nil"/>
              <w:bottom w:val="nil"/>
              <w:right w:val="nil"/>
            </w:tcBorders>
            <w:shd w:val="clear" w:color="000000" w:fill="FFFFFF"/>
            <w:vAlign w:val="center"/>
            <w:hideMark/>
          </w:tcPr>
          <w:p w14:paraId="650C746F" w14:textId="209E6704"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w:t>
            </w:r>
            <w:r w:rsidR="0050549A">
              <w:rPr>
                <w:rFonts w:eastAsia="Times New Roman" w:cs="Open Sans Light"/>
                <w:color w:val="000000"/>
                <w:sz w:val="16"/>
                <w:szCs w:val="16"/>
                <w:lang w:eastAsia="en-AU"/>
              </w:rPr>
              <w:t>59</w:t>
            </w:r>
          </w:p>
        </w:tc>
      </w:tr>
      <w:tr w:rsidR="008D3FC9" w:rsidRPr="008D3FC9" w14:paraId="00D035F1" w14:textId="77777777" w:rsidTr="00EF3810">
        <w:trPr>
          <w:trHeight w:val="259"/>
        </w:trPr>
        <w:tc>
          <w:tcPr>
            <w:tcW w:w="2840" w:type="dxa"/>
            <w:tcBorders>
              <w:top w:val="single" w:sz="4" w:space="0" w:color="ADD6EA"/>
              <w:left w:val="nil"/>
              <w:bottom w:val="nil"/>
              <w:right w:val="nil"/>
            </w:tcBorders>
            <w:shd w:val="clear" w:color="000000" w:fill="B6D5E4"/>
            <w:vAlign w:val="center"/>
            <w:hideMark/>
          </w:tcPr>
          <w:p w14:paraId="6B56E903" w14:textId="77777777" w:rsidR="008D3FC9" w:rsidRPr="008D3FC9" w:rsidRDefault="008D3FC9" w:rsidP="00EF3810">
            <w:pPr>
              <w:tabs>
                <w:tab w:val="clear" w:pos="567"/>
              </w:tabs>
              <w:spacing w:before="0" w:line="240" w:lineRule="auto"/>
              <w:rPr>
                <w:rFonts w:ascii="Open Sans Semibold" w:eastAsia="Times New Roman" w:hAnsi="Open Sans Semibold" w:cs="Open Sans Semibold"/>
                <w:color w:val="000000"/>
                <w:sz w:val="16"/>
                <w:szCs w:val="16"/>
                <w:lang w:eastAsia="en-AU"/>
              </w:rPr>
            </w:pPr>
            <w:r w:rsidRPr="008D3FC9">
              <w:rPr>
                <w:rFonts w:ascii="Open Sans Semibold" w:eastAsia="Times New Roman" w:hAnsi="Open Sans Semibold" w:cs="Open Sans Semibold"/>
                <w:color w:val="000000"/>
                <w:sz w:val="16"/>
                <w:szCs w:val="16"/>
                <w:lang w:eastAsia="en-AU"/>
              </w:rPr>
              <w:t> </w:t>
            </w:r>
          </w:p>
        </w:tc>
        <w:tc>
          <w:tcPr>
            <w:tcW w:w="620" w:type="dxa"/>
            <w:tcBorders>
              <w:top w:val="single" w:sz="4" w:space="0" w:color="ADD6EA"/>
              <w:left w:val="nil"/>
              <w:bottom w:val="nil"/>
              <w:right w:val="nil"/>
            </w:tcBorders>
            <w:shd w:val="clear" w:color="000000" w:fill="B6D5E4"/>
            <w:vAlign w:val="center"/>
            <w:hideMark/>
          </w:tcPr>
          <w:p w14:paraId="00360304" w14:textId="77777777" w:rsidR="008D3FC9" w:rsidRPr="008D3FC9" w:rsidRDefault="008D3FC9" w:rsidP="00EF381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D3FC9">
              <w:rPr>
                <w:rFonts w:ascii="Open Sans Semibold" w:eastAsia="Times New Roman" w:hAnsi="Open Sans Semibold" w:cs="Open Sans Semibold"/>
                <w:color w:val="000000"/>
                <w:sz w:val="16"/>
                <w:szCs w:val="16"/>
                <w:lang w:eastAsia="en-AU"/>
              </w:rPr>
              <w:t>$pc</w:t>
            </w:r>
          </w:p>
        </w:tc>
        <w:tc>
          <w:tcPr>
            <w:tcW w:w="700" w:type="dxa"/>
            <w:tcBorders>
              <w:top w:val="single" w:sz="4" w:space="0" w:color="ADD6EA"/>
              <w:left w:val="nil"/>
              <w:bottom w:val="nil"/>
              <w:right w:val="nil"/>
            </w:tcBorders>
            <w:shd w:val="clear" w:color="000000" w:fill="B6D5E4"/>
            <w:vAlign w:val="center"/>
            <w:hideMark/>
          </w:tcPr>
          <w:p w14:paraId="331E6BB9" w14:textId="77777777" w:rsidR="008D3FC9" w:rsidRPr="008D3FC9" w:rsidRDefault="008D3FC9" w:rsidP="00EF381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D3FC9">
              <w:rPr>
                <w:rFonts w:ascii="Open Sans Semibold" w:eastAsia="Times New Roman" w:hAnsi="Open Sans Semibold" w:cs="Open Sans Semibold"/>
                <w:color w:val="000000"/>
                <w:sz w:val="16"/>
                <w:szCs w:val="16"/>
                <w:lang w:eastAsia="en-AU"/>
              </w:rPr>
              <w:t>$pc</w:t>
            </w:r>
          </w:p>
        </w:tc>
        <w:tc>
          <w:tcPr>
            <w:tcW w:w="700" w:type="dxa"/>
            <w:tcBorders>
              <w:top w:val="single" w:sz="4" w:space="0" w:color="ADD6EA"/>
              <w:left w:val="nil"/>
              <w:bottom w:val="nil"/>
              <w:right w:val="nil"/>
            </w:tcBorders>
            <w:shd w:val="clear" w:color="000000" w:fill="B6D5E4"/>
            <w:vAlign w:val="center"/>
            <w:hideMark/>
          </w:tcPr>
          <w:p w14:paraId="311765B0" w14:textId="77777777" w:rsidR="008D3FC9" w:rsidRPr="008D3FC9" w:rsidRDefault="008D3FC9" w:rsidP="00EF381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D3FC9">
              <w:rPr>
                <w:rFonts w:ascii="Open Sans Semibold" w:eastAsia="Times New Roman" w:hAnsi="Open Sans Semibold" w:cs="Open Sans Semibold"/>
                <w:color w:val="000000"/>
                <w:sz w:val="16"/>
                <w:szCs w:val="16"/>
                <w:lang w:eastAsia="en-AU"/>
              </w:rPr>
              <w:t>$pc</w:t>
            </w:r>
          </w:p>
        </w:tc>
        <w:tc>
          <w:tcPr>
            <w:tcW w:w="580" w:type="dxa"/>
            <w:tcBorders>
              <w:top w:val="single" w:sz="4" w:space="0" w:color="ADD6EA"/>
              <w:left w:val="nil"/>
              <w:bottom w:val="nil"/>
              <w:right w:val="nil"/>
            </w:tcBorders>
            <w:shd w:val="clear" w:color="000000" w:fill="B6D5E4"/>
            <w:vAlign w:val="center"/>
            <w:hideMark/>
          </w:tcPr>
          <w:p w14:paraId="69A4CBC1" w14:textId="77777777" w:rsidR="008D3FC9" w:rsidRPr="008D3FC9" w:rsidRDefault="008D3FC9" w:rsidP="00EF381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D3FC9">
              <w:rPr>
                <w:rFonts w:ascii="Open Sans Semibold" w:eastAsia="Times New Roman" w:hAnsi="Open Sans Semibold" w:cs="Open Sans Semibold"/>
                <w:color w:val="000000"/>
                <w:sz w:val="16"/>
                <w:szCs w:val="16"/>
                <w:lang w:eastAsia="en-AU"/>
              </w:rPr>
              <w:t>$pc</w:t>
            </w:r>
          </w:p>
        </w:tc>
        <w:tc>
          <w:tcPr>
            <w:tcW w:w="640" w:type="dxa"/>
            <w:tcBorders>
              <w:top w:val="single" w:sz="4" w:space="0" w:color="ADD6EA"/>
              <w:left w:val="nil"/>
              <w:bottom w:val="nil"/>
              <w:right w:val="nil"/>
            </w:tcBorders>
            <w:shd w:val="clear" w:color="000000" w:fill="B6D5E4"/>
            <w:vAlign w:val="center"/>
            <w:hideMark/>
          </w:tcPr>
          <w:p w14:paraId="72299B81" w14:textId="77777777" w:rsidR="008D3FC9" w:rsidRPr="008D3FC9" w:rsidRDefault="008D3FC9" w:rsidP="00EF381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D3FC9">
              <w:rPr>
                <w:rFonts w:ascii="Open Sans Semibold" w:eastAsia="Times New Roman" w:hAnsi="Open Sans Semibold" w:cs="Open Sans Semibold"/>
                <w:color w:val="000000"/>
                <w:sz w:val="16"/>
                <w:szCs w:val="16"/>
                <w:lang w:eastAsia="en-AU"/>
              </w:rPr>
              <w:t>$pc</w:t>
            </w:r>
          </w:p>
        </w:tc>
        <w:tc>
          <w:tcPr>
            <w:tcW w:w="740" w:type="dxa"/>
            <w:tcBorders>
              <w:top w:val="single" w:sz="4" w:space="0" w:color="ADD6EA"/>
              <w:left w:val="nil"/>
              <w:bottom w:val="nil"/>
              <w:right w:val="nil"/>
            </w:tcBorders>
            <w:shd w:val="clear" w:color="000000" w:fill="B6D5E4"/>
            <w:vAlign w:val="center"/>
            <w:hideMark/>
          </w:tcPr>
          <w:p w14:paraId="413F8F63" w14:textId="77777777" w:rsidR="008D3FC9" w:rsidRPr="008D3FC9" w:rsidRDefault="008D3FC9" w:rsidP="00EF381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D3FC9">
              <w:rPr>
                <w:rFonts w:ascii="Open Sans Semibold" w:eastAsia="Times New Roman" w:hAnsi="Open Sans Semibold" w:cs="Open Sans Semibold"/>
                <w:color w:val="000000"/>
                <w:sz w:val="16"/>
                <w:szCs w:val="16"/>
                <w:lang w:eastAsia="en-AU"/>
              </w:rPr>
              <w:t>$pc</w:t>
            </w:r>
          </w:p>
        </w:tc>
        <w:tc>
          <w:tcPr>
            <w:tcW w:w="580" w:type="dxa"/>
            <w:tcBorders>
              <w:top w:val="single" w:sz="4" w:space="0" w:color="ADD6EA"/>
              <w:left w:val="nil"/>
              <w:bottom w:val="nil"/>
              <w:right w:val="nil"/>
            </w:tcBorders>
            <w:shd w:val="clear" w:color="000000" w:fill="B6D5E4"/>
            <w:vAlign w:val="center"/>
            <w:hideMark/>
          </w:tcPr>
          <w:p w14:paraId="3E6C959E" w14:textId="77777777" w:rsidR="008D3FC9" w:rsidRPr="008D3FC9" w:rsidRDefault="008D3FC9" w:rsidP="00EF381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D3FC9">
              <w:rPr>
                <w:rFonts w:ascii="Open Sans Semibold" w:eastAsia="Times New Roman" w:hAnsi="Open Sans Semibold" w:cs="Open Sans Semibold"/>
                <w:color w:val="000000"/>
                <w:sz w:val="16"/>
                <w:szCs w:val="16"/>
                <w:lang w:eastAsia="en-AU"/>
              </w:rPr>
              <w:t>$pc</w:t>
            </w:r>
          </w:p>
        </w:tc>
        <w:tc>
          <w:tcPr>
            <w:tcW w:w="880" w:type="dxa"/>
            <w:tcBorders>
              <w:top w:val="single" w:sz="4" w:space="0" w:color="ADD6EA"/>
              <w:left w:val="nil"/>
              <w:bottom w:val="nil"/>
              <w:right w:val="nil"/>
            </w:tcBorders>
            <w:shd w:val="clear" w:color="000000" w:fill="B6D5E4"/>
            <w:vAlign w:val="center"/>
            <w:hideMark/>
          </w:tcPr>
          <w:p w14:paraId="66B4A144" w14:textId="77777777" w:rsidR="008D3FC9" w:rsidRPr="008D3FC9" w:rsidRDefault="008D3FC9" w:rsidP="00EF381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D3FC9">
              <w:rPr>
                <w:rFonts w:ascii="Open Sans Semibold" w:eastAsia="Times New Roman" w:hAnsi="Open Sans Semibold" w:cs="Open Sans Semibold"/>
                <w:color w:val="000000"/>
                <w:sz w:val="16"/>
                <w:szCs w:val="16"/>
                <w:lang w:eastAsia="en-AU"/>
              </w:rPr>
              <w:t>$pc</w:t>
            </w:r>
          </w:p>
        </w:tc>
        <w:tc>
          <w:tcPr>
            <w:tcW w:w="720" w:type="dxa"/>
            <w:tcBorders>
              <w:top w:val="single" w:sz="4" w:space="0" w:color="ADD6EA"/>
              <w:left w:val="nil"/>
              <w:bottom w:val="nil"/>
              <w:right w:val="nil"/>
            </w:tcBorders>
            <w:shd w:val="clear" w:color="000000" w:fill="B6D5E4"/>
            <w:vAlign w:val="center"/>
            <w:hideMark/>
          </w:tcPr>
          <w:p w14:paraId="3A9BA9DC" w14:textId="77777777" w:rsidR="008D3FC9" w:rsidRPr="008D3FC9" w:rsidRDefault="008D3FC9" w:rsidP="00EF381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8D3FC9">
              <w:rPr>
                <w:rFonts w:ascii="Open Sans Semibold" w:eastAsia="Times New Roman" w:hAnsi="Open Sans Semibold" w:cs="Open Sans Semibold"/>
                <w:color w:val="000000"/>
                <w:sz w:val="16"/>
                <w:szCs w:val="16"/>
                <w:lang w:eastAsia="en-AU"/>
              </w:rPr>
              <w:t>$pc</w:t>
            </w:r>
          </w:p>
        </w:tc>
      </w:tr>
      <w:tr w:rsidR="008D3FC9" w:rsidRPr="008D3FC9" w14:paraId="6C6B7F42" w14:textId="77777777" w:rsidTr="00EF3810">
        <w:trPr>
          <w:trHeight w:val="319"/>
        </w:trPr>
        <w:tc>
          <w:tcPr>
            <w:tcW w:w="2840" w:type="dxa"/>
            <w:tcBorders>
              <w:top w:val="single" w:sz="4" w:space="0" w:color="ADD6EA"/>
              <w:left w:val="nil"/>
              <w:bottom w:val="nil"/>
              <w:right w:val="nil"/>
            </w:tcBorders>
            <w:shd w:val="clear" w:color="000000" w:fill="FFFFFF"/>
            <w:vAlign w:val="center"/>
            <w:hideMark/>
          </w:tcPr>
          <w:p w14:paraId="4EB209EF" w14:textId="77777777" w:rsidR="008D3FC9" w:rsidRPr="008D3FC9" w:rsidRDefault="008D3FC9" w:rsidP="00EF3810">
            <w:pPr>
              <w:tabs>
                <w:tab w:val="clear" w:pos="567"/>
              </w:tabs>
              <w:spacing w:before="0" w:line="240" w:lineRule="auto"/>
              <w:rPr>
                <w:rFonts w:eastAsia="Times New Roman" w:cs="Open Sans Light"/>
                <w:color w:val="000000"/>
                <w:sz w:val="16"/>
                <w:szCs w:val="16"/>
                <w:lang w:eastAsia="en-AU"/>
              </w:rPr>
            </w:pPr>
            <w:r w:rsidRPr="008D3FC9">
              <w:rPr>
                <w:rFonts w:eastAsia="Times New Roman" w:cs="Open Sans Light"/>
                <w:color w:val="000000"/>
                <w:sz w:val="16"/>
                <w:szCs w:val="16"/>
                <w:lang w:eastAsia="en-AU"/>
              </w:rPr>
              <w:t>U2024 using R2020 methods</w:t>
            </w:r>
          </w:p>
        </w:tc>
        <w:tc>
          <w:tcPr>
            <w:tcW w:w="620" w:type="dxa"/>
            <w:tcBorders>
              <w:top w:val="single" w:sz="4" w:space="0" w:color="ADD6EA"/>
              <w:left w:val="nil"/>
              <w:bottom w:val="nil"/>
              <w:right w:val="nil"/>
            </w:tcBorders>
            <w:shd w:val="clear" w:color="000000" w:fill="FFFFFF"/>
            <w:vAlign w:val="center"/>
            <w:hideMark/>
          </w:tcPr>
          <w:p w14:paraId="1F33F62F"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80</w:t>
            </w:r>
          </w:p>
        </w:tc>
        <w:tc>
          <w:tcPr>
            <w:tcW w:w="700" w:type="dxa"/>
            <w:tcBorders>
              <w:top w:val="single" w:sz="4" w:space="0" w:color="ADD6EA"/>
              <w:left w:val="nil"/>
              <w:bottom w:val="nil"/>
              <w:right w:val="nil"/>
            </w:tcBorders>
            <w:shd w:val="clear" w:color="000000" w:fill="FFFFFF"/>
            <w:vAlign w:val="center"/>
            <w:hideMark/>
          </w:tcPr>
          <w:p w14:paraId="27783EA5"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199</w:t>
            </w:r>
          </w:p>
        </w:tc>
        <w:tc>
          <w:tcPr>
            <w:tcW w:w="700" w:type="dxa"/>
            <w:tcBorders>
              <w:top w:val="single" w:sz="4" w:space="0" w:color="ADD6EA"/>
              <w:left w:val="nil"/>
              <w:bottom w:val="nil"/>
              <w:right w:val="nil"/>
            </w:tcBorders>
            <w:shd w:val="clear" w:color="000000" w:fill="FFFFFF"/>
            <w:vAlign w:val="center"/>
            <w:hideMark/>
          </w:tcPr>
          <w:p w14:paraId="4B08040D"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-234</w:t>
            </w:r>
          </w:p>
        </w:tc>
        <w:tc>
          <w:tcPr>
            <w:tcW w:w="580" w:type="dxa"/>
            <w:tcBorders>
              <w:top w:val="single" w:sz="4" w:space="0" w:color="ADD6EA"/>
              <w:left w:val="nil"/>
              <w:bottom w:val="nil"/>
              <w:right w:val="nil"/>
            </w:tcBorders>
            <w:shd w:val="clear" w:color="000000" w:fill="FFFFFF"/>
            <w:vAlign w:val="center"/>
            <w:hideMark/>
          </w:tcPr>
          <w:p w14:paraId="0D9044D6"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-116</w:t>
            </w:r>
          </w:p>
        </w:tc>
        <w:tc>
          <w:tcPr>
            <w:tcW w:w="640" w:type="dxa"/>
            <w:tcBorders>
              <w:top w:val="single" w:sz="4" w:space="0" w:color="ADD6EA"/>
              <w:left w:val="nil"/>
              <w:bottom w:val="nil"/>
              <w:right w:val="nil"/>
            </w:tcBorders>
            <w:shd w:val="clear" w:color="000000" w:fill="FFFFFF"/>
            <w:vAlign w:val="center"/>
            <w:hideMark/>
          </w:tcPr>
          <w:p w14:paraId="72AD7E9C"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27</w:t>
            </w:r>
          </w:p>
        </w:tc>
        <w:tc>
          <w:tcPr>
            <w:tcW w:w="740" w:type="dxa"/>
            <w:tcBorders>
              <w:top w:val="single" w:sz="4" w:space="0" w:color="ADD6EA"/>
              <w:left w:val="nil"/>
              <w:bottom w:val="nil"/>
              <w:right w:val="nil"/>
            </w:tcBorders>
            <w:shd w:val="clear" w:color="000000" w:fill="FFFFFF"/>
            <w:vAlign w:val="center"/>
            <w:hideMark/>
          </w:tcPr>
          <w:p w14:paraId="04DF21B5"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-200</w:t>
            </w:r>
          </w:p>
        </w:tc>
        <w:tc>
          <w:tcPr>
            <w:tcW w:w="580" w:type="dxa"/>
            <w:tcBorders>
              <w:top w:val="single" w:sz="4" w:space="0" w:color="ADD6EA"/>
              <w:left w:val="nil"/>
              <w:bottom w:val="nil"/>
              <w:right w:val="nil"/>
            </w:tcBorders>
            <w:shd w:val="clear" w:color="000000" w:fill="FFFFFF"/>
            <w:vAlign w:val="center"/>
            <w:hideMark/>
          </w:tcPr>
          <w:p w14:paraId="7F1CDA1E"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322</w:t>
            </w:r>
          </w:p>
        </w:tc>
        <w:tc>
          <w:tcPr>
            <w:tcW w:w="880" w:type="dxa"/>
            <w:tcBorders>
              <w:top w:val="single" w:sz="4" w:space="0" w:color="ADD6EA"/>
              <w:left w:val="nil"/>
              <w:bottom w:val="nil"/>
              <w:right w:val="nil"/>
            </w:tcBorders>
            <w:shd w:val="clear" w:color="000000" w:fill="FFFFFF"/>
            <w:vAlign w:val="center"/>
            <w:hideMark/>
          </w:tcPr>
          <w:p w14:paraId="10E8A80A"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-2,028</w:t>
            </w:r>
          </w:p>
        </w:tc>
        <w:tc>
          <w:tcPr>
            <w:tcW w:w="720" w:type="dxa"/>
            <w:tcBorders>
              <w:top w:val="single" w:sz="4" w:space="0" w:color="ADD6EA"/>
              <w:left w:val="nil"/>
              <w:bottom w:val="nil"/>
              <w:right w:val="nil"/>
            </w:tcBorders>
            <w:shd w:val="clear" w:color="000000" w:fill="FFFFFF"/>
            <w:vAlign w:val="center"/>
            <w:hideMark/>
          </w:tcPr>
          <w:p w14:paraId="488333EA"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84</w:t>
            </w:r>
          </w:p>
        </w:tc>
      </w:tr>
      <w:tr w:rsidR="008D3FC9" w:rsidRPr="008D3FC9" w14:paraId="7FC563AE" w14:textId="77777777" w:rsidTr="00EF3810">
        <w:trPr>
          <w:trHeight w:val="319"/>
        </w:trPr>
        <w:tc>
          <w:tcPr>
            <w:tcW w:w="2840" w:type="dxa"/>
            <w:tcBorders>
              <w:top w:val="single" w:sz="4" w:space="0" w:color="ADD6EA"/>
              <w:left w:val="nil"/>
              <w:bottom w:val="nil"/>
              <w:right w:val="nil"/>
            </w:tcBorders>
            <w:shd w:val="clear" w:color="000000" w:fill="FFFFFF"/>
            <w:vAlign w:val="center"/>
            <w:hideMark/>
          </w:tcPr>
          <w:p w14:paraId="72FDEC5A" w14:textId="77777777" w:rsidR="008D3FC9" w:rsidRPr="008D3FC9" w:rsidRDefault="008D3FC9" w:rsidP="00EF3810">
            <w:pPr>
              <w:tabs>
                <w:tab w:val="clear" w:pos="567"/>
              </w:tabs>
              <w:spacing w:before="0" w:line="240" w:lineRule="auto"/>
              <w:rPr>
                <w:rFonts w:eastAsia="Times New Roman" w:cs="Open Sans Light"/>
                <w:color w:val="000000"/>
                <w:sz w:val="16"/>
                <w:szCs w:val="16"/>
                <w:lang w:eastAsia="en-AU"/>
              </w:rPr>
            </w:pPr>
            <w:r w:rsidRPr="008D3FC9">
              <w:rPr>
                <w:rFonts w:eastAsia="Times New Roman" w:cs="Open Sans Light"/>
                <w:color w:val="000000"/>
                <w:sz w:val="16"/>
                <w:szCs w:val="16"/>
                <w:lang w:eastAsia="en-AU"/>
              </w:rPr>
              <w:t>U2024 using draft R2025 methods</w:t>
            </w:r>
          </w:p>
        </w:tc>
        <w:tc>
          <w:tcPr>
            <w:tcW w:w="620" w:type="dxa"/>
            <w:tcBorders>
              <w:top w:val="single" w:sz="4" w:space="0" w:color="ADD6EA"/>
              <w:left w:val="nil"/>
              <w:bottom w:val="nil"/>
              <w:right w:val="nil"/>
            </w:tcBorders>
            <w:shd w:val="clear" w:color="000000" w:fill="FFFFFF"/>
            <w:vAlign w:val="center"/>
            <w:hideMark/>
          </w:tcPr>
          <w:p w14:paraId="12612FC2"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78</w:t>
            </w:r>
          </w:p>
        </w:tc>
        <w:tc>
          <w:tcPr>
            <w:tcW w:w="700" w:type="dxa"/>
            <w:tcBorders>
              <w:top w:val="single" w:sz="4" w:space="0" w:color="ADD6EA"/>
              <w:left w:val="nil"/>
              <w:bottom w:val="nil"/>
              <w:right w:val="nil"/>
            </w:tcBorders>
            <w:shd w:val="clear" w:color="000000" w:fill="FFFFFF"/>
            <w:vAlign w:val="center"/>
            <w:hideMark/>
          </w:tcPr>
          <w:p w14:paraId="3571F115"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195</w:t>
            </w:r>
          </w:p>
        </w:tc>
        <w:tc>
          <w:tcPr>
            <w:tcW w:w="700" w:type="dxa"/>
            <w:tcBorders>
              <w:top w:val="single" w:sz="4" w:space="0" w:color="ADD6EA"/>
              <w:left w:val="nil"/>
              <w:bottom w:val="nil"/>
              <w:right w:val="nil"/>
            </w:tcBorders>
            <w:shd w:val="clear" w:color="000000" w:fill="FFFFFF"/>
            <w:vAlign w:val="center"/>
            <w:hideMark/>
          </w:tcPr>
          <w:p w14:paraId="6F3A70AB"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-236</w:t>
            </w:r>
          </w:p>
        </w:tc>
        <w:tc>
          <w:tcPr>
            <w:tcW w:w="580" w:type="dxa"/>
            <w:tcBorders>
              <w:top w:val="single" w:sz="4" w:space="0" w:color="ADD6EA"/>
              <w:left w:val="nil"/>
              <w:bottom w:val="nil"/>
              <w:right w:val="nil"/>
            </w:tcBorders>
            <w:shd w:val="clear" w:color="000000" w:fill="FFFFFF"/>
            <w:vAlign w:val="center"/>
            <w:hideMark/>
          </w:tcPr>
          <w:p w14:paraId="3001393F"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-116</w:t>
            </w:r>
          </w:p>
        </w:tc>
        <w:tc>
          <w:tcPr>
            <w:tcW w:w="640" w:type="dxa"/>
            <w:tcBorders>
              <w:top w:val="single" w:sz="4" w:space="0" w:color="ADD6EA"/>
              <w:left w:val="nil"/>
              <w:bottom w:val="nil"/>
              <w:right w:val="nil"/>
            </w:tcBorders>
            <w:shd w:val="clear" w:color="000000" w:fill="FFFFFF"/>
            <w:vAlign w:val="center"/>
            <w:hideMark/>
          </w:tcPr>
          <w:p w14:paraId="39FDF9BB"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29</w:t>
            </w:r>
          </w:p>
        </w:tc>
        <w:tc>
          <w:tcPr>
            <w:tcW w:w="740" w:type="dxa"/>
            <w:tcBorders>
              <w:top w:val="single" w:sz="4" w:space="0" w:color="ADD6EA"/>
              <w:left w:val="nil"/>
              <w:bottom w:val="nil"/>
              <w:right w:val="nil"/>
            </w:tcBorders>
            <w:shd w:val="clear" w:color="000000" w:fill="FFFFFF"/>
            <w:vAlign w:val="center"/>
            <w:hideMark/>
          </w:tcPr>
          <w:p w14:paraId="5F625E96"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-202</w:t>
            </w:r>
          </w:p>
        </w:tc>
        <w:tc>
          <w:tcPr>
            <w:tcW w:w="580" w:type="dxa"/>
            <w:tcBorders>
              <w:top w:val="single" w:sz="4" w:space="0" w:color="ADD6EA"/>
              <w:left w:val="nil"/>
              <w:bottom w:val="nil"/>
              <w:right w:val="nil"/>
            </w:tcBorders>
            <w:shd w:val="clear" w:color="000000" w:fill="FFFFFF"/>
            <w:vAlign w:val="center"/>
            <w:hideMark/>
          </w:tcPr>
          <w:p w14:paraId="5BD390A9"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325</w:t>
            </w:r>
          </w:p>
        </w:tc>
        <w:tc>
          <w:tcPr>
            <w:tcW w:w="880" w:type="dxa"/>
            <w:tcBorders>
              <w:top w:val="single" w:sz="4" w:space="0" w:color="ADD6EA"/>
              <w:left w:val="nil"/>
              <w:bottom w:val="nil"/>
              <w:right w:val="nil"/>
            </w:tcBorders>
            <w:shd w:val="clear" w:color="000000" w:fill="FFFFFF"/>
            <w:vAlign w:val="center"/>
            <w:hideMark/>
          </w:tcPr>
          <w:p w14:paraId="5E617A03"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-1,816</w:t>
            </w:r>
          </w:p>
        </w:tc>
        <w:tc>
          <w:tcPr>
            <w:tcW w:w="720" w:type="dxa"/>
            <w:tcBorders>
              <w:top w:val="single" w:sz="4" w:space="0" w:color="ADD6EA"/>
              <w:left w:val="nil"/>
              <w:bottom w:val="nil"/>
              <w:right w:val="nil"/>
            </w:tcBorders>
            <w:shd w:val="clear" w:color="000000" w:fill="FFFFFF"/>
            <w:vAlign w:val="center"/>
            <w:hideMark/>
          </w:tcPr>
          <w:p w14:paraId="5C929E07"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82</w:t>
            </w:r>
          </w:p>
        </w:tc>
      </w:tr>
      <w:tr w:rsidR="008D3FC9" w:rsidRPr="008D3FC9" w14:paraId="640F59BC" w14:textId="77777777" w:rsidTr="00EF3810">
        <w:trPr>
          <w:trHeight w:val="319"/>
        </w:trPr>
        <w:tc>
          <w:tcPr>
            <w:tcW w:w="2840" w:type="dxa"/>
            <w:tcBorders>
              <w:top w:val="single" w:sz="4" w:space="0" w:color="ADD6EA"/>
              <w:left w:val="nil"/>
              <w:bottom w:val="single" w:sz="4" w:space="0" w:color="ADD6EA"/>
              <w:right w:val="nil"/>
            </w:tcBorders>
            <w:shd w:val="clear" w:color="000000" w:fill="FFFFFF"/>
            <w:vAlign w:val="center"/>
            <w:hideMark/>
          </w:tcPr>
          <w:p w14:paraId="528E150D" w14:textId="77777777" w:rsidR="008D3FC9" w:rsidRPr="008D3FC9" w:rsidRDefault="008D3FC9" w:rsidP="00EF3810">
            <w:pPr>
              <w:tabs>
                <w:tab w:val="clear" w:pos="567"/>
              </w:tabs>
              <w:spacing w:before="0" w:line="240" w:lineRule="auto"/>
              <w:rPr>
                <w:rFonts w:eastAsia="Times New Roman" w:cs="Open Sans Light"/>
                <w:color w:val="000000"/>
                <w:sz w:val="16"/>
                <w:szCs w:val="16"/>
                <w:lang w:eastAsia="en-AU"/>
              </w:rPr>
            </w:pPr>
            <w:r w:rsidRPr="008D3FC9">
              <w:rPr>
                <w:rFonts w:eastAsia="Times New Roman" w:cs="Open Sans Light"/>
                <w:color w:val="000000"/>
                <w:sz w:val="16"/>
                <w:szCs w:val="16"/>
                <w:lang w:eastAsia="en-AU"/>
              </w:rPr>
              <w:t>Effect of draft method changes</w:t>
            </w:r>
          </w:p>
        </w:tc>
        <w:tc>
          <w:tcPr>
            <w:tcW w:w="620" w:type="dxa"/>
            <w:tcBorders>
              <w:top w:val="single" w:sz="4" w:space="0" w:color="ADD6EA"/>
              <w:left w:val="nil"/>
              <w:bottom w:val="single" w:sz="4" w:space="0" w:color="ADD6EA"/>
              <w:right w:val="nil"/>
            </w:tcBorders>
            <w:shd w:val="clear" w:color="000000" w:fill="FFFFFF"/>
            <w:vAlign w:val="center"/>
            <w:hideMark/>
          </w:tcPr>
          <w:p w14:paraId="2FCA83E4"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-3</w:t>
            </w:r>
          </w:p>
        </w:tc>
        <w:tc>
          <w:tcPr>
            <w:tcW w:w="700" w:type="dxa"/>
            <w:tcBorders>
              <w:top w:val="single" w:sz="4" w:space="0" w:color="ADD6EA"/>
              <w:left w:val="nil"/>
              <w:bottom w:val="single" w:sz="4" w:space="0" w:color="ADD6EA"/>
              <w:right w:val="nil"/>
            </w:tcBorders>
            <w:shd w:val="clear" w:color="000000" w:fill="FFFFFF"/>
            <w:vAlign w:val="center"/>
            <w:hideMark/>
          </w:tcPr>
          <w:p w14:paraId="07329873"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-4</w:t>
            </w:r>
          </w:p>
        </w:tc>
        <w:tc>
          <w:tcPr>
            <w:tcW w:w="700" w:type="dxa"/>
            <w:tcBorders>
              <w:top w:val="single" w:sz="4" w:space="0" w:color="ADD6EA"/>
              <w:left w:val="nil"/>
              <w:bottom w:val="single" w:sz="4" w:space="0" w:color="ADD6EA"/>
              <w:right w:val="nil"/>
            </w:tcBorders>
            <w:shd w:val="clear" w:color="000000" w:fill="FFFFFF"/>
            <w:vAlign w:val="center"/>
            <w:hideMark/>
          </w:tcPr>
          <w:p w14:paraId="3B0F265B"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-2</w:t>
            </w:r>
          </w:p>
        </w:tc>
        <w:tc>
          <w:tcPr>
            <w:tcW w:w="580" w:type="dxa"/>
            <w:tcBorders>
              <w:top w:val="single" w:sz="4" w:space="0" w:color="ADD6EA"/>
              <w:left w:val="nil"/>
              <w:bottom w:val="single" w:sz="4" w:space="0" w:color="ADD6EA"/>
              <w:right w:val="nil"/>
            </w:tcBorders>
            <w:shd w:val="clear" w:color="000000" w:fill="FFFFFF"/>
            <w:vAlign w:val="center"/>
            <w:hideMark/>
          </w:tcPr>
          <w:p w14:paraId="4F3F3BD6"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0</w:t>
            </w:r>
          </w:p>
        </w:tc>
        <w:tc>
          <w:tcPr>
            <w:tcW w:w="640" w:type="dxa"/>
            <w:tcBorders>
              <w:top w:val="single" w:sz="4" w:space="0" w:color="ADD6EA"/>
              <w:left w:val="nil"/>
              <w:bottom w:val="single" w:sz="4" w:space="0" w:color="ADD6EA"/>
              <w:right w:val="nil"/>
            </w:tcBorders>
            <w:shd w:val="clear" w:color="000000" w:fill="FFFFFF"/>
            <w:vAlign w:val="center"/>
            <w:hideMark/>
          </w:tcPr>
          <w:p w14:paraId="47E76539"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1</w:t>
            </w:r>
          </w:p>
        </w:tc>
        <w:tc>
          <w:tcPr>
            <w:tcW w:w="740" w:type="dxa"/>
            <w:tcBorders>
              <w:top w:val="single" w:sz="4" w:space="0" w:color="ADD6EA"/>
              <w:left w:val="nil"/>
              <w:bottom w:val="single" w:sz="4" w:space="0" w:color="ADD6EA"/>
              <w:right w:val="nil"/>
            </w:tcBorders>
            <w:shd w:val="clear" w:color="000000" w:fill="FFFFFF"/>
            <w:vAlign w:val="center"/>
            <w:hideMark/>
          </w:tcPr>
          <w:p w14:paraId="13230571"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-1</w:t>
            </w:r>
          </w:p>
        </w:tc>
        <w:tc>
          <w:tcPr>
            <w:tcW w:w="580" w:type="dxa"/>
            <w:tcBorders>
              <w:top w:val="single" w:sz="4" w:space="0" w:color="ADD6EA"/>
              <w:left w:val="nil"/>
              <w:bottom w:val="single" w:sz="4" w:space="0" w:color="ADD6EA"/>
              <w:right w:val="nil"/>
            </w:tcBorders>
            <w:shd w:val="clear" w:color="000000" w:fill="FFFFFF"/>
            <w:vAlign w:val="center"/>
            <w:hideMark/>
          </w:tcPr>
          <w:p w14:paraId="41946956"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3</w:t>
            </w:r>
          </w:p>
        </w:tc>
        <w:tc>
          <w:tcPr>
            <w:tcW w:w="880" w:type="dxa"/>
            <w:tcBorders>
              <w:top w:val="single" w:sz="4" w:space="0" w:color="ADD6EA"/>
              <w:left w:val="nil"/>
              <w:bottom w:val="single" w:sz="4" w:space="0" w:color="ADD6EA"/>
              <w:right w:val="nil"/>
            </w:tcBorders>
            <w:shd w:val="clear" w:color="000000" w:fill="FFFFFF"/>
            <w:vAlign w:val="center"/>
            <w:hideMark/>
          </w:tcPr>
          <w:p w14:paraId="7599E54D"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212</w:t>
            </w:r>
          </w:p>
        </w:tc>
        <w:tc>
          <w:tcPr>
            <w:tcW w:w="720" w:type="dxa"/>
            <w:tcBorders>
              <w:top w:val="single" w:sz="4" w:space="0" w:color="ADD6EA"/>
              <w:left w:val="nil"/>
              <w:bottom w:val="single" w:sz="4" w:space="0" w:color="ADD6EA"/>
              <w:right w:val="nil"/>
            </w:tcBorders>
            <w:shd w:val="clear" w:color="000000" w:fill="FFFFFF"/>
            <w:vAlign w:val="center"/>
            <w:hideMark/>
          </w:tcPr>
          <w:p w14:paraId="2BFEABBE" w14:textId="77777777" w:rsidR="008D3FC9" w:rsidRPr="008D3FC9" w:rsidRDefault="008D3FC9" w:rsidP="00EF3810">
            <w:pPr>
              <w:tabs>
                <w:tab w:val="clear" w:pos="567"/>
              </w:tabs>
              <w:spacing w:before="0" w:line="240" w:lineRule="auto"/>
              <w:jc w:val="right"/>
              <w:rPr>
                <w:rFonts w:eastAsia="Times New Roman" w:cs="Open Sans Light"/>
                <w:color w:val="000000"/>
                <w:sz w:val="16"/>
                <w:szCs w:val="16"/>
                <w:lang w:eastAsia="en-AU"/>
              </w:rPr>
            </w:pPr>
            <w:r w:rsidRPr="008D3FC9">
              <w:rPr>
                <w:rFonts w:eastAsia="Times New Roman" w:cs="Open Sans Light"/>
                <w:color w:val="000000"/>
                <w:sz w:val="16"/>
                <w:szCs w:val="16"/>
                <w:lang w:eastAsia="en-AU"/>
              </w:rPr>
              <w:t>-2</w:t>
            </w:r>
          </w:p>
        </w:tc>
      </w:tr>
    </w:tbl>
    <w:p w14:paraId="4A7B138C" w14:textId="09A7A121" w:rsidR="009F640F" w:rsidRPr="008179B5" w:rsidRDefault="001002E7" w:rsidP="008179B5">
      <w:pPr>
        <w:pStyle w:val="CGC2025TableNote"/>
      </w:pPr>
      <w:r w:rsidRPr="008179B5">
        <w:t>Note:</w:t>
      </w:r>
      <w:r w:rsidR="009F640F" w:rsidRPr="008179B5">
        <w:tab/>
        <w:t>The GST pool and population estimates are equivalent to those used in the 2024 Update.</w:t>
      </w:r>
    </w:p>
    <w:p w14:paraId="48E2CB26" w14:textId="2EB3AE4E" w:rsidR="001002E7" w:rsidRPr="008179B5" w:rsidRDefault="009F640F" w:rsidP="008179B5">
      <w:pPr>
        <w:pStyle w:val="CGC2025TableNote"/>
        <w:ind w:left="567"/>
      </w:pPr>
      <w:r w:rsidRPr="008179B5">
        <w:tab/>
      </w:r>
      <w:r w:rsidR="001002E7" w:rsidRPr="008179B5">
        <w:t>The data included in the table have not been subject to full quality assurance processes and as such, should be treated as indicative only.</w:t>
      </w:r>
    </w:p>
    <w:p w14:paraId="3FB378DE" w14:textId="151BC73F" w:rsidR="009F640F" w:rsidRPr="008179B5" w:rsidRDefault="009F640F" w:rsidP="008179B5">
      <w:pPr>
        <w:pStyle w:val="CGC2025TableNote"/>
        <w:ind w:left="567"/>
      </w:pPr>
      <w:r w:rsidRPr="008179B5">
        <w:rPr>
          <w:rStyle w:val="ui-provider"/>
        </w:rPr>
        <w:tab/>
        <w:t>Indicative GST impacts are provided for illustrative purposes only and should not be used to predict impacts on GST distribution for 2025-26.</w:t>
      </w:r>
    </w:p>
    <w:p w14:paraId="7FAB4BD1" w14:textId="47A14761" w:rsidR="001252AA" w:rsidRDefault="00224A27" w:rsidP="00737EBC">
      <w:pPr>
        <w:pStyle w:val="CGC2025ParaNumbers"/>
      </w:pPr>
      <w:r>
        <w:t xml:space="preserve">The Commission </w:t>
      </w:r>
      <w:r w:rsidR="00515A67">
        <w:t xml:space="preserve">proposes </w:t>
      </w:r>
      <w:r>
        <w:t>to change the treatment of the Commonwealth pa</w:t>
      </w:r>
      <w:r w:rsidR="00737EBC">
        <w:t xml:space="preserve">yments </w:t>
      </w:r>
      <w:r w:rsidR="00737EBC">
        <w:rPr>
          <w:i/>
          <w:iCs/>
        </w:rPr>
        <w:t xml:space="preserve">COVID-19 public </w:t>
      </w:r>
      <w:r w:rsidR="00737EBC" w:rsidRPr="00B1046C">
        <w:rPr>
          <w:i/>
          <w:iCs/>
        </w:rPr>
        <w:t>health response</w:t>
      </w:r>
      <w:r w:rsidR="00737EBC">
        <w:t xml:space="preserve"> and </w:t>
      </w:r>
      <w:r w:rsidR="00737EBC" w:rsidRPr="00B1046C">
        <w:rPr>
          <w:i/>
          <w:iCs/>
        </w:rPr>
        <w:t>Support for businesses impacted by COVID-19</w:t>
      </w:r>
      <w:r w:rsidR="00737EBC">
        <w:t xml:space="preserve"> loc</w:t>
      </w:r>
      <w:r w:rsidR="00B1046C">
        <w:t>kdowns from a no-impact treatment to an impact treatment.</w:t>
      </w:r>
      <w:r w:rsidR="003B75E2">
        <w:t xml:space="preserve"> The impact of this change is not included in Table </w:t>
      </w:r>
      <w:r w:rsidR="00C64F52">
        <w:t>2</w:t>
      </w:r>
      <w:r w:rsidR="003B75E2">
        <w:t>.</w:t>
      </w:r>
      <w:r w:rsidR="00B1046C">
        <w:t xml:space="preserve"> More information on th</w:t>
      </w:r>
      <w:r w:rsidR="006E1B63">
        <w:t>o</w:t>
      </w:r>
      <w:r w:rsidR="00B1046C">
        <w:t>se changes is provided in the health and services to industry chapters.</w:t>
      </w:r>
    </w:p>
    <w:sectPr w:rsidR="001252AA" w:rsidSect="00527114">
      <w:footerReference w:type="default" r:id="rId13"/>
      <w:pgSz w:w="11906" w:h="16838" w:code="9"/>
      <w:pgMar w:top="1440" w:right="1440" w:bottom="1440" w:left="1440" w:header="720" w:footer="283"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EC4E8" w14:textId="77777777" w:rsidR="00817461" w:rsidRDefault="00817461">
      <w:r>
        <w:separator/>
      </w:r>
    </w:p>
    <w:p w14:paraId="0C14B14E" w14:textId="77777777" w:rsidR="00817461" w:rsidRDefault="00817461"/>
  </w:endnote>
  <w:endnote w:type="continuationSeparator" w:id="0">
    <w:p w14:paraId="64F63E1A" w14:textId="77777777" w:rsidR="00817461" w:rsidRDefault="00817461">
      <w:r>
        <w:continuationSeparator/>
      </w:r>
    </w:p>
    <w:p w14:paraId="55B95565" w14:textId="77777777" w:rsidR="00817461" w:rsidRDefault="00817461"/>
  </w:endnote>
  <w:endnote w:type="continuationNotice" w:id="1">
    <w:p w14:paraId="280CC6AF" w14:textId="77777777" w:rsidR="00817461" w:rsidRDefault="00817461">
      <w:pPr>
        <w:spacing w:before="0" w:line="240" w:lineRule="auto"/>
      </w:pPr>
    </w:p>
    <w:p w14:paraId="0D2EF9A0" w14:textId="77777777" w:rsidR="00817461" w:rsidRDefault="008174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panose1 w:val="020B0306030504020204"/>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altName w:val="Segoe UI"/>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684187"/>
      <w:docPartObj>
        <w:docPartGallery w:val="Page Numbers (Bottom of Page)"/>
        <w:docPartUnique/>
      </w:docPartObj>
    </w:sdtPr>
    <w:sdtEndPr>
      <w:rPr>
        <w:noProof/>
      </w:rPr>
    </w:sdtEndPr>
    <w:sdtContent>
      <w:sdt>
        <w:sdtPr>
          <w:id w:val="-2088140063"/>
          <w:docPartObj>
            <w:docPartGallery w:val="Page Numbers (Bottom of Page)"/>
            <w:docPartUnique/>
          </w:docPartObj>
        </w:sdtPr>
        <w:sdtEndPr>
          <w:rPr>
            <w:rFonts w:ascii="Open Sans" w:hAnsi="Open Sans" w:cs="Open Sans"/>
            <w:color w:val="auto"/>
            <w:sz w:val="14"/>
            <w:szCs w:val="14"/>
          </w:rPr>
        </w:sdtEndPr>
        <w:sdtContent>
          <w:p w14:paraId="56671418" w14:textId="77777777" w:rsidR="003B0FAA" w:rsidRPr="00E862C1" w:rsidRDefault="003B0FAA" w:rsidP="003B0FAA">
            <w:pPr>
              <w:pStyle w:val="Footer"/>
              <w:jc w:val="left"/>
              <w:rPr>
                <w:rFonts w:ascii="Open Sans" w:hAnsi="Open Sans" w:cs="Open Sans"/>
                <w:color w:val="auto"/>
                <w:sz w:val="14"/>
                <w:szCs w:val="14"/>
              </w:rPr>
            </w:pPr>
            <w:r w:rsidRPr="009272FF">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Pr="009272FF">
              <w:rPr>
                <w:rFonts w:ascii="Open Sans" w:hAnsi="Open Sans" w:cs="Open Sans"/>
                <w:b w:val="0"/>
                <w:bCs/>
                <w:color w:val="auto"/>
                <w:sz w:val="14"/>
                <w:szCs w:val="14"/>
              </w:rPr>
              <w:t xml:space="preserve">2025 Methodology Review - Draft Report </w:t>
            </w:r>
            <w:r>
              <w:rPr>
                <w:rFonts w:ascii="Open Sans" w:hAnsi="Open Sans" w:cs="Open Sans"/>
                <w:b w:val="0"/>
                <w:bCs/>
                <w:color w:val="auto"/>
                <w:sz w:val="14"/>
                <w:szCs w:val="14"/>
              </w:rPr>
              <w:tab/>
            </w:r>
            <w:r w:rsidRPr="00E862C1">
              <w:rPr>
                <w:rFonts w:ascii="Open Sans" w:hAnsi="Open Sans" w:cs="Open Sans"/>
                <w:b w:val="0"/>
                <w:color w:val="auto"/>
                <w:sz w:val="14"/>
                <w:szCs w:val="14"/>
              </w:rPr>
              <w:fldChar w:fldCharType="begin"/>
            </w:r>
            <w:r>
              <w:instrText xml:space="preserve"> PAGE   \* MERGEFORMAT </w:instrText>
            </w:r>
            <w:r w:rsidRPr="00E862C1">
              <w:rPr>
                <w:rFonts w:ascii="Open Sans" w:hAnsi="Open Sans" w:cs="Open Sans"/>
                <w:b w:val="0"/>
                <w:color w:val="auto"/>
                <w:sz w:val="14"/>
                <w:szCs w:val="14"/>
              </w:rPr>
              <w:fldChar w:fldCharType="separate"/>
            </w:r>
            <w:r>
              <w:rPr>
                <w:rFonts w:ascii="Open Sans" w:hAnsi="Open Sans" w:cs="Open Sans"/>
                <w:b w:val="0"/>
                <w:sz w:val="14"/>
                <w:szCs w:val="14"/>
              </w:rPr>
              <w:t>1</w:t>
            </w:r>
            <w:r w:rsidRPr="00E862C1">
              <w:rPr>
                <w:rFonts w:ascii="Open Sans" w:hAnsi="Open Sans" w:cs="Open Sans"/>
                <w:b w:val="0"/>
                <w:color w:val="auto"/>
                <w:sz w:val="14"/>
                <w:szCs w:val="14"/>
              </w:rPr>
              <w:fldChar w:fldCharType="end"/>
            </w:r>
          </w:p>
        </w:sdtContent>
      </w:sdt>
      <w:p w14:paraId="3053D8B0" w14:textId="3498A098" w:rsidR="003B0FAA" w:rsidRDefault="00000000" w:rsidP="003B0FAA">
        <w:pPr>
          <w:pStyle w:val="Footer"/>
          <w:rPr>
            <w:noProof/>
          </w:rPr>
        </w:pPr>
      </w:p>
    </w:sdtContent>
  </w:sdt>
  <w:p w14:paraId="685FF0B4" w14:textId="77777777" w:rsidR="00A44A25" w:rsidRPr="003B0FAA" w:rsidRDefault="00A44A25" w:rsidP="003B0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49E67" w14:textId="77777777" w:rsidR="00817461" w:rsidRPr="001C1AC5" w:rsidRDefault="00817461">
      <w:pPr>
        <w:rPr>
          <w:color w:val="ADD6EA"/>
        </w:rPr>
      </w:pPr>
      <w:r w:rsidRPr="001C1AC5">
        <w:rPr>
          <w:color w:val="ADD6EA"/>
        </w:rPr>
        <w:separator/>
      </w:r>
    </w:p>
    <w:p w14:paraId="104DC763" w14:textId="77777777" w:rsidR="00817461" w:rsidRDefault="00817461"/>
  </w:footnote>
  <w:footnote w:type="continuationSeparator" w:id="0">
    <w:p w14:paraId="3E08F25C" w14:textId="77777777" w:rsidR="00817461" w:rsidRDefault="00817461">
      <w:r>
        <w:continuationSeparator/>
      </w:r>
    </w:p>
    <w:p w14:paraId="78468311" w14:textId="77777777" w:rsidR="00817461" w:rsidRDefault="00817461"/>
  </w:footnote>
  <w:footnote w:type="continuationNotice" w:id="1">
    <w:p w14:paraId="7A18AC7F" w14:textId="77777777" w:rsidR="00817461" w:rsidRDefault="00817461">
      <w:pPr>
        <w:spacing w:before="0" w:line="240" w:lineRule="auto"/>
      </w:pPr>
    </w:p>
    <w:p w14:paraId="1F9E7A13" w14:textId="77777777" w:rsidR="00817461" w:rsidRDefault="00817461"/>
  </w:footnote>
  <w:footnote w:id="2">
    <w:p w14:paraId="083BCABE" w14:textId="3DEA8835" w:rsidR="008901A7" w:rsidRDefault="008901A7" w:rsidP="008901A7">
      <w:pPr>
        <w:pStyle w:val="FootnoteText"/>
      </w:pPr>
      <w:r w:rsidRPr="007F74FF">
        <w:rPr>
          <w:rStyle w:val="FootnoteReference"/>
        </w:rPr>
        <w:footnoteRef/>
      </w:r>
      <w:r w:rsidRPr="007F74FF">
        <w:t xml:space="preserve"> The Commissio</w:t>
      </w:r>
      <w:r w:rsidR="00EA1583" w:rsidRPr="007F74FF">
        <w:t xml:space="preserve">n’s guideline is outlined in the </w:t>
      </w:r>
      <w:hyperlink r:id="rId1" w:history="1">
        <w:r w:rsidR="00761E28">
          <w:rPr>
            <w:rStyle w:val="Hyperlink"/>
          </w:rPr>
          <w:t>c</w:t>
        </w:r>
        <w:r w:rsidR="00EA1583" w:rsidRPr="007F74FF">
          <w:rPr>
            <w:rStyle w:val="Hyperlink"/>
          </w:rPr>
          <w:t>onsultation paper</w:t>
        </w:r>
      </w:hyperlink>
      <w:r w:rsidR="00EA1583" w:rsidRPr="007F74FF">
        <w:rPr>
          <w:rStyle w:val="Hyperlink"/>
        </w:rPr>
        <w:t>.</w:t>
      </w:r>
    </w:p>
  </w:footnote>
  <w:footnote w:id="3">
    <w:p w14:paraId="0C1391E1" w14:textId="420EAA69" w:rsidR="009B6BA2" w:rsidRDefault="009B6BA2" w:rsidP="008901A7">
      <w:pPr>
        <w:pStyle w:val="FootnoteText"/>
      </w:pPr>
      <w:r>
        <w:rPr>
          <w:rStyle w:val="FootnoteReference"/>
        </w:rPr>
        <w:footnoteRef/>
      </w:r>
      <w:r>
        <w:t xml:space="preserve"> </w:t>
      </w:r>
      <w:r w:rsidR="005539F0">
        <w:t xml:space="preserve">The Commission notes that, to the extent COPEs are captured in ABS Government Finance Statistics data, they will be reflected in the </w:t>
      </w:r>
      <w:r w:rsidR="00E932AD">
        <w:t>Commission’s ‘</w:t>
      </w:r>
      <w:r w:rsidR="005539F0">
        <w:t>balancing</w:t>
      </w:r>
      <w:r w:rsidR="0051262D">
        <w:t xml:space="preserve"> </w:t>
      </w:r>
      <w:r w:rsidR="00E932AD">
        <w:t>item’</w:t>
      </w:r>
      <w:r w:rsidR="002E44DE">
        <w:t>.</w:t>
      </w:r>
      <w:r w:rsidR="00E932AD">
        <w:t xml:space="preserve"> </w:t>
      </w:r>
      <w:r w:rsidR="002E44DE">
        <w:t>The balancing item</w:t>
      </w:r>
      <w:r w:rsidR="00314EB2">
        <w:t xml:space="preserve"> ensure</w:t>
      </w:r>
      <w:r w:rsidR="002E44DE">
        <w:t>s</w:t>
      </w:r>
      <w:r w:rsidR="00314EB2">
        <w:t xml:space="preserve"> </w:t>
      </w:r>
      <w:r w:rsidR="00401186">
        <w:t xml:space="preserve">the sum of individual </w:t>
      </w:r>
      <w:r w:rsidR="00314EB2">
        <w:t xml:space="preserve">Commonwealth payments sourced from the Commonwealth Final Budget Outcome </w:t>
      </w:r>
      <w:r w:rsidR="00401186">
        <w:t xml:space="preserve">matches total </w:t>
      </w:r>
      <w:r w:rsidR="00621EC6">
        <w:t xml:space="preserve">Commonwealth payments </w:t>
      </w:r>
      <w:r w:rsidR="003F19AD">
        <w:t xml:space="preserve">in Government Finance Statistics data. </w:t>
      </w:r>
      <w:r w:rsidR="00E932AD">
        <w:t xml:space="preserve">The balancing item </w:t>
      </w:r>
      <w:r w:rsidR="00A57771">
        <w:t>does not move states</w:t>
      </w:r>
      <w:r w:rsidR="000B10C0">
        <w:t>’</w:t>
      </w:r>
      <w:r w:rsidR="00A57771">
        <w:t xml:space="preserve"> relative fiscal capacities away from an </w:t>
      </w:r>
      <w:r w:rsidR="00631E4C">
        <w:t xml:space="preserve">equal per capita </w:t>
      </w:r>
      <w:r w:rsidR="00A57771">
        <w:t>assessment</w:t>
      </w:r>
      <w:r w:rsidR="00AD6C4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3D7BB4"/>
    <w:multiLevelType w:val="multilevel"/>
    <w:tmpl w:val="9F66B9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5A2F29"/>
    <w:multiLevelType w:val="hybridMultilevel"/>
    <w:tmpl w:val="720489BA"/>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E1E2A55"/>
    <w:multiLevelType w:val="multilevel"/>
    <w:tmpl w:val="5414D9E8"/>
    <w:lvl w:ilvl="0">
      <w:start w:val="2"/>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6D54CA"/>
    <w:multiLevelType w:val="hybridMultilevel"/>
    <w:tmpl w:val="3C5057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2"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3"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4"/>
  </w:num>
  <w:num w:numId="2" w16cid:durableId="1003897054">
    <w:abstractNumId w:val="13"/>
  </w:num>
  <w:num w:numId="3" w16cid:durableId="1334529044">
    <w:abstractNumId w:val="3"/>
  </w:num>
  <w:num w:numId="4" w16cid:durableId="1514761234">
    <w:abstractNumId w:val="2"/>
  </w:num>
  <w:num w:numId="5" w16cid:durableId="920797300">
    <w:abstractNumId w:val="0"/>
  </w:num>
  <w:num w:numId="6" w16cid:durableId="1807814447">
    <w:abstractNumId w:val="11"/>
  </w:num>
  <w:num w:numId="7" w16cid:durableId="801770153">
    <w:abstractNumId w:val="6"/>
  </w:num>
  <w:num w:numId="8" w16cid:durableId="1737627722">
    <w:abstractNumId w:val="12"/>
  </w:num>
  <w:num w:numId="9" w16cid:durableId="176697617">
    <w:abstractNumId w:val="1"/>
  </w:num>
  <w:num w:numId="10" w16cid:durableId="1408111535">
    <w:abstractNumId w:val="7"/>
  </w:num>
  <w:num w:numId="11" w16cid:durableId="2080126907">
    <w:abstractNumId w:val="8"/>
  </w:num>
  <w:num w:numId="12" w16cid:durableId="58332428">
    <w:abstractNumId w:val="5"/>
  </w:num>
  <w:num w:numId="13" w16cid:durableId="522092457">
    <w:abstractNumId w:val="10"/>
  </w:num>
  <w:num w:numId="14" w16cid:durableId="677384738">
    <w:abstractNumId w:val="9"/>
  </w:num>
  <w:num w:numId="15" w16cid:durableId="1026981872">
    <w:abstractNumId w:val="1"/>
  </w:num>
  <w:num w:numId="16" w16cid:durableId="5370372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AB2"/>
    <w:rsid w:val="00000C9F"/>
    <w:rsid w:val="00001078"/>
    <w:rsid w:val="000012BB"/>
    <w:rsid w:val="000014F2"/>
    <w:rsid w:val="00001882"/>
    <w:rsid w:val="000019C0"/>
    <w:rsid w:val="00001D6F"/>
    <w:rsid w:val="00001DA2"/>
    <w:rsid w:val="00001E8B"/>
    <w:rsid w:val="00002144"/>
    <w:rsid w:val="00002356"/>
    <w:rsid w:val="0000249B"/>
    <w:rsid w:val="000025E6"/>
    <w:rsid w:val="00002923"/>
    <w:rsid w:val="00002F86"/>
    <w:rsid w:val="0000305E"/>
    <w:rsid w:val="000032B9"/>
    <w:rsid w:val="000036D8"/>
    <w:rsid w:val="00004035"/>
    <w:rsid w:val="000042F1"/>
    <w:rsid w:val="000043F9"/>
    <w:rsid w:val="00004598"/>
    <w:rsid w:val="000046FB"/>
    <w:rsid w:val="00004719"/>
    <w:rsid w:val="0000485A"/>
    <w:rsid w:val="00004C67"/>
    <w:rsid w:val="000053F8"/>
    <w:rsid w:val="00005831"/>
    <w:rsid w:val="00005BFF"/>
    <w:rsid w:val="00005EEE"/>
    <w:rsid w:val="0000601C"/>
    <w:rsid w:val="0000606B"/>
    <w:rsid w:val="0000618C"/>
    <w:rsid w:val="0000648D"/>
    <w:rsid w:val="00006C9A"/>
    <w:rsid w:val="00006E30"/>
    <w:rsid w:val="00006F3D"/>
    <w:rsid w:val="00007899"/>
    <w:rsid w:val="00007AB8"/>
    <w:rsid w:val="00007FD5"/>
    <w:rsid w:val="000105A1"/>
    <w:rsid w:val="00010711"/>
    <w:rsid w:val="00010794"/>
    <w:rsid w:val="00010B75"/>
    <w:rsid w:val="00010CEC"/>
    <w:rsid w:val="00010F5B"/>
    <w:rsid w:val="000116E0"/>
    <w:rsid w:val="00011AB0"/>
    <w:rsid w:val="00011BB3"/>
    <w:rsid w:val="00011C73"/>
    <w:rsid w:val="00011D14"/>
    <w:rsid w:val="00011D1A"/>
    <w:rsid w:val="00011DA8"/>
    <w:rsid w:val="00011F7D"/>
    <w:rsid w:val="000120A6"/>
    <w:rsid w:val="0001218F"/>
    <w:rsid w:val="000123C8"/>
    <w:rsid w:val="00012758"/>
    <w:rsid w:val="00012AC0"/>
    <w:rsid w:val="00012B67"/>
    <w:rsid w:val="00012C60"/>
    <w:rsid w:val="00012C74"/>
    <w:rsid w:val="0001301E"/>
    <w:rsid w:val="00013750"/>
    <w:rsid w:val="00013B63"/>
    <w:rsid w:val="00013D89"/>
    <w:rsid w:val="000141E3"/>
    <w:rsid w:val="00014406"/>
    <w:rsid w:val="00014808"/>
    <w:rsid w:val="00014864"/>
    <w:rsid w:val="000148C5"/>
    <w:rsid w:val="0001491F"/>
    <w:rsid w:val="00014A8F"/>
    <w:rsid w:val="00014CB0"/>
    <w:rsid w:val="000150BF"/>
    <w:rsid w:val="00015283"/>
    <w:rsid w:val="000153F8"/>
    <w:rsid w:val="000154F8"/>
    <w:rsid w:val="00015500"/>
    <w:rsid w:val="000156B2"/>
    <w:rsid w:val="00015818"/>
    <w:rsid w:val="00015A97"/>
    <w:rsid w:val="00015C57"/>
    <w:rsid w:val="00015D0B"/>
    <w:rsid w:val="000162E7"/>
    <w:rsid w:val="000163D5"/>
    <w:rsid w:val="00016523"/>
    <w:rsid w:val="0001698B"/>
    <w:rsid w:val="00016C62"/>
    <w:rsid w:val="00016CC3"/>
    <w:rsid w:val="00016FE0"/>
    <w:rsid w:val="00016FE9"/>
    <w:rsid w:val="00017122"/>
    <w:rsid w:val="00017640"/>
    <w:rsid w:val="000176D7"/>
    <w:rsid w:val="0001770B"/>
    <w:rsid w:val="000178EF"/>
    <w:rsid w:val="00017911"/>
    <w:rsid w:val="00017A35"/>
    <w:rsid w:val="00017CE7"/>
    <w:rsid w:val="00017E5B"/>
    <w:rsid w:val="00017EB6"/>
    <w:rsid w:val="00017F70"/>
    <w:rsid w:val="0002041C"/>
    <w:rsid w:val="000204C9"/>
    <w:rsid w:val="0002064B"/>
    <w:rsid w:val="00020799"/>
    <w:rsid w:val="00020AF7"/>
    <w:rsid w:val="00020D21"/>
    <w:rsid w:val="00020EA3"/>
    <w:rsid w:val="0002141C"/>
    <w:rsid w:val="0002154A"/>
    <w:rsid w:val="00021727"/>
    <w:rsid w:val="00021827"/>
    <w:rsid w:val="000219F4"/>
    <w:rsid w:val="00021C7A"/>
    <w:rsid w:val="00021CF0"/>
    <w:rsid w:val="00021E88"/>
    <w:rsid w:val="000229E4"/>
    <w:rsid w:val="00022C1B"/>
    <w:rsid w:val="00022CE0"/>
    <w:rsid w:val="00022EA9"/>
    <w:rsid w:val="00023068"/>
    <w:rsid w:val="00023137"/>
    <w:rsid w:val="00023B03"/>
    <w:rsid w:val="00023BDB"/>
    <w:rsid w:val="00024069"/>
    <w:rsid w:val="000246BA"/>
    <w:rsid w:val="000246EB"/>
    <w:rsid w:val="00024745"/>
    <w:rsid w:val="00024A4B"/>
    <w:rsid w:val="00024CD0"/>
    <w:rsid w:val="00024D5F"/>
    <w:rsid w:val="000251CC"/>
    <w:rsid w:val="00025242"/>
    <w:rsid w:val="00025B1F"/>
    <w:rsid w:val="00025CB3"/>
    <w:rsid w:val="00025E94"/>
    <w:rsid w:val="00025F8C"/>
    <w:rsid w:val="00026011"/>
    <w:rsid w:val="0002655A"/>
    <w:rsid w:val="000265A4"/>
    <w:rsid w:val="00026896"/>
    <w:rsid w:val="000268E0"/>
    <w:rsid w:val="00026A1A"/>
    <w:rsid w:val="00026AD6"/>
    <w:rsid w:val="00026E43"/>
    <w:rsid w:val="00026E62"/>
    <w:rsid w:val="00026E7B"/>
    <w:rsid w:val="000273C6"/>
    <w:rsid w:val="000274F7"/>
    <w:rsid w:val="00027557"/>
    <w:rsid w:val="000279D7"/>
    <w:rsid w:val="00027ABE"/>
    <w:rsid w:val="00027D6A"/>
    <w:rsid w:val="00030097"/>
    <w:rsid w:val="000300CC"/>
    <w:rsid w:val="000301A6"/>
    <w:rsid w:val="00030205"/>
    <w:rsid w:val="00030516"/>
    <w:rsid w:val="00030595"/>
    <w:rsid w:val="00030629"/>
    <w:rsid w:val="000309F2"/>
    <w:rsid w:val="00030E66"/>
    <w:rsid w:val="00031256"/>
    <w:rsid w:val="00031648"/>
    <w:rsid w:val="00031AFE"/>
    <w:rsid w:val="00031B76"/>
    <w:rsid w:val="00031CF4"/>
    <w:rsid w:val="00032318"/>
    <w:rsid w:val="00032544"/>
    <w:rsid w:val="000326F5"/>
    <w:rsid w:val="000327F7"/>
    <w:rsid w:val="00032856"/>
    <w:rsid w:val="000328A8"/>
    <w:rsid w:val="00032E26"/>
    <w:rsid w:val="00032F41"/>
    <w:rsid w:val="00032FC2"/>
    <w:rsid w:val="00033347"/>
    <w:rsid w:val="0003334C"/>
    <w:rsid w:val="000335BE"/>
    <w:rsid w:val="000338C9"/>
    <w:rsid w:val="00033A71"/>
    <w:rsid w:val="00033C0D"/>
    <w:rsid w:val="0003409C"/>
    <w:rsid w:val="0003453A"/>
    <w:rsid w:val="00034622"/>
    <w:rsid w:val="00034916"/>
    <w:rsid w:val="00034DBB"/>
    <w:rsid w:val="00034F08"/>
    <w:rsid w:val="000355D9"/>
    <w:rsid w:val="000358AA"/>
    <w:rsid w:val="00035C53"/>
    <w:rsid w:val="000363C5"/>
    <w:rsid w:val="000364E9"/>
    <w:rsid w:val="00036C51"/>
    <w:rsid w:val="00036F1C"/>
    <w:rsid w:val="000370C8"/>
    <w:rsid w:val="00037261"/>
    <w:rsid w:val="000372BA"/>
    <w:rsid w:val="000375E1"/>
    <w:rsid w:val="00037CF8"/>
    <w:rsid w:val="00040135"/>
    <w:rsid w:val="000401A0"/>
    <w:rsid w:val="000402D3"/>
    <w:rsid w:val="00040571"/>
    <w:rsid w:val="000405CD"/>
    <w:rsid w:val="00040601"/>
    <w:rsid w:val="00040CCA"/>
    <w:rsid w:val="00040D48"/>
    <w:rsid w:val="00040EDA"/>
    <w:rsid w:val="000410C8"/>
    <w:rsid w:val="0004123E"/>
    <w:rsid w:val="00041299"/>
    <w:rsid w:val="00041748"/>
    <w:rsid w:val="00041E1B"/>
    <w:rsid w:val="00041E84"/>
    <w:rsid w:val="00042385"/>
    <w:rsid w:val="000424EA"/>
    <w:rsid w:val="0004258C"/>
    <w:rsid w:val="00042F44"/>
    <w:rsid w:val="000431D2"/>
    <w:rsid w:val="000433CF"/>
    <w:rsid w:val="00043B5D"/>
    <w:rsid w:val="00043CFE"/>
    <w:rsid w:val="000442AA"/>
    <w:rsid w:val="00044479"/>
    <w:rsid w:val="0004456B"/>
    <w:rsid w:val="000450A0"/>
    <w:rsid w:val="000451DA"/>
    <w:rsid w:val="0004569D"/>
    <w:rsid w:val="00045C11"/>
    <w:rsid w:val="00045F82"/>
    <w:rsid w:val="00046397"/>
    <w:rsid w:val="000465BD"/>
    <w:rsid w:val="0004679A"/>
    <w:rsid w:val="00046859"/>
    <w:rsid w:val="00046946"/>
    <w:rsid w:val="00046B06"/>
    <w:rsid w:val="00046DDF"/>
    <w:rsid w:val="000470A2"/>
    <w:rsid w:val="00047690"/>
    <w:rsid w:val="00047856"/>
    <w:rsid w:val="00047868"/>
    <w:rsid w:val="00047951"/>
    <w:rsid w:val="00047AB0"/>
    <w:rsid w:val="00047DF1"/>
    <w:rsid w:val="00047E5A"/>
    <w:rsid w:val="0005017B"/>
    <w:rsid w:val="000504EA"/>
    <w:rsid w:val="000506FD"/>
    <w:rsid w:val="000508D3"/>
    <w:rsid w:val="00050C09"/>
    <w:rsid w:val="00051114"/>
    <w:rsid w:val="00051876"/>
    <w:rsid w:val="00051A34"/>
    <w:rsid w:val="00051B92"/>
    <w:rsid w:val="00051E55"/>
    <w:rsid w:val="00051F3C"/>
    <w:rsid w:val="00052063"/>
    <w:rsid w:val="0005228F"/>
    <w:rsid w:val="000525F5"/>
    <w:rsid w:val="00052DA0"/>
    <w:rsid w:val="00053242"/>
    <w:rsid w:val="00053480"/>
    <w:rsid w:val="00053512"/>
    <w:rsid w:val="00053581"/>
    <w:rsid w:val="0005377C"/>
    <w:rsid w:val="0005381C"/>
    <w:rsid w:val="00053C36"/>
    <w:rsid w:val="00053F80"/>
    <w:rsid w:val="000540CC"/>
    <w:rsid w:val="0005410D"/>
    <w:rsid w:val="00054187"/>
    <w:rsid w:val="00054309"/>
    <w:rsid w:val="00054311"/>
    <w:rsid w:val="0005450F"/>
    <w:rsid w:val="0005451C"/>
    <w:rsid w:val="00054CB9"/>
    <w:rsid w:val="00054E27"/>
    <w:rsid w:val="0005536E"/>
    <w:rsid w:val="000554BF"/>
    <w:rsid w:val="000555DB"/>
    <w:rsid w:val="00055A2D"/>
    <w:rsid w:val="00055F7D"/>
    <w:rsid w:val="00056371"/>
    <w:rsid w:val="00056373"/>
    <w:rsid w:val="000569CD"/>
    <w:rsid w:val="00056E89"/>
    <w:rsid w:val="000574DF"/>
    <w:rsid w:val="00057762"/>
    <w:rsid w:val="000578BD"/>
    <w:rsid w:val="00057A7A"/>
    <w:rsid w:val="00057A9B"/>
    <w:rsid w:val="00057AED"/>
    <w:rsid w:val="00057D13"/>
    <w:rsid w:val="000604C7"/>
    <w:rsid w:val="0006050F"/>
    <w:rsid w:val="00060615"/>
    <w:rsid w:val="000607C2"/>
    <w:rsid w:val="00060A59"/>
    <w:rsid w:val="00060C28"/>
    <w:rsid w:val="00060CA5"/>
    <w:rsid w:val="00060E67"/>
    <w:rsid w:val="0006104A"/>
    <w:rsid w:val="00061111"/>
    <w:rsid w:val="00061233"/>
    <w:rsid w:val="00061535"/>
    <w:rsid w:val="0006177C"/>
    <w:rsid w:val="00061933"/>
    <w:rsid w:val="00061993"/>
    <w:rsid w:val="00061B8C"/>
    <w:rsid w:val="00061E75"/>
    <w:rsid w:val="00062330"/>
    <w:rsid w:val="000624BB"/>
    <w:rsid w:val="00062C57"/>
    <w:rsid w:val="00062D47"/>
    <w:rsid w:val="00062EE9"/>
    <w:rsid w:val="000630F4"/>
    <w:rsid w:val="000633E8"/>
    <w:rsid w:val="00063437"/>
    <w:rsid w:val="0006366E"/>
    <w:rsid w:val="00064186"/>
    <w:rsid w:val="000641EB"/>
    <w:rsid w:val="00064246"/>
    <w:rsid w:val="0006431E"/>
    <w:rsid w:val="00064557"/>
    <w:rsid w:val="000648E8"/>
    <w:rsid w:val="00064CE5"/>
    <w:rsid w:val="0006518E"/>
    <w:rsid w:val="0006519E"/>
    <w:rsid w:val="000651D2"/>
    <w:rsid w:val="000652B0"/>
    <w:rsid w:val="000653F5"/>
    <w:rsid w:val="000656EC"/>
    <w:rsid w:val="000657A7"/>
    <w:rsid w:val="00065968"/>
    <w:rsid w:val="00065A56"/>
    <w:rsid w:val="00065BF3"/>
    <w:rsid w:val="00066066"/>
    <w:rsid w:val="000665AB"/>
    <w:rsid w:val="00066C63"/>
    <w:rsid w:val="00066D82"/>
    <w:rsid w:val="00066E63"/>
    <w:rsid w:val="00066F8C"/>
    <w:rsid w:val="00066FC9"/>
    <w:rsid w:val="0006715D"/>
    <w:rsid w:val="000672A8"/>
    <w:rsid w:val="000679BC"/>
    <w:rsid w:val="00067C00"/>
    <w:rsid w:val="00067DC6"/>
    <w:rsid w:val="000702C3"/>
    <w:rsid w:val="00070B45"/>
    <w:rsid w:val="00070EA5"/>
    <w:rsid w:val="0007102B"/>
    <w:rsid w:val="0007176E"/>
    <w:rsid w:val="0007185D"/>
    <w:rsid w:val="000719EC"/>
    <w:rsid w:val="00071C82"/>
    <w:rsid w:val="00071EF7"/>
    <w:rsid w:val="00071F1E"/>
    <w:rsid w:val="00072373"/>
    <w:rsid w:val="00072CBE"/>
    <w:rsid w:val="00072CED"/>
    <w:rsid w:val="0007310A"/>
    <w:rsid w:val="000731C5"/>
    <w:rsid w:val="0007335C"/>
    <w:rsid w:val="000733D6"/>
    <w:rsid w:val="00073475"/>
    <w:rsid w:val="0007360C"/>
    <w:rsid w:val="000738EB"/>
    <w:rsid w:val="00073944"/>
    <w:rsid w:val="00073BF5"/>
    <w:rsid w:val="00073D9D"/>
    <w:rsid w:val="00073E21"/>
    <w:rsid w:val="00073E85"/>
    <w:rsid w:val="00073E92"/>
    <w:rsid w:val="00075051"/>
    <w:rsid w:val="00075593"/>
    <w:rsid w:val="0007568A"/>
    <w:rsid w:val="0007582F"/>
    <w:rsid w:val="00076345"/>
    <w:rsid w:val="00076434"/>
    <w:rsid w:val="00076AEC"/>
    <w:rsid w:val="00076DA5"/>
    <w:rsid w:val="000772B1"/>
    <w:rsid w:val="000773FA"/>
    <w:rsid w:val="000779DC"/>
    <w:rsid w:val="00077AAF"/>
    <w:rsid w:val="00077ADE"/>
    <w:rsid w:val="00080439"/>
    <w:rsid w:val="00080895"/>
    <w:rsid w:val="000812ED"/>
    <w:rsid w:val="00081636"/>
    <w:rsid w:val="00081696"/>
    <w:rsid w:val="000816E0"/>
    <w:rsid w:val="00081905"/>
    <w:rsid w:val="000819A8"/>
    <w:rsid w:val="00081A4A"/>
    <w:rsid w:val="00081E45"/>
    <w:rsid w:val="00081F57"/>
    <w:rsid w:val="00081FAD"/>
    <w:rsid w:val="0008208B"/>
    <w:rsid w:val="00082090"/>
    <w:rsid w:val="00082557"/>
    <w:rsid w:val="00082971"/>
    <w:rsid w:val="00082DEF"/>
    <w:rsid w:val="00083022"/>
    <w:rsid w:val="0008343C"/>
    <w:rsid w:val="00083837"/>
    <w:rsid w:val="00083842"/>
    <w:rsid w:val="00083858"/>
    <w:rsid w:val="00083B06"/>
    <w:rsid w:val="00083FD7"/>
    <w:rsid w:val="000840C3"/>
    <w:rsid w:val="00084494"/>
    <w:rsid w:val="0008456B"/>
    <w:rsid w:val="00084636"/>
    <w:rsid w:val="000847BF"/>
    <w:rsid w:val="00084A52"/>
    <w:rsid w:val="00084E18"/>
    <w:rsid w:val="00084EE0"/>
    <w:rsid w:val="000855F4"/>
    <w:rsid w:val="00085729"/>
    <w:rsid w:val="00085D0E"/>
    <w:rsid w:val="00085E18"/>
    <w:rsid w:val="00085EA1"/>
    <w:rsid w:val="00086045"/>
    <w:rsid w:val="000861D9"/>
    <w:rsid w:val="000865B2"/>
    <w:rsid w:val="0008677E"/>
    <w:rsid w:val="000867DC"/>
    <w:rsid w:val="00086863"/>
    <w:rsid w:val="0008694B"/>
    <w:rsid w:val="000869E1"/>
    <w:rsid w:val="000869F6"/>
    <w:rsid w:val="00086A5C"/>
    <w:rsid w:val="00086B04"/>
    <w:rsid w:val="00086C42"/>
    <w:rsid w:val="00086E69"/>
    <w:rsid w:val="00086EBC"/>
    <w:rsid w:val="00086F44"/>
    <w:rsid w:val="0008779D"/>
    <w:rsid w:val="0008780D"/>
    <w:rsid w:val="00087F7D"/>
    <w:rsid w:val="00087FC4"/>
    <w:rsid w:val="0009000D"/>
    <w:rsid w:val="00090362"/>
    <w:rsid w:val="000903BC"/>
    <w:rsid w:val="000909A3"/>
    <w:rsid w:val="00090CD8"/>
    <w:rsid w:val="00090DBA"/>
    <w:rsid w:val="00090E03"/>
    <w:rsid w:val="00090EF5"/>
    <w:rsid w:val="000910DA"/>
    <w:rsid w:val="00091532"/>
    <w:rsid w:val="000919D6"/>
    <w:rsid w:val="00091AD2"/>
    <w:rsid w:val="00091C4F"/>
    <w:rsid w:val="00091D6E"/>
    <w:rsid w:val="00091FD1"/>
    <w:rsid w:val="000928AF"/>
    <w:rsid w:val="000930C5"/>
    <w:rsid w:val="00093188"/>
    <w:rsid w:val="00093603"/>
    <w:rsid w:val="00093796"/>
    <w:rsid w:val="00093910"/>
    <w:rsid w:val="000939CA"/>
    <w:rsid w:val="00094010"/>
    <w:rsid w:val="0009427B"/>
    <w:rsid w:val="000943A8"/>
    <w:rsid w:val="0009448F"/>
    <w:rsid w:val="00094531"/>
    <w:rsid w:val="00094676"/>
    <w:rsid w:val="000950A8"/>
    <w:rsid w:val="0009567D"/>
    <w:rsid w:val="0009569E"/>
    <w:rsid w:val="000959CE"/>
    <w:rsid w:val="0009650F"/>
    <w:rsid w:val="00096616"/>
    <w:rsid w:val="00096896"/>
    <w:rsid w:val="00096A17"/>
    <w:rsid w:val="00096C06"/>
    <w:rsid w:val="00096C31"/>
    <w:rsid w:val="00096E12"/>
    <w:rsid w:val="00096E4E"/>
    <w:rsid w:val="000970BA"/>
    <w:rsid w:val="00097192"/>
    <w:rsid w:val="00097626"/>
    <w:rsid w:val="000976C2"/>
    <w:rsid w:val="00097790"/>
    <w:rsid w:val="00097C01"/>
    <w:rsid w:val="00097CF0"/>
    <w:rsid w:val="00097D78"/>
    <w:rsid w:val="00097E49"/>
    <w:rsid w:val="00097F09"/>
    <w:rsid w:val="000A011D"/>
    <w:rsid w:val="000A0205"/>
    <w:rsid w:val="000A07C9"/>
    <w:rsid w:val="000A0836"/>
    <w:rsid w:val="000A09A2"/>
    <w:rsid w:val="000A09ED"/>
    <w:rsid w:val="000A0C33"/>
    <w:rsid w:val="000A0D7B"/>
    <w:rsid w:val="000A0D9F"/>
    <w:rsid w:val="000A17C5"/>
    <w:rsid w:val="000A17F1"/>
    <w:rsid w:val="000A1B09"/>
    <w:rsid w:val="000A1DED"/>
    <w:rsid w:val="000A21CD"/>
    <w:rsid w:val="000A2395"/>
    <w:rsid w:val="000A2E24"/>
    <w:rsid w:val="000A2F28"/>
    <w:rsid w:val="000A3130"/>
    <w:rsid w:val="000A336C"/>
    <w:rsid w:val="000A346F"/>
    <w:rsid w:val="000A3898"/>
    <w:rsid w:val="000A3C2F"/>
    <w:rsid w:val="000A3C82"/>
    <w:rsid w:val="000A406B"/>
    <w:rsid w:val="000A487A"/>
    <w:rsid w:val="000A52A1"/>
    <w:rsid w:val="000A5824"/>
    <w:rsid w:val="000A5DB9"/>
    <w:rsid w:val="000A5FF5"/>
    <w:rsid w:val="000A633D"/>
    <w:rsid w:val="000A6389"/>
    <w:rsid w:val="000A6392"/>
    <w:rsid w:val="000A646A"/>
    <w:rsid w:val="000A6922"/>
    <w:rsid w:val="000A6F23"/>
    <w:rsid w:val="000A74C3"/>
    <w:rsid w:val="000A756F"/>
    <w:rsid w:val="000A75F0"/>
    <w:rsid w:val="000A7A32"/>
    <w:rsid w:val="000A7AA9"/>
    <w:rsid w:val="000A7C5E"/>
    <w:rsid w:val="000A7E55"/>
    <w:rsid w:val="000A7E96"/>
    <w:rsid w:val="000B0145"/>
    <w:rsid w:val="000B075A"/>
    <w:rsid w:val="000B08F0"/>
    <w:rsid w:val="000B0A33"/>
    <w:rsid w:val="000B0D24"/>
    <w:rsid w:val="000B0DE2"/>
    <w:rsid w:val="000B10C0"/>
    <w:rsid w:val="000B13C0"/>
    <w:rsid w:val="000B1440"/>
    <w:rsid w:val="000B16CB"/>
    <w:rsid w:val="000B1905"/>
    <w:rsid w:val="000B2042"/>
    <w:rsid w:val="000B2490"/>
    <w:rsid w:val="000B2660"/>
    <w:rsid w:val="000B286B"/>
    <w:rsid w:val="000B28B3"/>
    <w:rsid w:val="000B2942"/>
    <w:rsid w:val="000B2944"/>
    <w:rsid w:val="000B2AF2"/>
    <w:rsid w:val="000B2CFB"/>
    <w:rsid w:val="000B2DCD"/>
    <w:rsid w:val="000B2E2A"/>
    <w:rsid w:val="000B2F0F"/>
    <w:rsid w:val="000B305D"/>
    <w:rsid w:val="000B3097"/>
    <w:rsid w:val="000B3557"/>
    <w:rsid w:val="000B3623"/>
    <w:rsid w:val="000B3BB2"/>
    <w:rsid w:val="000B3DC4"/>
    <w:rsid w:val="000B3F0A"/>
    <w:rsid w:val="000B3F3E"/>
    <w:rsid w:val="000B4179"/>
    <w:rsid w:val="000B442C"/>
    <w:rsid w:val="000B4451"/>
    <w:rsid w:val="000B4935"/>
    <w:rsid w:val="000B4F79"/>
    <w:rsid w:val="000B4FDE"/>
    <w:rsid w:val="000B5042"/>
    <w:rsid w:val="000B5227"/>
    <w:rsid w:val="000B53C0"/>
    <w:rsid w:val="000B53FD"/>
    <w:rsid w:val="000B56FE"/>
    <w:rsid w:val="000B5744"/>
    <w:rsid w:val="000B5B36"/>
    <w:rsid w:val="000B5C2F"/>
    <w:rsid w:val="000B5C3F"/>
    <w:rsid w:val="000B61DE"/>
    <w:rsid w:val="000B64E3"/>
    <w:rsid w:val="000B689B"/>
    <w:rsid w:val="000B73C6"/>
    <w:rsid w:val="000B7685"/>
    <w:rsid w:val="000B7892"/>
    <w:rsid w:val="000B7A96"/>
    <w:rsid w:val="000B7CB8"/>
    <w:rsid w:val="000B7DC3"/>
    <w:rsid w:val="000B7F93"/>
    <w:rsid w:val="000C06A4"/>
    <w:rsid w:val="000C0818"/>
    <w:rsid w:val="000C08A7"/>
    <w:rsid w:val="000C093D"/>
    <w:rsid w:val="000C0A93"/>
    <w:rsid w:val="000C0BBD"/>
    <w:rsid w:val="000C0DEF"/>
    <w:rsid w:val="000C0F3A"/>
    <w:rsid w:val="000C0FA6"/>
    <w:rsid w:val="000C0FAC"/>
    <w:rsid w:val="000C1231"/>
    <w:rsid w:val="000C1575"/>
    <w:rsid w:val="000C172B"/>
    <w:rsid w:val="000C1F18"/>
    <w:rsid w:val="000C1FCC"/>
    <w:rsid w:val="000C2987"/>
    <w:rsid w:val="000C2EA9"/>
    <w:rsid w:val="000C32BB"/>
    <w:rsid w:val="000C354C"/>
    <w:rsid w:val="000C3927"/>
    <w:rsid w:val="000C3B22"/>
    <w:rsid w:val="000C3EAB"/>
    <w:rsid w:val="000C3ED9"/>
    <w:rsid w:val="000C4063"/>
    <w:rsid w:val="000C4837"/>
    <w:rsid w:val="000C4BB7"/>
    <w:rsid w:val="000C4D63"/>
    <w:rsid w:val="000C4DAB"/>
    <w:rsid w:val="000C4DFC"/>
    <w:rsid w:val="000C50B3"/>
    <w:rsid w:val="000C53C2"/>
    <w:rsid w:val="000C53E9"/>
    <w:rsid w:val="000C5486"/>
    <w:rsid w:val="000C604F"/>
    <w:rsid w:val="000C65AA"/>
    <w:rsid w:val="000C65BF"/>
    <w:rsid w:val="000C6936"/>
    <w:rsid w:val="000C6BC8"/>
    <w:rsid w:val="000C6E9F"/>
    <w:rsid w:val="000C700C"/>
    <w:rsid w:val="000C748D"/>
    <w:rsid w:val="000C7620"/>
    <w:rsid w:val="000C76F8"/>
    <w:rsid w:val="000C776D"/>
    <w:rsid w:val="000C782D"/>
    <w:rsid w:val="000C7AE7"/>
    <w:rsid w:val="000C7E73"/>
    <w:rsid w:val="000C7F62"/>
    <w:rsid w:val="000D01AA"/>
    <w:rsid w:val="000D03E4"/>
    <w:rsid w:val="000D0544"/>
    <w:rsid w:val="000D0A89"/>
    <w:rsid w:val="000D0ACF"/>
    <w:rsid w:val="000D0B1C"/>
    <w:rsid w:val="000D0B77"/>
    <w:rsid w:val="000D0BB6"/>
    <w:rsid w:val="000D0C8D"/>
    <w:rsid w:val="000D1354"/>
    <w:rsid w:val="000D149C"/>
    <w:rsid w:val="000D157C"/>
    <w:rsid w:val="000D15A0"/>
    <w:rsid w:val="000D1DEA"/>
    <w:rsid w:val="000D1EA8"/>
    <w:rsid w:val="000D2088"/>
    <w:rsid w:val="000D224A"/>
    <w:rsid w:val="000D2311"/>
    <w:rsid w:val="000D27F5"/>
    <w:rsid w:val="000D2879"/>
    <w:rsid w:val="000D2A5E"/>
    <w:rsid w:val="000D2D5C"/>
    <w:rsid w:val="000D2EAB"/>
    <w:rsid w:val="000D3378"/>
    <w:rsid w:val="000D3531"/>
    <w:rsid w:val="000D355C"/>
    <w:rsid w:val="000D366D"/>
    <w:rsid w:val="000D375A"/>
    <w:rsid w:val="000D37C2"/>
    <w:rsid w:val="000D3BC1"/>
    <w:rsid w:val="000D3CC1"/>
    <w:rsid w:val="000D3ECB"/>
    <w:rsid w:val="000D4063"/>
    <w:rsid w:val="000D4101"/>
    <w:rsid w:val="000D41CA"/>
    <w:rsid w:val="000D42BA"/>
    <w:rsid w:val="000D42D8"/>
    <w:rsid w:val="000D4342"/>
    <w:rsid w:val="000D43B8"/>
    <w:rsid w:val="000D4457"/>
    <w:rsid w:val="000D48FF"/>
    <w:rsid w:val="000D511C"/>
    <w:rsid w:val="000D533D"/>
    <w:rsid w:val="000D535B"/>
    <w:rsid w:val="000D5388"/>
    <w:rsid w:val="000D5667"/>
    <w:rsid w:val="000D571F"/>
    <w:rsid w:val="000D57A8"/>
    <w:rsid w:val="000D5C58"/>
    <w:rsid w:val="000D65F5"/>
    <w:rsid w:val="000D6B46"/>
    <w:rsid w:val="000D6C93"/>
    <w:rsid w:val="000D70AE"/>
    <w:rsid w:val="000D70D7"/>
    <w:rsid w:val="000D763B"/>
    <w:rsid w:val="000D772C"/>
    <w:rsid w:val="000D784B"/>
    <w:rsid w:val="000D7C54"/>
    <w:rsid w:val="000D7E36"/>
    <w:rsid w:val="000E0210"/>
    <w:rsid w:val="000E1007"/>
    <w:rsid w:val="000E14D3"/>
    <w:rsid w:val="000E16E0"/>
    <w:rsid w:val="000E1757"/>
    <w:rsid w:val="000E1767"/>
    <w:rsid w:val="000E17A7"/>
    <w:rsid w:val="000E1940"/>
    <w:rsid w:val="000E1979"/>
    <w:rsid w:val="000E1A53"/>
    <w:rsid w:val="000E1B78"/>
    <w:rsid w:val="000E20EE"/>
    <w:rsid w:val="000E26C1"/>
    <w:rsid w:val="000E29C1"/>
    <w:rsid w:val="000E2CF8"/>
    <w:rsid w:val="000E3109"/>
    <w:rsid w:val="000E311B"/>
    <w:rsid w:val="000E3592"/>
    <w:rsid w:val="000E35A0"/>
    <w:rsid w:val="000E3868"/>
    <w:rsid w:val="000E38BA"/>
    <w:rsid w:val="000E3BE1"/>
    <w:rsid w:val="000E3D68"/>
    <w:rsid w:val="000E3E15"/>
    <w:rsid w:val="000E41D5"/>
    <w:rsid w:val="000E423E"/>
    <w:rsid w:val="000E47B0"/>
    <w:rsid w:val="000E4EBC"/>
    <w:rsid w:val="000E4FF4"/>
    <w:rsid w:val="000E5031"/>
    <w:rsid w:val="000E51E8"/>
    <w:rsid w:val="000E5404"/>
    <w:rsid w:val="000E5972"/>
    <w:rsid w:val="000E5C21"/>
    <w:rsid w:val="000E6391"/>
    <w:rsid w:val="000E63B0"/>
    <w:rsid w:val="000E6774"/>
    <w:rsid w:val="000E6AA5"/>
    <w:rsid w:val="000E7041"/>
    <w:rsid w:val="000E766D"/>
    <w:rsid w:val="000E798E"/>
    <w:rsid w:val="000E7BAB"/>
    <w:rsid w:val="000E7F56"/>
    <w:rsid w:val="000E7F7D"/>
    <w:rsid w:val="000F0293"/>
    <w:rsid w:val="000F03DA"/>
    <w:rsid w:val="000F0674"/>
    <w:rsid w:val="000F0879"/>
    <w:rsid w:val="000F0AC1"/>
    <w:rsid w:val="000F0B55"/>
    <w:rsid w:val="000F184E"/>
    <w:rsid w:val="000F1981"/>
    <w:rsid w:val="000F19C5"/>
    <w:rsid w:val="000F1CDA"/>
    <w:rsid w:val="000F1D64"/>
    <w:rsid w:val="000F1EE5"/>
    <w:rsid w:val="000F232B"/>
    <w:rsid w:val="000F28B5"/>
    <w:rsid w:val="000F29FF"/>
    <w:rsid w:val="000F2BE6"/>
    <w:rsid w:val="000F2F0E"/>
    <w:rsid w:val="000F2F8D"/>
    <w:rsid w:val="000F3314"/>
    <w:rsid w:val="000F3632"/>
    <w:rsid w:val="000F38A4"/>
    <w:rsid w:val="000F3A2C"/>
    <w:rsid w:val="000F3CBF"/>
    <w:rsid w:val="000F3F1E"/>
    <w:rsid w:val="000F414B"/>
    <w:rsid w:val="000F44AD"/>
    <w:rsid w:val="000F4B28"/>
    <w:rsid w:val="000F4F75"/>
    <w:rsid w:val="000F512B"/>
    <w:rsid w:val="000F5466"/>
    <w:rsid w:val="000F58BC"/>
    <w:rsid w:val="000F594C"/>
    <w:rsid w:val="000F5E36"/>
    <w:rsid w:val="000F5F7F"/>
    <w:rsid w:val="000F6482"/>
    <w:rsid w:val="000F649F"/>
    <w:rsid w:val="000F6700"/>
    <w:rsid w:val="000F7164"/>
    <w:rsid w:val="000F73BA"/>
    <w:rsid w:val="000F7631"/>
    <w:rsid w:val="000F7694"/>
    <w:rsid w:val="000F777B"/>
    <w:rsid w:val="000F7787"/>
    <w:rsid w:val="000F7F5B"/>
    <w:rsid w:val="001002D2"/>
    <w:rsid w:val="001002E7"/>
    <w:rsid w:val="00100409"/>
    <w:rsid w:val="00100583"/>
    <w:rsid w:val="0010076D"/>
    <w:rsid w:val="00100E6F"/>
    <w:rsid w:val="001011B8"/>
    <w:rsid w:val="001013EE"/>
    <w:rsid w:val="0010173F"/>
    <w:rsid w:val="001017B7"/>
    <w:rsid w:val="001017E3"/>
    <w:rsid w:val="00101C90"/>
    <w:rsid w:val="00101F87"/>
    <w:rsid w:val="00102135"/>
    <w:rsid w:val="001021D7"/>
    <w:rsid w:val="00102779"/>
    <w:rsid w:val="00102AFD"/>
    <w:rsid w:val="00102B29"/>
    <w:rsid w:val="00102BE0"/>
    <w:rsid w:val="00102DC4"/>
    <w:rsid w:val="00102F76"/>
    <w:rsid w:val="00102FEB"/>
    <w:rsid w:val="00103339"/>
    <w:rsid w:val="001033A9"/>
    <w:rsid w:val="001033DF"/>
    <w:rsid w:val="001034E3"/>
    <w:rsid w:val="00103722"/>
    <w:rsid w:val="001039C2"/>
    <w:rsid w:val="00103B00"/>
    <w:rsid w:val="00103C7F"/>
    <w:rsid w:val="00103CBC"/>
    <w:rsid w:val="00103CC0"/>
    <w:rsid w:val="00103DFF"/>
    <w:rsid w:val="00103F1C"/>
    <w:rsid w:val="0010405A"/>
    <w:rsid w:val="001040AD"/>
    <w:rsid w:val="0010422B"/>
    <w:rsid w:val="00104960"/>
    <w:rsid w:val="00104EDD"/>
    <w:rsid w:val="001053D9"/>
    <w:rsid w:val="001054C3"/>
    <w:rsid w:val="0010567A"/>
    <w:rsid w:val="00105688"/>
    <w:rsid w:val="001057DF"/>
    <w:rsid w:val="00105A17"/>
    <w:rsid w:val="00105C56"/>
    <w:rsid w:val="00105C86"/>
    <w:rsid w:val="001060B0"/>
    <w:rsid w:val="001064A4"/>
    <w:rsid w:val="00106826"/>
    <w:rsid w:val="00106CB2"/>
    <w:rsid w:val="00106CEE"/>
    <w:rsid w:val="0010739F"/>
    <w:rsid w:val="00107422"/>
    <w:rsid w:val="001075E1"/>
    <w:rsid w:val="00107B24"/>
    <w:rsid w:val="00107B43"/>
    <w:rsid w:val="00107E52"/>
    <w:rsid w:val="001103B6"/>
    <w:rsid w:val="00110417"/>
    <w:rsid w:val="001107F1"/>
    <w:rsid w:val="00110996"/>
    <w:rsid w:val="00110C5E"/>
    <w:rsid w:val="00110DC5"/>
    <w:rsid w:val="00111297"/>
    <w:rsid w:val="0011178C"/>
    <w:rsid w:val="00111ABA"/>
    <w:rsid w:val="00111AE7"/>
    <w:rsid w:val="00111EC2"/>
    <w:rsid w:val="0011201E"/>
    <w:rsid w:val="001120B0"/>
    <w:rsid w:val="001121D0"/>
    <w:rsid w:val="0011243C"/>
    <w:rsid w:val="001125AB"/>
    <w:rsid w:val="001125E7"/>
    <w:rsid w:val="00112988"/>
    <w:rsid w:val="00112A57"/>
    <w:rsid w:val="00112CD6"/>
    <w:rsid w:val="00112CF0"/>
    <w:rsid w:val="00112E1E"/>
    <w:rsid w:val="00113339"/>
    <w:rsid w:val="001136C6"/>
    <w:rsid w:val="0011408D"/>
    <w:rsid w:val="0011428D"/>
    <w:rsid w:val="001146E5"/>
    <w:rsid w:val="00114ABC"/>
    <w:rsid w:val="00114D9B"/>
    <w:rsid w:val="00114DA1"/>
    <w:rsid w:val="00114EA0"/>
    <w:rsid w:val="00114F65"/>
    <w:rsid w:val="0011519F"/>
    <w:rsid w:val="00115672"/>
    <w:rsid w:val="001157AB"/>
    <w:rsid w:val="0011585E"/>
    <w:rsid w:val="00115ADE"/>
    <w:rsid w:val="00115B21"/>
    <w:rsid w:val="00115BFD"/>
    <w:rsid w:val="00115C25"/>
    <w:rsid w:val="00115C6D"/>
    <w:rsid w:val="00115C9E"/>
    <w:rsid w:val="00116062"/>
    <w:rsid w:val="00116702"/>
    <w:rsid w:val="0011699D"/>
    <w:rsid w:val="00116D3E"/>
    <w:rsid w:val="00116EE4"/>
    <w:rsid w:val="0011713A"/>
    <w:rsid w:val="0011729F"/>
    <w:rsid w:val="001172BD"/>
    <w:rsid w:val="001178E4"/>
    <w:rsid w:val="00117AA2"/>
    <w:rsid w:val="00117CFD"/>
    <w:rsid w:val="00117FB1"/>
    <w:rsid w:val="0012020C"/>
    <w:rsid w:val="0012027E"/>
    <w:rsid w:val="00120B1E"/>
    <w:rsid w:val="001211AB"/>
    <w:rsid w:val="001214BE"/>
    <w:rsid w:val="001218A3"/>
    <w:rsid w:val="001218B8"/>
    <w:rsid w:val="00121A72"/>
    <w:rsid w:val="00121F79"/>
    <w:rsid w:val="001220B7"/>
    <w:rsid w:val="00122457"/>
    <w:rsid w:val="00122774"/>
    <w:rsid w:val="00123325"/>
    <w:rsid w:val="00123BC6"/>
    <w:rsid w:val="00123DA3"/>
    <w:rsid w:val="00124235"/>
    <w:rsid w:val="00124730"/>
    <w:rsid w:val="00124826"/>
    <w:rsid w:val="00124B73"/>
    <w:rsid w:val="00124ED1"/>
    <w:rsid w:val="001252AA"/>
    <w:rsid w:val="0012542D"/>
    <w:rsid w:val="0012553A"/>
    <w:rsid w:val="0012561A"/>
    <w:rsid w:val="00125806"/>
    <w:rsid w:val="001258EF"/>
    <w:rsid w:val="00125AB5"/>
    <w:rsid w:val="00125B33"/>
    <w:rsid w:val="001260B6"/>
    <w:rsid w:val="001260E3"/>
    <w:rsid w:val="00126201"/>
    <w:rsid w:val="00126239"/>
    <w:rsid w:val="001266EE"/>
    <w:rsid w:val="0012692E"/>
    <w:rsid w:val="00126AD1"/>
    <w:rsid w:val="00126D99"/>
    <w:rsid w:val="00126FB4"/>
    <w:rsid w:val="001272E6"/>
    <w:rsid w:val="00127687"/>
    <w:rsid w:val="00127780"/>
    <w:rsid w:val="001277C7"/>
    <w:rsid w:val="00127C8B"/>
    <w:rsid w:val="00127E95"/>
    <w:rsid w:val="001300FB"/>
    <w:rsid w:val="00130303"/>
    <w:rsid w:val="001307A8"/>
    <w:rsid w:val="00130DCA"/>
    <w:rsid w:val="001312CB"/>
    <w:rsid w:val="00131A29"/>
    <w:rsid w:val="00131BAD"/>
    <w:rsid w:val="00131D5F"/>
    <w:rsid w:val="001322D2"/>
    <w:rsid w:val="00132503"/>
    <w:rsid w:val="00132E0B"/>
    <w:rsid w:val="001333E8"/>
    <w:rsid w:val="001333F9"/>
    <w:rsid w:val="0013355A"/>
    <w:rsid w:val="00133C48"/>
    <w:rsid w:val="00133C81"/>
    <w:rsid w:val="00133F08"/>
    <w:rsid w:val="00134146"/>
    <w:rsid w:val="00134222"/>
    <w:rsid w:val="001346A2"/>
    <w:rsid w:val="0013474C"/>
    <w:rsid w:val="001347D3"/>
    <w:rsid w:val="00134847"/>
    <w:rsid w:val="0013497E"/>
    <w:rsid w:val="001349BD"/>
    <w:rsid w:val="00134FA3"/>
    <w:rsid w:val="00135080"/>
    <w:rsid w:val="0013515E"/>
    <w:rsid w:val="001351C6"/>
    <w:rsid w:val="001356C7"/>
    <w:rsid w:val="00135DEA"/>
    <w:rsid w:val="0013601E"/>
    <w:rsid w:val="0013623B"/>
    <w:rsid w:val="001363A1"/>
    <w:rsid w:val="00136497"/>
    <w:rsid w:val="001368BF"/>
    <w:rsid w:val="001369BF"/>
    <w:rsid w:val="00136F29"/>
    <w:rsid w:val="00136F6F"/>
    <w:rsid w:val="00137D90"/>
    <w:rsid w:val="00140173"/>
    <w:rsid w:val="00140265"/>
    <w:rsid w:val="001402A5"/>
    <w:rsid w:val="001402DF"/>
    <w:rsid w:val="00140509"/>
    <w:rsid w:val="00140D09"/>
    <w:rsid w:val="00141212"/>
    <w:rsid w:val="0014147B"/>
    <w:rsid w:val="001414E0"/>
    <w:rsid w:val="001417A4"/>
    <w:rsid w:val="00141BD1"/>
    <w:rsid w:val="001423B0"/>
    <w:rsid w:val="00142799"/>
    <w:rsid w:val="00142B21"/>
    <w:rsid w:val="00142B86"/>
    <w:rsid w:val="00142F99"/>
    <w:rsid w:val="00143228"/>
    <w:rsid w:val="001438E0"/>
    <w:rsid w:val="0014391C"/>
    <w:rsid w:val="00143A06"/>
    <w:rsid w:val="00143B25"/>
    <w:rsid w:val="00143D52"/>
    <w:rsid w:val="00143F85"/>
    <w:rsid w:val="001440D8"/>
    <w:rsid w:val="001441DA"/>
    <w:rsid w:val="001447CB"/>
    <w:rsid w:val="00144A12"/>
    <w:rsid w:val="00144A22"/>
    <w:rsid w:val="00144A92"/>
    <w:rsid w:val="00144C8A"/>
    <w:rsid w:val="00144EA8"/>
    <w:rsid w:val="001455CC"/>
    <w:rsid w:val="00145604"/>
    <w:rsid w:val="001459BC"/>
    <w:rsid w:val="0014616B"/>
    <w:rsid w:val="0014669F"/>
    <w:rsid w:val="00147115"/>
    <w:rsid w:val="001471DD"/>
    <w:rsid w:val="001472F2"/>
    <w:rsid w:val="0014740D"/>
    <w:rsid w:val="00147461"/>
    <w:rsid w:val="001477CE"/>
    <w:rsid w:val="0014784F"/>
    <w:rsid w:val="001478AD"/>
    <w:rsid w:val="001479A5"/>
    <w:rsid w:val="00147BCC"/>
    <w:rsid w:val="00147F4D"/>
    <w:rsid w:val="0015040C"/>
    <w:rsid w:val="00150887"/>
    <w:rsid w:val="00150B89"/>
    <w:rsid w:val="00150C35"/>
    <w:rsid w:val="00150E42"/>
    <w:rsid w:val="00150ECB"/>
    <w:rsid w:val="00150FB8"/>
    <w:rsid w:val="00151316"/>
    <w:rsid w:val="0015167D"/>
    <w:rsid w:val="001517E0"/>
    <w:rsid w:val="001519C7"/>
    <w:rsid w:val="00151DFB"/>
    <w:rsid w:val="00152123"/>
    <w:rsid w:val="0015233A"/>
    <w:rsid w:val="00152611"/>
    <w:rsid w:val="00152807"/>
    <w:rsid w:val="00152BE0"/>
    <w:rsid w:val="00152C3D"/>
    <w:rsid w:val="00152DCF"/>
    <w:rsid w:val="00152ED6"/>
    <w:rsid w:val="00152FED"/>
    <w:rsid w:val="0015315C"/>
    <w:rsid w:val="00153664"/>
    <w:rsid w:val="0015366D"/>
    <w:rsid w:val="00153939"/>
    <w:rsid w:val="00153A24"/>
    <w:rsid w:val="00153AA7"/>
    <w:rsid w:val="00153CA7"/>
    <w:rsid w:val="00153D48"/>
    <w:rsid w:val="00153F72"/>
    <w:rsid w:val="0015490C"/>
    <w:rsid w:val="00154A35"/>
    <w:rsid w:val="00154A9A"/>
    <w:rsid w:val="001550A3"/>
    <w:rsid w:val="0015510B"/>
    <w:rsid w:val="001552D6"/>
    <w:rsid w:val="00155376"/>
    <w:rsid w:val="00155469"/>
    <w:rsid w:val="00155681"/>
    <w:rsid w:val="00155746"/>
    <w:rsid w:val="00155C78"/>
    <w:rsid w:val="00155EAF"/>
    <w:rsid w:val="00156013"/>
    <w:rsid w:val="00156221"/>
    <w:rsid w:val="00156419"/>
    <w:rsid w:val="0015686A"/>
    <w:rsid w:val="00156B17"/>
    <w:rsid w:val="00156C80"/>
    <w:rsid w:val="0015742B"/>
    <w:rsid w:val="001574A7"/>
    <w:rsid w:val="0015776C"/>
    <w:rsid w:val="00157892"/>
    <w:rsid w:val="001579DC"/>
    <w:rsid w:val="00157AD5"/>
    <w:rsid w:val="00157BA5"/>
    <w:rsid w:val="00157CEB"/>
    <w:rsid w:val="00157F02"/>
    <w:rsid w:val="00160015"/>
    <w:rsid w:val="00160090"/>
    <w:rsid w:val="00160229"/>
    <w:rsid w:val="00160346"/>
    <w:rsid w:val="001604D5"/>
    <w:rsid w:val="001605EB"/>
    <w:rsid w:val="00160877"/>
    <w:rsid w:val="00160EA4"/>
    <w:rsid w:val="0016108C"/>
    <w:rsid w:val="001610AC"/>
    <w:rsid w:val="00161391"/>
    <w:rsid w:val="00161616"/>
    <w:rsid w:val="001617A4"/>
    <w:rsid w:val="00161DCE"/>
    <w:rsid w:val="001620CB"/>
    <w:rsid w:val="001625EC"/>
    <w:rsid w:val="00162780"/>
    <w:rsid w:val="00162999"/>
    <w:rsid w:val="00162BE6"/>
    <w:rsid w:val="00163890"/>
    <w:rsid w:val="00163983"/>
    <w:rsid w:val="00163A3B"/>
    <w:rsid w:val="00163E35"/>
    <w:rsid w:val="00164202"/>
    <w:rsid w:val="001648A0"/>
    <w:rsid w:val="00164B4B"/>
    <w:rsid w:val="00164ECE"/>
    <w:rsid w:val="00164F2C"/>
    <w:rsid w:val="001652C2"/>
    <w:rsid w:val="0016534B"/>
    <w:rsid w:val="00165470"/>
    <w:rsid w:val="001654B0"/>
    <w:rsid w:val="0016573B"/>
    <w:rsid w:val="001657CF"/>
    <w:rsid w:val="00165907"/>
    <w:rsid w:val="00165DC0"/>
    <w:rsid w:val="00165FF0"/>
    <w:rsid w:val="00166098"/>
    <w:rsid w:val="001660AA"/>
    <w:rsid w:val="0016688E"/>
    <w:rsid w:val="0016689D"/>
    <w:rsid w:val="00166BE5"/>
    <w:rsid w:val="00166D5B"/>
    <w:rsid w:val="00166E24"/>
    <w:rsid w:val="00166F83"/>
    <w:rsid w:val="00167169"/>
    <w:rsid w:val="0016723A"/>
    <w:rsid w:val="001672D1"/>
    <w:rsid w:val="00167335"/>
    <w:rsid w:val="001674FA"/>
    <w:rsid w:val="001676DC"/>
    <w:rsid w:val="00167725"/>
    <w:rsid w:val="00167AA3"/>
    <w:rsid w:val="00170100"/>
    <w:rsid w:val="0017034B"/>
    <w:rsid w:val="001704CF"/>
    <w:rsid w:val="00170828"/>
    <w:rsid w:val="00170AFE"/>
    <w:rsid w:val="00170DC9"/>
    <w:rsid w:val="00171335"/>
    <w:rsid w:val="0017181D"/>
    <w:rsid w:val="00171998"/>
    <w:rsid w:val="00171A05"/>
    <w:rsid w:val="00171D48"/>
    <w:rsid w:val="00172115"/>
    <w:rsid w:val="001725BB"/>
    <w:rsid w:val="00172C82"/>
    <w:rsid w:val="00172E17"/>
    <w:rsid w:val="00172E28"/>
    <w:rsid w:val="00172EC4"/>
    <w:rsid w:val="00172F3A"/>
    <w:rsid w:val="00172FB1"/>
    <w:rsid w:val="001730A3"/>
    <w:rsid w:val="001730FD"/>
    <w:rsid w:val="0017311D"/>
    <w:rsid w:val="001735B1"/>
    <w:rsid w:val="00173798"/>
    <w:rsid w:val="00173BE6"/>
    <w:rsid w:val="00173DA5"/>
    <w:rsid w:val="00173DD5"/>
    <w:rsid w:val="00173E72"/>
    <w:rsid w:val="00173E9E"/>
    <w:rsid w:val="00174347"/>
    <w:rsid w:val="00174762"/>
    <w:rsid w:val="00175209"/>
    <w:rsid w:val="0017572D"/>
    <w:rsid w:val="001758CA"/>
    <w:rsid w:val="00175AA2"/>
    <w:rsid w:val="00175ACB"/>
    <w:rsid w:val="00175C98"/>
    <w:rsid w:val="00175F9B"/>
    <w:rsid w:val="001760FF"/>
    <w:rsid w:val="0017645D"/>
    <w:rsid w:val="001764D5"/>
    <w:rsid w:val="00176738"/>
    <w:rsid w:val="00176E42"/>
    <w:rsid w:val="00176E9A"/>
    <w:rsid w:val="00176F37"/>
    <w:rsid w:val="00177233"/>
    <w:rsid w:val="001775AD"/>
    <w:rsid w:val="0017771D"/>
    <w:rsid w:val="001777D5"/>
    <w:rsid w:val="001777E9"/>
    <w:rsid w:val="001778D0"/>
    <w:rsid w:val="00177B6B"/>
    <w:rsid w:val="00177D12"/>
    <w:rsid w:val="00180001"/>
    <w:rsid w:val="001807C0"/>
    <w:rsid w:val="00180935"/>
    <w:rsid w:val="00180A23"/>
    <w:rsid w:val="00180B6C"/>
    <w:rsid w:val="00180B76"/>
    <w:rsid w:val="00180BE8"/>
    <w:rsid w:val="001811DE"/>
    <w:rsid w:val="001818CC"/>
    <w:rsid w:val="00181970"/>
    <w:rsid w:val="00181B43"/>
    <w:rsid w:val="00181B99"/>
    <w:rsid w:val="00182487"/>
    <w:rsid w:val="001826CB"/>
    <w:rsid w:val="001827AC"/>
    <w:rsid w:val="00182899"/>
    <w:rsid w:val="0018290D"/>
    <w:rsid w:val="00182F1E"/>
    <w:rsid w:val="001831E8"/>
    <w:rsid w:val="001832B0"/>
    <w:rsid w:val="0018349C"/>
    <w:rsid w:val="00183562"/>
    <w:rsid w:val="00183649"/>
    <w:rsid w:val="00183970"/>
    <w:rsid w:val="00183C19"/>
    <w:rsid w:val="001840BD"/>
    <w:rsid w:val="001843C4"/>
    <w:rsid w:val="00184519"/>
    <w:rsid w:val="0018455B"/>
    <w:rsid w:val="001845F7"/>
    <w:rsid w:val="00184A83"/>
    <w:rsid w:val="00184D97"/>
    <w:rsid w:val="00184DA4"/>
    <w:rsid w:val="00185037"/>
    <w:rsid w:val="001851C1"/>
    <w:rsid w:val="00185275"/>
    <w:rsid w:val="0018537D"/>
    <w:rsid w:val="0018539B"/>
    <w:rsid w:val="001853A5"/>
    <w:rsid w:val="00185782"/>
    <w:rsid w:val="00185A8A"/>
    <w:rsid w:val="001862DA"/>
    <w:rsid w:val="001866D1"/>
    <w:rsid w:val="001868A3"/>
    <w:rsid w:val="00186A8A"/>
    <w:rsid w:val="00186EB8"/>
    <w:rsid w:val="00186F3A"/>
    <w:rsid w:val="00187145"/>
    <w:rsid w:val="001874F4"/>
    <w:rsid w:val="0018754A"/>
    <w:rsid w:val="00187613"/>
    <w:rsid w:val="00187DA4"/>
    <w:rsid w:val="00187E98"/>
    <w:rsid w:val="001904D5"/>
    <w:rsid w:val="001904D9"/>
    <w:rsid w:val="00190E39"/>
    <w:rsid w:val="0019104D"/>
    <w:rsid w:val="00191778"/>
    <w:rsid w:val="00191A77"/>
    <w:rsid w:val="00191BE7"/>
    <w:rsid w:val="00191DB3"/>
    <w:rsid w:val="00191FD5"/>
    <w:rsid w:val="00192214"/>
    <w:rsid w:val="001923ED"/>
    <w:rsid w:val="001927E2"/>
    <w:rsid w:val="00192B90"/>
    <w:rsid w:val="00192BFE"/>
    <w:rsid w:val="00192D0D"/>
    <w:rsid w:val="00193260"/>
    <w:rsid w:val="0019374B"/>
    <w:rsid w:val="00193A90"/>
    <w:rsid w:val="00193B10"/>
    <w:rsid w:val="00193B8E"/>
    <w:rsid w:val="00193EE3"/>
    <w:rsid w:val="00194098"/>
    <w:rsid w:val="0019432E"/>
    <w:rsid w:val="0019485A"/>
    <w:rsid w:val="00194995"/>
    <w:rsid w:val="00194C7B"/>
    <w:rsid w:val="00194FCC"/>
    <w:rsid w:val="001950E1"/>
    <w:rsid w:val="00195476"/>
    <w:rsid w:val="00195AF1"/>
    <w:rsid w:val="00195CD2"/>
    <w:rsid w:val="00196167"/>
    <w:rsid w:val="0019620C"/>
    <w:rsid w:val="00196526"/>
    <w:rsid w:val="00196594"/>
    <w:rsid w:val="00196963"/>
    <w:rsid w:val="00196B93"/>
    <w:rsid w:val="00196BA3"/>
    <w:rsid w:val="001970F9"/>
    <w:rsid w:val="001972B1"/>
    <w:rsid w:val="00197350"/>
    <w:rsid w:val="001976E8"/>
    <w:rsid w:val="00197BC3"/>
    <w:rsid w:val="00197DCD"/>
    <w:rsid w:val="001A01E1"/>
    <w:rsid w:val="001A06A6"/>
    <w:rsid w:val="001A0968"/>
    <w:rsid w:val="001A0A7E"/>
    <w:rsid w:val="001A0F0C"/>
    <w:rsid w:val="001A1720"/>
    <w:rsid w:val="001A17CF"/>
    <w:rsid w:val="001A192B"/>
    <w:rsid w:val="001A20DC"/>
    <w:rsid w:val="001A2109"/>
    <w:rsid w:val="001A2466"/>
    <w:rsid w:val="001A267A"/>
    <w:rsid w:val="001A26F5"/>
    <w:rsid w:val="001A27E6"/>
    <w:rsid w:val="001A2DDC"/>
    <w:rsid w:val="001A2F36"/>
    <w:rsid w:val="001A3021"/>
    <w:rsid w:val="001A3229"/>
    <w:rsid w:val="001A372B"/>
    <w:rsid w:val="001A3771"/>
    <w:rsid w:val="001A3991"/>
    <w:rsid w:val="001A4336"/>
    <w:rsid w:val="001A4426"/>
    <w:rsid w:val="001A4780"/>
    <w:rsid w:val="001A4BB4"/>
    <w:rsid w:val="001A4CCB"/>
    <w:rsid w:val="001A4EB6"/>
    <w:rsid w:val="001A5419"/>
    <w:rsid w:val="001A5705"/>
    <w:rsid w:val="001A585E"/>
    <w:rsid w:val="001A592C"/>
    <w:rsid w:val="001A59A9"/>
    <w:rsid w:val="001A5AAB"/>
    <w:rsid w:val="001A5AAF"/>
    <w:rsid w:val="001A5D64"/>
    <w:rsid w:val="001A620B"/>
    <w:rsid w:val="001A63F2"/>
    <w:rsid w:val="001A6496"/>
    <w:rsid w:val="001A6575"/>
    <w:rsid w:val="001A6A59"/>
    <w:rsid w:val="001A6D13"/>
    <w:rsid w:val="001A6E6B"/>
    <w:rsid w:val="001A6F1C"/>
    <w:rsid w:val="001A7346"/>
    <w:rsid w:val="001A7386"/>
    <w:rsid w:val="001A751B"/>
    <w:rsid w:val="001A7591"/>
    <w:rsid w:val="001A7971"/>
    <w:rsid w:val="001A7B28"/>
    <w:rsid w:val="001A7BFE"/>
    <w:rsid w:val="001A7E01"/>
    <w:rsid w:val="001A7E31"/>
    <w:rsid w:val="001A7EF2"/>
    <w:rsid w:val="001A7FFD"/>
    <w:rsid w:val="001B0110"/>
    <w:rsid w:val="001B0511"/>
    <w:rsid w:val="001B0786"/>
    <w:rsid w:val="001B090D"/>
    <w:rsid w:val="001B09AB"/>
    <w:rsid w:val="001B09E3"/>
    <w:rsid w:val="001B0AC4"/>
    <w:rsid w:val="001B0C0A"/>
    <w:rsid w:val="001B0F33"/>
    <w:rsid w:val="001B105E"/>
    <w:rsid w:val="001B10FE"/>
    <w:rsid w:val="001B1324"/>
    <w:rsid w:val="001B1729"/>
    <w:rsid w:val="001B1FAD"/>
    <w:rsid w:val="001B3048"/>
    <w:rsid w:val="001B3961"/>
    <w:rsid w:val="001B3D00"/>
    <w:rsid w:val="001B3DBE"/>
    <w:rsid w:val="001B40CB"/>
    <w:rsid w:val="001B40E7"/>
    <w:rsid w:val="001B42E4"/>
    <w:rsid w:val="001B436F"/>
    <w:rsid w:val="001B4447"/>
    <w:rsid w:val="001B4838"/>
    <w:rsid w:val="001B4864"/>
    <w:rsid w:val="001B4AE4"/>
    <w:rsid w:val="001B4BCE"/>
    <w:rsid w:val="001B4E90"/>
    <w:rsid w:val="001B5291"/>
    <w:rsid w:val="001B55B6"/>
    <w:rsid w:val="001B563F"/>
    <w:rsid w:val="001B571B"/>
    <w:rsid w:val="001B582D"/>
    <w:rsid w:val="001B5890"/>
    <w:rsid w:val="001B59A9"/>
    <w:rsid w:val="001B5C8D"/>
    <w:rsid w:val="001B5D3A"/>
    <w:rsid w:val="001B5D41"/>
    <w:rsid w:val="001B5DB5"/>
    <w:rsid w:val="001B5EB0"/>
    <w:rsid w:val="001B6421"/>
    <w:rsid w:val="001B691A"/>
    <w:rsid w:val="001B696E"/>
    <w:rsid w:val="001B6A56"/>
    <w:rsid w:val="001B7191"/>
    <w:rsid w:val="001B71B9"/>
    <w:rsid w:val="001B7243"/>
    <w:rsid w:val="001B76A8"/>
    <w:rsid w:val="001B782D"/>
    <w:rsid w:val="001B7DC0"/>
    <w:rsid w:val="001C00F2"/>
    <w:rsid w:val="001C0545"/>
    <w:rsid w:val="001C05BE"/>
    <w:rsid w:val="001C0963"/>
    <w:rsid w:val="001C09D9"/>
    <w:rsid w:val="001C1121"/>
    <w:rsid w:val="001C14EA"/>
    <w:rsid w:val="001C15C5"/>
    <w:rsid w:val="001C18FE"/>
    <w:rsid w:val="001C1A14"/>
    <w:rsid w:val="001C1AC5"/>
    <w:rsid w:val="001C1DE7"/>
    <w:rsid w:val="001C202D"/>
    <w:rsid w:val="001C21A2"/>
    <w:rsid w:val="001C22BD"/>
    <w:rsid w:val="001C22F8"/>
    <w:rsid w:val="001C23C3"/>
    <w:rsid w:val="001C24B2"/>
    <w:rsid w:val="001C24F4"/>
    <w:rsid w:val="001C2A03"/>
    <w:rsid w:val="001C2A4B"/>
    <w:rsid w:val="001C30D2"/>
    <w:rsid w:val="001C39E8"/>
    <w:rsid w:val="001C3A22"/>
    <w:rsid w:val="001C3BC6"/>
    <w:rsid w:val="001C3C62"/>
    <w:rsid w:val="001C3CD8"/>
    <w:rsid w:val="001C3D31"/>
    <w:rsid w:val="001C3EF6"/>
    <w:rsid w:val="001C3F63"/>
    <w:rsid w:val="001C40AD"/>
    <w:rsid w:val="001C4117"/>
    <w:rsid w:val="001C44E0"/>
    <w:rsid w:val="001C4553"/>
    <w:rsid w:val="001C4619"/>
    <w:rsid w:val="001C4623"/>
    <w:rsid w:val="001C4632"/>
    <w:rsid w:val="001C469B"/>
    <w:rsid w:val="001C4A0B"/>
    <w:rsid w:val="001C4B75"/>
    <w:rsid w:val="001C4C45"/>
    <w:rsid w:val="001C4C79"/>
    <w:rsid w:val="001C4C8C"/>
    <w:rsid w:val="001C4DA4"/>
    <w:rsid w:val="001C4E3C"/>
    <w:rsid w:val="001C504B"/>
    <w:rsid w:val="001C50B8"/>
    <w:rsid w:val="001C532B"/>
    <w:rsid w:val="001C54F5"/>
    <w:rsid w:val="001C559E"/>
    <w:rsid w:val="001C55F6"/>
    <w:rsid w:val="001C58C1"/>
    <w:rsid w:val="001C5D2D"/>
    <w:rsid w:val="001C5D8B"/>
    <w:rsid w:val="001C5FF3"/>
    <w:rsid w:val="001C6086"/>
    <w:rsid w:val="001C6252"/>
    <w:rsid w:val="001C62B4"/>
    <w:rsid w:val="001C6311"/>
    <w:rsid w:val="001C6504"/>
    <w:rsid w:val="001C6726"/>
    <w:rsid w:val="001C6758"/>
    <w:rsid w:val="001C681D"/>
    <w:rsid w:val="001C69B9"/>
    <w:rsid w:val="001C6A71"/>
    <w:rsid w:val="001C6BFC"/>
    <w:rsid w:val="001C71AA"/>
    <w:rsid w:val="001C73F8"/>
    <w:rsid w:val="001C758F"/>
    <w:rsid w:val="001C75AB"/>
    <w:rsid w:val="001C75B2"/>
    <w:rsid w:val="001C776C"/>
    <w:rsid w:val="001C77E1"/>
    <w:rsid w:val="001C79DA"/>
    <w:rsid w:val="001C7ABB"/>
    <w:rsid w:val="001C7C88"/>
    <w:rsid w:val="001C7F9B"/>
    <w:rsid w:val="001C7FDF"/>
    <w:rsid w:val="001D0192"/>
    <w:rsid w:val="001D0685"/>
    <w:rsid w:val="001D075B"/>
    <w:rsid w:val="001D09CB"/>
    <w:rsid w:val="001D112B"/>
    <w:rsid w:val="001D11B3"/>
    <w:rsid w:val="001D16FC"/>
    <w:rsid w:val="001D19A8"/>
    <w:rsid w:val="001D20A2"/>
    <w:rsid w:val="001D240E"/>
    <w:rsid w:val="001D26ED"/>
    <w:rsid w:val="001D28B3"/>
    <w:rsid w:val="001D2B7D"/>
    <w:rsid w:val="001D2D15"/>
    <w:rsid w:val="001D2D33"/>
    <w:rsid w:val="001D33AD"/>
    <w:rsid w:val="001D33DB"/>
    <w:rsid w:val="001D39F2"/>
    <w:rsid w:val="001D3D79"/>
    <w:rsid w:val="001D5257"/>
    <w:rsid w:val="001D5280"/>
    <w:rsid w:val="001D560A"/>
    <w:rsid w:val="001D5963"/>
    <w:rsid w:val="001D5CAD"/>
    <w:rsid w:val="001D5D71"/>
    <w:rsid w:val="001D5F70"/>
    <w:rsid w:val="001D62F5"/>
    <w:rsid w:val="001D638B"/>
    <w:rsid w:val="001D6471"/>
    <w:rsid w:val="001D6488"/>
    <w:rsid w:val="001D686B"/>
    <w:rsid w:val="001D6CB0"/>
    <w:rsid w:val="001D6CCE"/>
    <w:rsid w:val="001D6DFA"/>
    <w:rsid w:val="001D7159"/>
    <w:rsid w:val="001D7743"/>
    <w:rsid w:val="001D7798"/>
    <w:rsid w:val="001D79EF"/>
    <w:rsid w:val="001D7AB7"/>
    <w:rsid w:val="001E004B"/>
    <w:rsid w:val="001E0741"/>
    <w:rsid w:val="001E0916"/>
    <w:rsid w:val="001E11FA"/>
    <w:rsid w:val="001E1901"/>
    <w:rsid w:val="001E19D3"/>
    <w:rsid w:val="001E1F97"/>
    <w:rsid w:val="001E22C6"/>
    <w:rsid w:val="001E23D1"/>
    <w:rsid w:val="001E2428"/>
    <w:rsid w:val="001E247D"/>
    <w:rsid w:val="001E252F"/>
    <w:rsid w:val="001E26BD"/>
    <w:rsid w:val="001E2727"/>
    <w:rsid w:val="001E2908"/>
    <w:rsid w:val="001E2A8E"/>
    <w:rsid w:val="001E2ACB"/>
    <w:rsid w:val="001E2BF5"/>
    <w:rsid w:val="001E38A8"/>
    <w:rsid w:val="001E3982"/>
    <w:rsid w:val="001E3F21"/>
    <w:rsid w:val="001E53CD"/>
    <w:rsid w:val="001E580B"/>
    <w:rsid w:val="001E5BBB"/>
    <w:rsid w:val="001E5F64"/>
    <w:rsid w:val="001E6180"/>
    <w:rsid w:val="001E63AE"/>
    <w:rsid w:val="001E674B"/>
    <w:rsid w:val="001E68FC"/>
    <w:rsid w:val="001E6C2D"/>
    <w:rsid w:val="001E6D8E"/>
    <w:rsid w:val="001E714A"/>
    <w:rsid w:val="001E72B6"/>
    <w:rsid w:val="001E7396"/>
    <w:rsid w:val="001E7569"/>
    <w:rsid w:val="001E77B0"/>
    <w:rsid w:val="001E7F25"/>
    <w:rsid w:val="001F0766"/>
    <w:rsid w:val="001F0C39"/>
    <w:rsid w:val="001F0EE5"/>
    <w:rsid w:val="001F111D"/>
    <w:rsid w:val="001F16FB"/>
    <w:rsid w:val="001F1761"/>
    <w:rsid w:val="001F1844"/>
    <w:rsid w:val="001F1A09"/>
    <w:rsid w:val="001F1BC4"/>
    <w:rsid w:val="001F2178"/>
    <w:rsid w:val="001F22CC"/>
    <w:rsid w:val="001F25E0"/>
    <w:rsid w:val="001F2C48"/>
    <w:rsid w:val="001F2DF7"/>
    <w:rsid w:val="001F3C5F"/>
    <w:rsid w:val="001F3CD4"/>
    <w:rsid w:val="001F458A"/>
    <w:rsid w:val="001F4B1F"/>
    <w:rsid w:val="001F4F5A"/>
    <w:rsid w:val="001F4FAC"/>
    <w:rsid w:val="001F5A05"/>
    <w:rsid w:val="001F5D8D"/>
    <w:rsid w:val="001F61FE"/>
    <w:rsid w:val="001F631A"/>
    <w:rsid w:val="001F646F"/>
    <w:rsid w:val="001F66DE"/>
    <w:rsid w:val="001F68BC"/>
    <w:rsid w:val="001F6C87"/>
    <w:rsid w:val="001F6DC0"/>
    <w:rsid w:val="001F6EC5"/>
    <w:rsid w:val="001F701F"/>
    <w:rsid w:val="001F705D"/>
    <w:rsid w:val="001F7246"/>
    <w:rsid w:val="001F7845"/>
    <w:rsid w:val="001F7971"/>
    <w:rsid w:val="001F7ACA"/>
    <w:rsid w:val="001F7D00"/>
    <w:rsid w:val="001F7EE8"/>
    <w:rsid w:val="002000E4"/>
    <w:rsid w:val="00200298"/>
    <w:rsid w:val="00200366"/>
    <w:rsid w:val="0020066A"/>
    <w:rsid w:val="00200807"/>
    <w:rsid w:val="00200A6B"/>
    <w:rsid w:val="00200BDE"/>
    <w:rsid w:val="00200CAC"/>
    <w:rsid w:val="00200CBA"/>
    <w:rsid w:val="00200D2F"/>
    <w:rsid w:val="00200D92"/>
    <w:rsid w:val="002014E7"/>
    <w:rsid w:val="00201B5C"/>
    <w:rsid w:val="00202046"/>
    <w:rsid w:val="0020247F"/>
    <w:rsid w:val="00202576"/>
    <w:rsid w:val="00202699"/>
    <w:rsid w:val="00202966"/>
    <w:rsid w:val="00202A9E"/>
    <w:rsid w:val="00202AA8"/>
    <w:rsid w:val="00202D81"/>
    <w:rsid w:val="00202DC0"/>
    <w:rsid w:val="00202E80"/>
    <w:rsid w:val="00202EB6"/>
    <w:rsid w:val="002036C4"/>
    <w:rsid w:val="00203B02"/>
    <w:rsid w:val="00203BF5"/>
    <w:rsid w:val="00203F82"/>
    <w:rsid w:val="00204026"/>
    <w:rsid w:val="002048BC"/>
    <w:rsid w:val="00205093"/>
    <w:rsid w:val="00205146"/>
    <w:rsid w:val="002051EE"/>
    <w:rsid w:val="002053E3"/>
    <w:rsid w:val="00205483"/>
    <w:rsid w:val="00205507"/>
    <w:rsid w:val="00205642"/>
    <w:rsid w:val="00205644"/>
    <w:rsid w:val="00205A9F"/>
    <w:rsid w:val="00205B0E"/>
    <w:rsid w:val="00205B1F"/>
    <w:rsid w:val="00205FEA"/>
    <w:rsid w:val="002061B1"/>
    <w:rsid w:val="002061CA"/>
    <w:rsid w:val="0020648D"/>
    <w:rsid w:val="00206609"/>
    <w:rsid w:val="0020689C"/>
    <w:rsid w:val="00206929"/>
    <w:rsid w:val="002069BC"/>
    <w:rsid w:val="00206E13"/>
    <w:rsid w:val="00206F7F"/>
    <w:rsid w:val="0020718C"/>
    <w:rsid w:val="00207205"/>
    <w:rsid w:val="00207223"/>
    <w:rsid w:val="00207408"/>
    <w:rsid w:val="00207526"/>
    <w:rsid w:val="0020762E"/>
    <w:rsid w:val="0020765F"/>
    <w:rsid w:val="002077BD"/>
    <w:rsid w:val="00207969"/>
    <w:rsid w:val="0021000D"/>
    <w:rsid w:val="0021033E"/>
    <w:rsid w:val="00210679"/>
    <w:rsid w:val="00210901"/>
    <w:rsid w:val="00210954"/>
    <w:rsid w:val="002109B6"/>
    <w:rsid w:val="00210D6E"/>
    <w:rsid w:val="00210D9C"/>
    <w:rsid w:val="00210DCC"/>
    <w:rsid w:val="00210DCD"/>
    <w:rsid w:val="00211294"/>
    <w:rsid w:val="00211533"/>
    <w:rsid w:val="00211557"/>
    <w:rsid w:val="002116A9"/>
    <w:rsid w:val="0021198D"/>
    <w:rsid w:val="002119B7"/>
    <w:rsid w:val="002119BF"/>
    <w:rsid w:val="00211C52"/>
    <w:rsid w:val="00211D3D"/>
    <w:rsid w:val="0021225B"/>
    <w:rsid w:val="002122F4"/>
    <w:rsid w:val="002126B2"/>
    <w:rsid w:val="00212948"/>
    <w:rsid w:val="00212BFF"/>
    <w:rsid w:val="002134A1"/>
    <w:rsid w:val="00213A9B"/>
    <w:rsid w:val="00213E70"/>
    <w:rsid w:val="00213E74"/>
    <w:rsid w:val="00214036"/>
    <w:rsid w:val="002140B5"/>
    <w:rsid w:val="002145B9"/>
    <w:rsid w:val="00214BD4"/>
    <w:rsid w:val="00214FFF"/>
    <w:rsid w:val="0021501A"/>
    <w:rsid w:val="00215101"/>
    <w:rsid w:val="002151CB"/>
    <w:rsid w:val="00215468"/>
    <w:rsid w:val="00215AAF"/>
    <w:rsid w:val="002160BB"/>
    <w:rsid w:val="00216238"/>
    <w:rsid w:val="00216239"/>
    <w:rsid w:val="002163C8"/>
    <w:rsid w:val="002165D3"/>
    <w:rsid w:val="0021660F"/>
    <w:rsid w:val="00216771"/>
    <w:rsid w:val="0021687C"/>
    <w:rsid w:val="0021697C"/>
    <w:rsid w:val="00216AAA"/>
    <w:rsid w:val="00216C36"/>
    <w:rsid w:val="00217423"/>
    <w:rsid w:val="0021772C"/>
    <w:rsid w:val="00217839"/>
    <w:rsid w:val="002178E8"/>
    <w:rsid w:val="00217BBD"/>
    <w:rsid w:val="0022029C"/>
    <w:rsid w:val="0022067E"/>
    <w:rsid w:val="00220862"/>
    <w:rsid w:val="002208DA"/>
    <w:rsid w:val="002208EE"/>
    <w:rsid w:val="00221077"/>
    <w:rsid w:val="00221197"/>
    <w:rsid w:val="0022160A"/>
    <w:rsid w:val="0022195B"/>
    <w:rsid w:val="00221B1E"/>
    <w:rsid w:val="00221B3B"/>
    <w:rsid w:val="00221E97"/>
    <w:rsid w:val="002221E4"/>
    <w:rsid w:val="0022224C"/>
    <w:rsid w:val="00222392"/>
    <w:rsid w:val="002223C1"/>
    <w:rsid w:val="002224C1"/>
    <w:rsid w:val="00222C70"/>
    <w:rsid w:val="00222D4A"/>
    <w:rsid w:val="00223809"/>
    <w:rsid w:val="0022389B"/>
    <w:rsid w:val="00223F72"/>
    <w:rsid w:val="00223F94"/>
    <w:rsid w:val="002240C5"/>
    <w:rsid w:val="002244A6"/>
    <w:rsid w:val="0022463E"/>
    <w:rsid w:val="00224A27"/>
    <w:rsid w:val="002256E4"/>
    <w:rsid w:val="002257A9"/>
    <w:rsid w:val="0022583B"/>
    <w:rsid w:val="00225A3B"/>
    <w:rsid w:val="00225A8C"/>
    <w:rsid w:val="00225BD8"/>
    <w:rsid w:val="00225CFE"/>
    <w:rsid w:val="00225E5D"/>
    <w:rsid w:val="00226081"/>
    <w:rsid w:val="002263A4"/>
    <w:rsid w:val="002263D3"/>
    <w:rsid w:val="002264E2"/>
    <w:rsid w:val="00226ACD"/>
    <w:rsid w:val="00226AF7"/>
    <w:rsid w:val="00226CF3"/>
    <w:rsid w:val="002276A5"/>
    <w:rsid w:val="002277B0"/>
    <w:rsid w:val="00227B4A"/>
    <w:rsid w:val="00227CDE"/>
    <w:rsid w:val="00227FDC"/>
    <w:rsid w:val="00230217"/>
    <w:rsid w:val="00230667"/>
    <w:rsid w:val="00230751"/>
    <w:rsid w:val="002307F1"/>
    <w:rsid w:val="00230817"/>
    <w:rsid w:val="0023081D"/>
    <w:rsid w:val="00230925"/>
    <w:rsid w:val="00230A9B"/>
    <w:rsid w:val="00230DCC"/>
    <w:rsid w:val="00230F31"/>
    <w:rsid w:val="00230FA0"/>
    <w:rsid w:val="00230FE7"/>
    <w:rsid w:val="00231417"/>
    <w:rsid w:val="00231611"/>
    <w:rsid w:val="002317CA"/>
    <w:rsid w:val="00231960"/>
    <w:rsid w:val="002319FC"/>
    <w:rsid w:val="00231C82"/>
    <w:rsid w:val="00231E84"/>
    <w:rsid w:val="00231F26"/>
    <w:rsid w:val="002324E3"/>
    <w:rsid w:val="002326C4"/>
    <w:rsid w:val="00232917"/>
    <w:rsid w:val="002329E5"/>
    <w:rsid w:val="00232FEC"/>
    <w:rsid w:val="0023329C"/>
    <w:rsid w:val="00233355"/>
    <w:rsid w:val="00233475"/>
    <w:rsid w:val="00233586"/>
    <w:rsid w:val="00233808"/>
    <w:rsid w:val="00233868"/>
    <w:rsid w:val="00233B79"/>
    <w:rsid w:val="00233BC0"/>
    <w:rsid w:val="00233D92"/>
    <w:rsid w:val="00233FBB"/>
    <w:rsid w:val="00233FF1"/>
    <w:rsid w:val="002340CA"/>
    <w:rsid w:val="002344C8"/>
    <w:rsid w:val="002346D1"/>
    <w:rsid w:val="00234B4F"/>
    <w:rsid w:val="00234F70"/>
    <w:rsid w:val="0023511A"/>
    <w:rsid w:val="00235412"/>
    <w:rsid w:val="00235714"/>
    <w:rsid w:val="00235B2A"/>
    <w:rsid w:val="00235F4B"/>
    <w:rsid w:val="00236244"/>
    <w:rsid w:val="00236656"/>
    <w:rsid w:val="0023669A"/>
    <w:rsid w:val="00236DC0"/>
    <w:rsid w:val="00236F4C"/>
    <w:rsid w:val="002373A2"/>
    <w:rsid w:val="00237A0A"/>
    <w:rsid w:val="00237EAC"/>
    <w:rsid w:val="002402F3"/>
    <w:rsid w:val="002403A8"/>
    <w:rsid w:val="00240461"/>
    <w:rsid w:val="002407CC"/>
    <w:rsid w:val="002409E3"/>
    <w:rsid w:val="00240D3E"/>
    <w:rsid w:val="002410A3"/>
    <w:rsid w:val="002410C2"/>
    <w:rsid w:val="0024113D"/>
    <w:rsid w:val="002411C6"/>
    <w:rsid w:val="00241394"/>
    <w:rsid w:val="0024158C"/>
    <w:rsid w:val="002415CE"/>
    <w:rsid w:val="0024232E"/>
    <w:rsid w:val="00242517"/>
    <w:rsid w:val="0024260B"/>
    <w:rsid w:val="002427DD"/>
    <w:rsid w:val="00242932"/>
    <w:rsid w:val="00243446"/>
    <w:rsid w:val="002439B0"/>
    <w:rsid w:val="00243BD2"/>
    <w:rsid w:val="00243D63"/>
    <w:rsid w:val="0024401F"/>
    <w:rsid w:val="00244685"/>
    <w:rsid w:val="002447E9"/>
    <w:rsid w:val="002447FC"/>
    <w:rsid w:val="00244A56"/>
    <w:rsid w:val="00244EE7"/>
    <w:rsid w:val="002453BE"/>
    <w:rsid w:val="002455C3"/>
    <w:rsid w:val="0024569B"/>
    <w:rsid w:val="00245A3F"/>
    <w:rsid w:val="00245FE1"/>
    <w:rsid w:val="00246686"/>
    <w:rsid w:val="00246967"/>
    <w:rsid w:val="00246A15"/>
    <w:rsid w:val="00246C48"/>
    <w:rsid w:val="00247177"/>
    <w:rsid w:val="00247232"/>
    <w:rsid w:val="0024736E"/>
    <w:rsid w:val="00247556"/>
    <w:rsid w:val="0024783E"/>
    <w:rsid w:val="0024799C"/>
    <w:rsid w:val="00247B2B"/>
    <w:rsid w:val="00247B4D"/>
    <w:rsid w:val="00250386"/>
    <w:rsid w:val="00250A38"/>
    <w:rsid w:val="00250BFD"/>
    <w:rsid w:val="00250C60"/>
    <w:rsid w:val="00250D1F"/>
    <w:rsid w:val="0025106D"/>
    <w:rsid w:val="002513AE"/>
    <w:rsid w:val="002517C4"/>
    <w:rsid w:val="00251CAD"/>
    <w:rsid w:val="00251CFF"/>
    <w:rsid w:val="00251FB0"/>
    <w:rsid w:val="002521E1"/>
    <w:rsid w:val="002527A2"/>
    <w:rsid w:val="00252CB5"/>
    <w:rsid w:val="00252F01"/>
    <w:rsid w:val="0025309F"/>
    <w:rsid w:val="002530F3"/>
    <w:rsid w:val="0025356E"/>
    <w:rsid w:val="002535CE"/>
    <w:rsid w:val="00253617"/>
    <w:rsid w:val="00253724"/>
    <w:rsid w:val="0025382E"/>
    <w:rsid w:val="00253C33"/>
    <w:rsid w:val="00253D69"/>
    <w:rsid w:val="00253D8A"/>
    <w:rsid w:val="00253EC1"/>
    <w:rsid w:val="00254114"/>
    <w:rsid w:val="00254247"/>
    <w:rsid w:val="002542B2"/>
    <w:rsid w:val="0025447C"/>
    <w:rsid w:val="00254681"/>
    <w:rsid w:val="00254B08"/>
    <w:rsid w:val="00254B81"/>
    <w:rsid w:val="00254C96"/>
    <w:rsid w:val="00255399"/>
    <w:rsid w:val="002559B3"/>
    <w:rsid w:val="00255A84"/>
    <w:rsid w:val="00255B5A"/>
    <w:rsid w:val="00255CC7"/>
    <w:rsid w:val="00255F7F"/>
    <w:rsid w:val="00256535"/>
    <w:rsid w:val="00256777"/>
    <w:rsid w:val="00256795"/>
    <w:rsid w:val="0025683F"/>
    <w:rsid w:val="0025684E"/>
    <w:rsid w:val="0025698E"/>
    <w:rsid w:val="00256B71"/>
    <w:rsid w:val="002574AF"/>
    <w:rsid w:val="0025792D"/>
    <w:rsid w:val="00257AAA"/>
    <w:rsid w:val="00257C41"/>
    <w:rsid w:val="00260448"/>
    <w:rsid w:val="00260AFB"/>
    <w:rsid w:val="00260BA6"/>
    <w:rsid w:val="00260C35"/>
    <w:rsid w:val="00260D58"/>
    <w:rsid w:val="00260F2C"/>
    <w:rsid w:val="0026114B"/>
    <w:rsid w:val="0026115B"/>
    <w:rsid w:val="0026123A"/>
    <w:rsid w:val="00261391"/>
    <w:rsid w:val="0026169D"/>
    <w:rsid w:val="00261819"/>
    <w:rsid w:val="00261972"/>
    <w:rsid w:val="00261CF1"/>
    <w:rsid w:val="00261DA5"/>
    <w:rsid w:val="0026216E"/>
    <w:rsid w:val="00262869"/>
    <w:rsid w:val="002628F6"/>
    <w:rsid w:val="00262DCF"/>
    <w:rsid w:val="0026321B"/>
    <w:rsid w:val="002634EA"/>
    <w:rsid w:val="002636BF"/>
    <w:rsid w:val="002637CF"/>
    <w:rsid w:val="00263AF8"/>
    <w:rsid w:val="00263CD1"/>
    <w:rsid w:val="00263FF1"/>
    <w:rsid w:val="002645C7"/>
    <w:rsid w:val="002646FE"/>
    <w:rsid w:val="002648EE"/>
    <w:rsid w:val="00264B3D"/>
    <w:rsid w:val="00264C1F"/>
    <w:rsid w:val="00264FD6"/>
    <w:rsid w:val="002656C7"/>
    <w:rsid w:val="00265AC3"/>
    <w:rsid w:val="00265B89"/>
    <w:rsid w:val="00265BFC"/>
    <w:rsid w:val="00265D3C"/>
    <w:rsid w:val="00266D29"/>
    <w:rsid w:val="00266E9A"/>
    <w:rsid w:val="00266F1C"/>
    <w:rsid w:val="002671A2"/>
    <w:rsid w:val="0026722A"/>
    <w:rsid w:val="00267496"/>
    <w:rsid w:val="00267A28"/>
    <w:rsid w:val="00267A7C"/>
    <w:rsid w:val="00267B32"/>
    <w:rsid w:val="00267B57"/>
    <w:rsid w:val="00267F66"/>
    <w:rsid w:val="00270169"/>
    <w:rsid w:val="002702D2"/>
    <w:rsid w:val="00270370"/>
    <w:rsid w:val="002708A2"/>
    <w:rsid w:val="00270A67"/>
    <w:rsid w:val="00270E19"/>
    <w:rsid w:val="00271266"/>
    <w:rsid w:val="0027170E"/>
    <w:rsid w:val="00271B4D"/>
    <w:rsid w:val="00271D63"/>
    <w:rsid w:val="00271EB2"/>
    <w:rsid w:val="00272164"/>
    <w:rsid w:val="00272499"/>
    <w:rsid w:val="00272623"/>
    <w:rsid w:val="00272960"/>
    <w:rsid w:val="00272A65"/>
    <w:rsid w:val="00272DBE"/>
    <w:rsid w:val="0027302B"/>
    <w:rsid w:val="0027304A"/>
    <w:rsid w:val="0027304D"/>
    <w:rsid w:val="00273102"/>
    <w:rsid w:val="0027349A"/>
    <w:rsid w:val="00273CB2"/>
    <w:rsid w:val="002740F3"/>
    <w:rsid w:val="002742FE"/>
    <w:rsid w:val="00274375"/>
    <w:rsid w:val="00274C4D"/>
    <w:rsid w:val="00274E8D"/>
    <w:rsid w:val="00274EFA"/>
    <w:rsid w:val="00275025"/>
    <w:rsid w:val="0027507C"/>
    <w:rsid w:val="002750D8"/>
    <w:rsid w:val="0027596A"/>
    <w:rsid w:val="002759C0"/>
    <w:rsid w:val="00275B68"/>
    <w:rsid w:val="00275C26"/>
    <w:rsid w:val="00275C43"/>
    <w:rsid w:val="00275D7A"/>
    <w:rsid w:val="00275F9E"/>
    <w:rsid w:val="00275FC9"/>
    <w:rsid w:val="002761BD"/>
    <w:rsid w:val="0027652E"/>
    <w:rsid w:val="00276884"/>
    <w:rsid w:val="002772AF"/>
    <w:rsid w:val="0027780B"/>
    <w:rsid w:val="00277A86"/>
    <w:rsid w:val="00277F54"/>
    <w:rsid w:val="00280069"/>
    <w:rsid w:val="00280B6C"/>
    <w:rsid w:val="00280CBA"/>
    <w:rsid w:val="00280D5B"/>
    <w:rsid w:val="00280EA4"/>
    <w:rsid w:val="00280FAB"/>
    <w:rsid w:val="00281007"/>
    <w:rsid w:val="002811B7"/>
    <w:rsid w:val="00281364"/>
    <w:rsid w:val="00281819"/>
    <w:rsid w:val="00281DA0"/>
    <w:rsid w:val="002822C7"/>
    <w:rsid w:val="00282372"/>
    <w:rsid w:val="002827F9"/>
    <w:rsid w:val="0028288B"/>
    <w:rsid w:val="00282BAE"/>
    <w:rsid w:val="00282D05"/>
    <w:rsid w:val="00282DAC"/>
    <w:rsid w:val="00282DDE"/>
    <w:rsid w:val="00282EE5"/>
    <w:rsid w:val="00282F7C"/>
    <w:rsid w:val="002834C9"/>
    <w:rsid w:val="002835A6"/>
    <w:rsid w:val="002837C2"/>
    <w:rsid w:val="002838D0"/>
    <w:rsid w:val="00283956"/>
    <w:rsid w:val="0028399A"/>
    <w:rsid w:val="002839FB"/>
    <w:rsid w:val="00283BB4"/>
    <w:rsid w:val="00283D4E"/>
    <w:rsid w:val="00284036"/>
    <w:rsid w:val="00284162"/>
    <w:rsid w:val="002844AC"/>
    <w:rsid w:val="00284569"/>
    <w:rsid w:val="002845EA"/>
    <w:rsid w:val="00284858"/>
    <w:rsid w:val="002848C8"/>
    <w:rsid w:val="00284B22"/>
    <w:rsid w:val="00284EB5"/>
    <w:rsid w:val="00284F34"/>
    <w:rsid w:val="0028523A"/>
    <w:rsid w:val="00285309"/>
    <w:rsid w:val="0028551B"/>
    <w:rsid w:val="00285A8C"/>
    <w:rsid w:val="00285BFB"/>
    <w:rsid w:val="00285DF6"/>
    <w:rsid w:val="00285E9C"/>
    <w:rsid w:val="00286154"/>
    <w:rsid w:val="0028670B"/>
    <w:rsid w:val="00286894"/>
    <w:rsid w:val="00286B1C"/>
    <w:rsid w:val="00286B56"/>
    <w:rsid w:val="00286DCB"/>
    <w:rsid w:val="00286EBE"/>
    <w:rsid w:val="00286FB0"/>
    <w:rsid w:val="0028718B"/>
    <w:rsid w:val="002874D2"/>
    <w:rsid w:val="00287699"/>
    <w:rsid w:val="00287711"/>
    <w:rsid w:val="0028783E"/>
    <w:rsid w:val="00287A8C"/>
    <w:rsid w:val="0029008E"/>
    <w:rsid w:val="00290588"/>
    <w:rsid w:val="002907BC"/>
    <w:rsid w:val="00290F8B"/>
    <w:rsid w:val="002919DB"/>
    <w:rsid w:val="002920C7"/>
    <w:rsid w:val="00292228"/>
    <w:rsid w:val="002929D8"/>
    <w:rsid w:val="00292B9F"/>
    <w:rsid w:val="00293109"/>
    <w:rsid w:val="00293C63"/>
    <w:rsid w:val="00293F3D"/>
    <w:rsid w:val="002948F5"/>
    <w:rsid w:val="00294A58"/>
    <w:rsid w:val="00294B49"/>
    <w:rsid w:val="00294D2F"/>
    <w:rsid w:val="00294EE4"/>
    <w:rsid w:val="00294FDE"/>
    <w:rsid w:val="00295106"/>
    <w:rsid w:val="0029522A"/>
    <w:rsid w:val="00295274"/>
    <w:rsid w:val="002955DB"/>
    <w:rsid w:val="002958DE"/>
    <w:rsid w:val="00295B70"/>
    <w:rsid w:val="00295EEF"/>
    <w:rsid w:val="002963DD"/>
    <w:rsid w:val="0029648D"/>
    <w:rsid w:val="00296F47"/>
    <w:rsid w:val="00297289"/>
    <w:rsid w:val="00297514"/>
    <w:rsid w:val="0029799C"/>
    <w:rsid w:val="00297D33"/>
    <w:rsid w:val="00297ECD"/>
    <w:rsid w:val="002A04E2"/>
    <w:rsid w:val="002A06E7"/>
    <w:rsid w:val="002A0E02"/>
    <w:rsid w:val="002A0E79"/>
    <w:rsid w:val="002A0E94"/>
    <w:rsid w:val="002A1263"/>
    <w:rsid w:val="002A18FE"/>
    <w:rsid w:val="002A19F7"/>
    <w:rsid w:val="002A1FB9"/>
    <w:rsid w:val="002A2364"/>
    <w:rsid w:val="002A283D"/>
    <w:rsid w:val="002A2A08"/>
    <w:rsid w:val="002A2B37"/>
    <w:rsid w:val="002A2BC4"/>
    <w:rsid w:val="002A2D62"/>
    <w:rsid w:val="002A2D93"/>
    <w:rsid w:val="002A31FA"/>
    <w:rsid w:val="002A324A"/>
    <w:rsid w:val="002A32BE"/>
    <w:rsid w:val="002A339E"/>
    <w:rsid w:val="002A33FC"/>
    <w:rsid w:val="002A3418"/>
    <w:rsid w:val="002A35A5"/>
    <w:rsid w:val="002A39CF"/>
    <w:rsid w:val="002A3C08"/>
    <w:rsid w:val="002A3FF6"/>
    <w:rsid w:val="002A4113"/>
    <w:rsid w:val="002A4266"/>
    <w:rsid w:val="002A449A"/>
    <w:rsid w:val="002A44A0"/>
    <w:rsid w:val="002A45B1"/>
    <w:rsid w:val="002A46C8"/>
    <w:rsid w:val="002A47DF"/>
    <w:rsid w:val="002A496E"/>
    <w:rsid w:val="002A4E42"/>
    <w:rsid w:val="002A5379"/>
    <w:rsid w:val="002A556F"/>
    <w:rsid w:val="002A598E"/>
    <w:rsid w:val="002A5D61"/>
    <w:rsid w:val="002A5EE7"/>
    <w:rsid w:val="002A61A5"/>
    <w:rsid w:val="002A61B1"/>
    <w:rsid w:val="002A648D"/>
    <w:rsid w:val="002A6700"/>
    <w:rsid w:val="002A6AB3"/>
    <w:rsid w:val="002A6EE7"/>
    <w:rsid w:val="002A7199"/>
    <w:rsid w:val="002A76D1"/>
    <w:rsid w:val="002A77C3"/>
    <w:rsid w:val="002A79D9"/>
    <w:rsid w:val="002A7BAF"/>
    <w:rsid w:val="002A7BBD"/>
    <w:rsid w:val="002A7D28"/>
    <w:rsid w:val="002B05A8"/>
    <w:rsid w:val="002B0D6E"/>
    <w:rsid w:val="002B10B0"/>
    <w:rsid w:val="002B1225"/>
    <w:rsid w:val="002B1437"/>
    <w:rsid w:val="002B14DB"/>
    <w:rsid w:val="002B169C"/>
    <w:rsid w:val="002B1838"/>
    <w:rsid w:val="002B1B4A"/>
    <w:rsid w:val="002B1F89"/>
    <w:rsid w:val="002B2044"/>
    <w:rsid w:val="002B21BB"/>
    <w:rsid w:val="002B22F5"/>
    <w:rsid w:val="002B274C"/>
    <w:rsid w:val="002B2868"/>
    <w:rsid w:val="002B2E9F"/>
    <w:rsid w:val="002B2F77"/>
    <w:rsid w:val="002B3529"/>
    <w:rsid w:val="002B3596"/>
    <w:rsid w:val="002B37D3"/>
    <w:rsid w:val="002B43B3"/>
    <w:rsid w:val="002B4FAD"/>
    <w:rsid w:val="002B538D"/>
    <w:rsid w:val="002B57E0"/>
    <w:rsid w:val="002B5ADC"/>
    <w:rsid w:val="002B5B49"/>
    <w:rsid w:val="002B5B61"/>
    <w:rsid w:val="002B5CA1"/>
    <w:rsid w:val="002B6031"/>
    <w:rsid w:val="002B6699"/>
    <w:rsid w:val="002B6716"/>
    <w:rsid w:val="002B6D2E"/>
    <w:rsid w:val="002B6EFD"/>
    <w:rsid w:val="002B6F33"/>
    <w:rsid w:val="002B73BE"/>
    <w:rsid w:val="002B79F0"/>
    <w:rsid w:val="002B7B8A"/>
    <w:rsid w:val="002B7C96"/>
    <w:rsid w:val="002B7F3E"/>
    <w:rsid w:val="002C00F5"/>
    <w:rsid w:val="002C0166"/>
    <w:rsid w:val="002C03E8"/>
    <w:rsid w:val="002C059A"/>
    <w:rsid w:val="002C05D9"/>
    <w:rsid w:val="002C06B5"/>
    <w:rsid w:val="002C0CCC"/>
    <w:rsid w:val="002C0CD7"/>
    <w:rsid w:val="002C0D7B"/>
    <w:rsid w:val="002C0D99"/>
    <w:rsid w:val="002C11BC"/>
    <w:rsid w:val="002C11D6"/>
    <w:rsid w:val="002C143E"/>
    <w:rsid w:val="002C1443"/>
    <w:rsid w:val="002C1CBF"/>
    <w:rsid w:val="002C1D9C"/>
    <w:rsid w:val="002C1EFA"/>
    <w:rsid w:val="002C22C5"/>
    <w:rsid w:val="002C2776"/>
    <w:rsid w:val="002C2806"/>
    <w:rsid w:val="002C28AD"/>
    <w:rsid w:val="002C2B51"/>
    <w:rsid w:val="002C2BD3"/>
    <w:rsid w:val="002C2BEB"/>
    <w:rsid w:val="002C2DD1"/>
    <w:rsid w:val="002C2DF8"/>
    <w:rsid w:val="002C30A4"/>
    <w:rsid w:val="002C3312"/>
    <w:rsid w:val="002C34B2"/>
    <w:rsid w:val="002C366F"/>
    <w:rsid w:val="002C3894"/>
    <w:rsid w:val="002C392F"/>
    <w:rsid w:val="002C3985"/>
    <w:rsid w:val="002C3D9B"/>
    <w:rsid w:val="002C3E6A"/>
    <w:rsid w:val="002C40EF"/>
    <w:rsid w:val="002C4176"/>
    <w:rsid w:val="002C488D"/>
    <w:rsid w:val="002C4A81"/>
    <w:rsid w:val="002C4B78"/>
    <w:rsid w:val="002C4B93"/>
    <w:rsid w:val="002C4CA9"/>
    <w:rsid w:val="002C4CB2"/>
    <w:rsid w:val="002C5453"/>
    <w:rsid w:val="002C57BD"/>
    <w:rsid w:val="002C5A5C"/>
    <w:rsid w:val="002C5BFE"/>
    <w:rsid w:val="002C5F20"/>
    <w:rsid w:val="002C64F8"/>
    <w:rsid w:val="002C659B"/>
    <w:rsid w:val="002C6686"/>
    <w:rsid w:val="002C68E5"/>
    <w:rsid w:val="002C7016"/>
    <w:rsid w:val="002C70A3"/>
    <w:rsid w:val="002C7301"/>
    <w:rsid w:val="002C75E6"/>
    <w:rsid w:val="002C798A"/>
    <w:rsid w:val="002C7C0A"/>
    <w:rsid w:val="002C7C9C"/>
    <w:rsid w:val="002C7FF4"/>
    <w:rsid w:val="002D006A"/>
    <w:rsid w:val="002D04C5"/>
    <w:rsid w:val="002D059D"/>
    <w:rsid w:val="002D0632"/>
    <w:rsid w:val="002D0727"/>
    <w:rsid w:val="002D0BB3"/>
    <w:rsid w:val="002D0FAA"/>
    <w:rsid w:val="002D100C"/>
    <w:rsid w:val="002D15B9"/>
    <w:rsid w:val="002D1B36"/>
    <w:rsid w:val="002D1B96"/>
    <w:rsid w:val="002D1BE1"/>
    <w:rsid w:val="002D2270"/>
    <w:rsid w:val="002D26AE"/>
    <w:rsid w:val="002D292F"/>
    <w:rsid w:val="002D2C51"/>
    <w:rsid w:val="002D2E4C"/>
    <w:rsid w:val="002D2EC4"/>
    <w:rsid w:val="002D30EB"/>
    <w:rsid w:val="002D317E"/>
    <w:rsid w:val="002D319A"/>
    <w:rsid w:val="002D327D"/>
    <w:rsid w:val="002D32AF"/>
    <w:rsid w:val="002D3306"/>
    <w:rsid w:val="002D3568"/>
    <w:rsid w:val="002D3594"/>
    <w:rsid w:val="002D37C1"/>
    <w:rsid w:val="002D3981"/>
    <w:rsid w:val="002D3B76"/>
    <w:rsid w:val="002D3E11"/>
    <w:rsid w:val="002D4074"/>
    <w:rsid w:val="002D42F1"/>
    <w:rsid w:val="002D4487"/>
    <w:rsid w:val="002D4830"/>
    <w:rsid w:val="002D483A"/>
    <w:rsid w:val="002D4960"/>
    <w:rsid w:val="002D4A0A"/>
    <w:rsid w:val="002D4A43"/>
    <w:rsid w:val="002D4B50"/>
    <w:rsid w:val="002D4CFD"/>
    <w:rsid w:val="002D5041"/>
    <w:rsid w:val="002D5098"/>
    <w:rsid w:val="002D525A"/>
    <w:rsid w:val="002D52BF"/>
    <w:rsid w:val="002D5D42"/>
    <w:rsid w:val="002D607F"/>
    <w:rsid w:val="002D60C9"/>
    <w:rsid w:val="002D65B4"/>
    <w:rsid w:val="002D68CE"/>
    <w:rsid w:val="002D6D06"/>
    <w:rsid w:val="002D7ADF"/>
    <w:rsid w:val="002E0315"/>
    <w:rsid w:val="002E0403"/>
    <w:rsid w:val="002E04EC"/>
    <w:rsid w:val="002E0903"/>
    <w:rsid w:val="002E0C71"/>
    <w:rsid w:val="002E0CF7"/>
    <w:rsid w:val="002E0D26"/>
    <w:rsid w:val="002E0D8B"/>
    <w:rsid w:val="002E10FA"/>
    <w:rsid w:val="002E116D"/>
    <w:rsid w:val="002E1D20"/>
    <w:rsid w:val="002E21D1"/>
    <w:rsid w:val="002E229D"/>
    <w:rsid w:val="002E2569"/>
    <w:rsid w:val="002E25A8"/>
    <w:rsid w:val="002E279A"/>
    <w:rsid w:val="002E2968"/>
    <w:rsid w:val="002E2A83"/>
    <w:rsid w:val="002E2BE7"/>
    <w:rsid w:val="002E2CBB"/>
    <w:rsid w:val="002E323E"/>
    <w:rsid w:val="002E34CF"/>
    <w:rsid w:val="002E3832"/>
    <w:rsid w:val="002E399E"/>
    <w:rsid w:val="002E3B08"/>
    <w:rsid w:val="002E3CE5"/>
    <w:rsid w:val="002E4117"/>
    <w:rsid w:val="002E4118"/>
    <w:rsid w:val="002E41F3"/>
    <w:rsid w:val="002E43BF"/>
    <w:rsid w:val="002E44DE"/>
    <w:rsid w:val="002E4505"/>
    <w:rsid w:val="002E4516"/>
    <w:rsid w:val="002E4519"/>
    <w:rsid w:val="002E4551"/>
    <w:rsid w:val="002E5038"/>
    <w:rsid w:val="002E533C"/>
    <w:rsid w:val="002E557C"/>
    <w:rsid w:val="002E5905"/>
    <w:rsid w:val="002E5B31"/>
    <w:rsid w:val="002E5BB9"/>
    <w:rsid w:val="002E5BCC"/>
    <w:rsid w:val="002E6116"/>
    <w:rsid w:val="002E6155"/>
    <w:rsid w:val="002E67E6"/>
    <w:rsid w:val="002E69B3"/>
    <w:rsid w:val="002E6DBB"/>
    <w:rsid w:val="002E6E7C"/>
    <w:rsid w:val="002E6F72"/>
    <w:rsid w:val="002E7B0D"/>
    <w:rsid w:val="002F04DE"/>
    <w:rsid w:val="002F06B1"/>
    <w:rsid w:val="002F089E"/>
    <w:rsid w:val="002F0A2B"/>
    <w:rsid w:val="002F0B9F"/>
    <w:rsid w:val="002F0D1B"/>
    <w:rsid w:val="002F0F46"/>
    <w:rsid w:val="002F121E"/>
    <w:rsid w:val="002F13B3"/>
    <w:rsid w:val="002F14D0"/>
    <w:rsid w:val="002F1524"/>
    <w:rsid w:val="002F190D"/>
    <w:rsid w:val="002F196B"/>
    <w:rsid w:val="002F1A3E"/>
    <w:rsid w:val="002F1CD3"/>
    <w:rsid w:val="002F1D51"/>
    <w:rsid w:val="002F1E10"/>
    <w:rsid w:val="002F1E43"/>
    <w:rsid w:val="002F1EA4"/>
    <w:rsid w:val="002F23B7"/>
    <w:rsid w:val="002F24B0"/>
    <w:rsid w:val="002F279C"/>
    <w:rsid w:val="002F283F"/>
    <w:rsid w:val="002F2BB2"/>
    <w:rsid w:val="002F2F14"/>
    <w:rsid w:val="002F3510"/>
    <w:rsid w:val="002F396D"/>
    <w:rsid w:val="002F3A93"/>
    <w:rsid w:val="002F3AFA"/>
    <w:rsid w:val="002F4355"/>
    <w:rsid w:val="002F43BB"/>
    <w:rsid w:val="002F4444"/>
    <w:rsid w:val="002F45F4"/>
    <w:rsid w:val="002F4777"/>
    <w:rsid w:val="002F4A7F"/>
    <w:rsid w:val="002F4BEA"/>
    <w:rsid w:val="002F54B6"/>
    <w:rsid w:val="002F5629"/>
    <w:rsid w:val="002F5674"/>
    <w:rsid w:val="002F56CA"/>
    <w:rsid w:val="002F5B40"/>
    <w:rsid w:val="002F65E5"/>
    <w:rsid w:val="002F6A6F"/>
    <w:rsid w:val="002F6AA1"/>
    <w:rsid w:val="002F6B24"/>
    <w:rsid w:val="002F6E28"/>
    <w:rsid w:val="002F6FEA"/>
    <w:rsid w:val="002F70BA"/>
    <w:rsid w:val="002F725F"/>
    <w:rsid w:val="002F7A88"/>
    <w:rsid w:val="002F7A99"/>
    <w:rsid w:val="002F7C08"/>
    <w:rsid w:val="002F7E68"/>
    <w:rsid w:val="002F7F86"/>
    <w:rsid w:val="003000EA"/>
    <w:rsid w:val="00300522"/>
    <w:rsid w:val="00300560"/>
    <w:rsid w:val="003007DE"/>
    <w:rsid w:val="00300855"/>
    <w:rsid w:val="0030086A"/>
    <w:rsid w:val="00300961"/>
    <w:rsid w:val="00300A82"/>
    <w:rsid w:val="00300A84"/>
    <w:rsid w:val="00300C76"/>
    <w:rsid w:val="00300C9E"/>
    <w:rsid w:val="00300E39"/>
    <w:rsid w:val="00300F95"/>
    <w:rsid w:val="0030101C"/>
    <w:rsid w:val="0030107F"/>
    <w:rsid w:val="003011A6"/>
    <w:rsid w:val="00301259"/>
    <w:rsid w:val="003013EF"/>
    <w:rsid w:val="003016CE"/>
    <w:rsid w:val="00302128"/>
    <w:rsid w:val="00302306"/>
    <w:rsid w:val="003023C2"/>
    <w:rsid w:val="003024FE"/>
    <w:rsid w:val="003028A5"/>
    <w:rsid w:val="0030294F"/>
    <w:rsid w:val="00302E57"/>
    <w:rsid w:val="00302E5E"/>
    <w:rsid w:val="00302EA1"/>
    <w:rsid w:val="00303032"/>
    <w:rsid w:val="00303249"/>
    <w:rsid w:val="003038DB"/>
    <w:rsid w:val="00303BC0"/>
    <w:rsid w:val="00303BC3"/>
    <w:rsid w:val="00303D58"/>
    <w:rsid w:val="00303D69"/>
    <w:rsid w:val="00303F5D"/>
    <w:rsid w:val="00303FA3"/>
    <w:rsid w:val="0030415A"/>
    <w:rsid w:val="003041B8"/>
    <w:rsid w:val="00304433"/>
    <w:rsid w:val="0030458D"/>
    <w:rsid w:val="00304783"/>
    <w:rsid w:val="00304802"/>
    <w:rsid w:val="003048C9"/>
    <w:rsid w:val="00304916"/>
    <w:rsid w:val="00304C8F"/>
    <w:rsid w:val="00304D19"/>
    <w:rsid w:val="00304D4E"/>
    <w:rsid w:val="00304F3C"/>
    <w:rsid w:val="00304FF8"/>
    <w:rsid w:val="00305098"/>
    <w:rsid w:val="0030511E"/>
    <w:rsid w:val="003053C8"/>
    <w:rsid w:val="00305BCF"/>
    <w:rsid w:val="0030615E"/>
    <w:rsid w:val="003066E9"/>
    <w:rsid w:val="003069E4"/>
    <w:rsid w:val="00306A56"/>
    <w:rsid w:val="00306D6D"/>
    <w:rsid w:val="00306D86"/>
    <w:rsid w:val="00307448"/>
    <w:rsid w:val="003079B4"/>
    <w:rsid w:val="00307C55"/>
    <w:rsid w:val="00307DEF"/>
    <w:rsid w:val="00307F74"/>
    <w:rsid w:val="00310138"/>
    <w:rsid w:val="0031027B"/>
    <w:rsid w:val="003105A3"/>
    <w:rsid w:val="00310731"/>
    <w:rsid w:val="003107E5"/>
    <w:rsid w:val="00310DE6"/>
    <w:rsid w:val="0031115B"/>
    <w:rsid w:val="003115AC"/>
    <w:rsid w:val="003116F3"/>
    <w:rsid w:val="003119A7"/>
    <w:rsid w:val="00311BC8"/>
    <w:rsid w:val="00311D33"/>
    <w:rsid w:val="00311EE1"/>
    <w:rsid w:val="0031200F"/>
    <w:rsid w:val="0031208A"/>
    <w:rsid w:val="003126CA"/>
    <w:rsid w:val="003127C5"/>
    <w:rsid w:val="0031314E"/>
    <w:rsid w:val="0031322F"/>
    <w:rsid w:val="00313664"/>
    <w:rsid w:val="00313754"/>
    <w:rsid w:val="0031380E"/>
    <w:rsid w:val="003138A6"/>
    <w:rsid w:val="00313958"/>
    <w:rsid w:val="00313B78"/>
    <w:rsid w:val="00313C9A"/>
    <w:rsid w:val="00313DD4"/>
    <w:rsid w:val="00313EEF"/>
    <w:rsid w:val="00314329"/>
    <w:rsid w:val="00314361"/>
    <w:rsid w:val="003143BF"/>
    <w:rsid w:val="00314475"/>
    <w:rsid w:val="003144B5"/>
    <w:rsid w:val="0031486F"/>
    <w:rsid w:val="00314A3D"/>
    <w:rsid w:val="00314EB2"/>
    <w:rsid w:val="00314F90"/>
    <w:rsid w:val="00315134"/>
    <w:rsid w:val="00315238"/>
    <w:rsid w:val="00315247"/>
    <w:rsid w:val="003153B1"/>
    <w:rsid w:val="00315731"/>
    <w:rsid w:val="003159A1"/>
    <w:rsid w:val="00315C6A"/>
    <w:rsid w:val="00315D4B"/>
    <w:rsid w:val="00315DE6"/>
    <w:rsid w:val="00315F85"/>
    <w:rsid w:val="0031617F"/>
    <w:rsid w:val="00316769"/>
    <w:rsid w:val="0031694B"/>
    <w:rsid w:val="00316C35"/>
    <w:rsid w:val="00316ED7"/>
    <w:rsid w:val="00317079"/>
    <w:rsid w:val="00317101"/>
    <w:rsid w:val="003171B2"/>
    <w:rsid w:val="0032006F"/>
    <w:rsid w:val="003201A1"/>
    <w:rsid w:val="00320747"/>
    <w:rsid w:val="00320832"/>
    <w:rsid w:val="003209A9"/>
    <w:rsid w:val="00320FD1"/>
    <w:rsid w:val="00321062"/>
    <w:rsid w:val="00321109"/>
    <w:rsid w:val="0032124F"/>
    <w:rsid w:val="00321262"/>
    <w:rsid w:val="00321560"/>
    <w:rsid w:val="00321690"/>
    <w:rsid w:val="00321758"/>
    <w:rsid w:val="00321823"/>
    <w:rsid w:val="00321839"/>
    <w:rsid w:val="00321BDA"/>
    <w:rsid w:val="00321E1C"/>
    <w:rsid w:val="00322233"/>
    <w:rsid w:val="003226B9"/>
    <w:rsid w:val="00322E12"/>
    <w:rsid w:val="00322FAE"/>
    <w:rsid w:val="0032303A"/>
    <w:rsid w:val="0032358B"/>
    <w:rsid w:val="0032377A"/>
    <w:rsid w:val="003238F4"/>
    <w:rsid w:val="00323D94"/>
    <w:rsid w:val="00323FC4"/>
    <w:rsid w:val="003243D1"/>
    <w:rsid w:val="003245C9"/>
    <w:rsid w:val="00324D77"/>
    <w:rsid w:val="00325037"/>
    <w:rsid w:val="0032547A"/>
    <w:rsid w:val="00325692"/>
    <w:rsid w:val="003257A7"/>
    <w:rsid w:val="00325820"/>
    <w:rsid w:val="00325841"/>
    <w:rsid w:val="003259D7"/>
    <w:rsid w:val="00326301"/>
    <w:rsid w:val="00326451"/>
    <w:rsid w:val="003268C7"/>
    <w:rsid w:val="00326914"/>
    <w:rsid w:val="00326B3B"/>
    <w:rsid w:val="00326D52"/>
    <w:rsid w:val="0032704C"/>
    <w:rsid w:val="0032709A"/>
    <w:rsid w:val="00327426"/>
    <w:rsid w:val="003274BB"/>
    <w:rsid w:val="003277AE"/>
    <w:rsid w:val="00327BCC"/>
    <w:rsid w:val="00327BD3"/>
    <w:rsid w:val="00327CAA"/>
    <w:rsid w:val="00327D2E"/>
    <w:rsid w:val="00327DE9"/>
    <w:rsid w:val="00327EB4"/>
    <w:rsid w:val="00327F5E"/>
    <w:rsid w:val="003301B3"/>
    <w:rsid w:val="0033033D"/>
    <w:rsid w:val="00330372"/>
    <w:rsid w:val="00330385"/>
    <w:rsid w:val="003303CC"/>
    <w:rsid w:val="00330442"/>
    <w:rsid w:val="003308D8"/>
    <w:rsid w:val="00330C56"/>
    <w:rsid w:val="0033102E"/>
    <w:rsid w:val="003312AD"/>
    <w:rsid w:val="0033137B"/>
    <w:rsid w:val="00331401"/>
    <w:rsid w:val="00331CC6"/>
    <w:rsid w:val="00331CEE"/>
    <w:rsid w:val="00332344"/>
    <w:rsid w:val="00332372"/>
    <w:rsid w:val="0033289C"/>
    <w:rsid w:val="00332CF5"/>
    <w:rsid w:val="00332F67"/>
    <w:rsid w:val="0033312E"/>
    <w:rsid w:val="00333234"/>
    <w:rsid w:val="003335A7"/>
    <w:rsid w:val="0033363B"/>
    <w:rsid w:val="00333822"/>
    <w:rsid w:val="00333823"/>
    <w:rsid w:val="003339EC"/>
    <w:rsid w:val="00333B1F"/>
    <w:rsid w:val="00333CC8"/>
    <w:rsid w:val="003340BC"/>
    <w:rsid w:val="0033414E"/>
    <w:rsid w:val="003343B5"/>
    <w:rsid w:val="003345F8"/>
    <w:rsid w:val="00334A9A"/>
    <w:rsid w:val="003351AE"/>
    <w:rsid w:val="00335370"/>
    <w:rsid w:val="003353FE"/>
    <w:rsid w:val="003356B3"/>
    <w:rsid w:val="0033572C"/>
    <w:rsid w:val="0033577C"/>
    <w:rsid w:val="0033583D"/>
    <w:rsid w:val="00335B21"/>
    <w:rsid w:val="00335ED1"/>
    <w:rsid w:val="00336C06"/>
    <w:rsid w:val="00336FBD"/>
    <w:rsid w:val="003373E4"/>
    <w:rsid w:val="003375BB"/>
    <w:rsid w:val="00337808"/>
    <w:rsid w:val="00337905"/>
    <w:rsid w:val="00337C5D"/>
    <w:rsid w:val="00337EF8"/>
    <w:rsid w:val="00337F04"/>
    <w:rsid w:val="003402AB"/>
    <w:rsid w:val="00340727"/>
    <w:rsid w:val="003407E4"/>
    <w:rsid w:val="0034081B"/>
    <w:rsid w:val="00340C0A"/>
    <w:rsid w:val="00341296"/>
    <w:rsid w:val="0034134C"/>
    <w:rsid w:val="00341557"/>
    <w:rsid w:val="003416A0"/>
    <w:rsid w:val="00341833"/>
    <w:rsid w:val="0034185E"/>
    <w:rsid w:val="00341A29"/>
    <w:rsid w:val="00342376"/>
    <w:rsid w:val="003423C7"/>
    <w:rsid w:val="00342480"/>
    <w:rsid w:val="003424A0"/>
    <w:rsid w:val="003425DF"/>
    <w:rsid w:val="00342803"/>
    <w:rsid w:val="00342841"/>
    <w:rsid w:val="003428BA"/>
    <w:rsid w:val="003429B2"/>
    <w:rsid w:val="00342A60"/>
    <w:rsid w:val="00342CBB"/>
    <w:rsid w:val="00342DDC"/>
    <w:rsid w:val="00342E86"/>
    <w:rsid w:val="00342FBC"/>
    <w:rsid w:val="003433B5"/>
    <w:rsid w:val="00343462"/>
    <w:rsid w:val="0034361E"/>
    <w:rsid w:val="0034375A"/>
    <w:rsid w:val="0034379D"/>
    <w:rsid w:val="003439F6"/>
    <w:rsid w:val="00343CB0"/>
    <w:rsid w:val="00343DED"/>
    <w:rsid w:val="00343E5D"/>
    <w:rsid w:val="00343E69"/>
    <w:rsid w:val="0034410F"/>
    <w:rsid w:val="00344182"/>
    <w:rsid w:val="00344359"/>
    <w:rsid w:val="00344774"/>
    <w:rsid w:val="00344983"/>
    <w:rsid w:val="00344A10"/>
    <w:rsid w:val="00344A29"/>
    <w:rsid w:val="00344DDD"/>
    <w:rsid w:val="00345553"/>
    <w:rsid w:val="003455F6"/>
    <w:rsid w:val="00345ED9"/>
    <w:rsid w:val="00346192"/>
    <w:rsid w:val="003463D1"/>
    <w:rsid w:val="003463D8"/>
    <w:rsid w:val="0034646D"/>
    <w:rsid w:val="00346B03"/>
    <w:rsid w:val="00346B74"/>
    <w:rsid w:val="00346C66"/>
    <w:rsid w:val="00347026"/>
    <w:rsid w:val="0034714F"/>
    <w:rsid w:val="003477AD"/>
    <w:rsid w:val="0034797B"/>
    <w:rsid w:val="00347BE5"/>
    <w:rsid w:val="00347D85"/>
    <w:rsid w:val="00350312"/>
    <w:rsid w:val="003507DD"/>
    <w:rsid w:val="00350B03"/>
    <w:rsid w:val="00350C0E"/>
    <w:rsid w:val="00350C95"/>
    <w:rsid w:val="00350DDF"/>
    <w:rsid w:val="00351124"/>
    <w:rsid w:val="00351347"/>
    <w:rsid w:val="00351632"/>
    <w:rsid w:val="0035167A"/>
    <w:rsid w:val="0035181C"/>
    <w:rsid w:val="00351831"/>
    <w:rsid w:val="003522E0"/>
    <w:rsid w:val="0035267F"/>
    <w:rsid w:val="0035284A"/>
    <w:rsid w:val="00352B39"/>
    <w:rsid w:val="00352B55"/>
    <w:rsid w:val="003530FE"/>
    <w:rsid w:val="003532EE"/>
    <w:rsid w:val="0035369E"/>
    <w:rsid w:val="00353D70"/>
    <w:rsid w:val="00354193"/>
    <w:rsid w:val="00354258"/>
    <w:rsid w:val="003547F2"/>
    <w:rsid w:val="003547FA"/>
    <w:rsid w:val="003548FE"/>
    <w:rsid w:val="00354F0A"/>
    <w:rsid w:val="003550A4"/>
    <w:rsid w:val="003550BA"/>
    <w:rsid w:val="00355171"/>
    <w:rsid w:val="00355188"/>
    <w:rsid w:val="00355256"/>
    <w:rsid w:val="00355368"/>
    <w:rsid w:val="0035537A"/>
    <w:rsid w:val="00355394"/>
    <w:rsid w:val="003554D2"/>
    <w:rsid w:val="0035580D"/>
    <w:rsid w:val="0035588D"/>
    <w:rsid w:val="00355985"/>
    <w:rsid w:val="00355AFF"/>
    <w:rsid w:val="00355D0B"/>
    <w:rsid w:val="00355E5A"/>
    <w:rsid w:val="00355F68"/>
    <w:rsid w:val="003565E0"/>
    <w:rsid w:val="00356887"/>
    <w:rsid w:val="00356915"/>
    <w:rsid w:val="00356E75"/>
    <w:rsid w:val="00356F02"/>
    <w:rsid w:val="0035766F"/>
    <w:rsid w:val="00357791"/>
    <w:rsid w:val="0035781A"/>
    <w:rsid w:val="0035797B"/>
    <w:rsid w:val="00357B39"/>
    <w:rsid w:val="00357CB5"/>
    <w:rsid w:val="00357E8C"/>
    <w:rsid w:val="003600B2"/>
    <w:rsid w:val="003602DC"/>
    <w:rsid w:val="0036040E"/>
    <w:rsid w:val="00360517"/>
    <w:rsid w:val="00360532"/>
    <w:rsid w:val="00360B57"/>
    <w:rsid w:val="00360EB5"/>
    <w:rsid w:val="00360F43"/>
    <w:rsid w:val="00361388"/>
    <w:rsid w:val="003616B6"/>
    <w:rsid w:val="003617C7"/>
    <w:rsid w:val="00361A0A"/>
    <w:rsid w:val="00361D06"/>
    <w:rsid w:val="00361D3F"/>
    <w:rsid w:val="00361F15"/>
    <w:rsid w:val="00361F41"/>
    <w:rsid w:val="0036214E"/>
    <w:rsid w:val="00362660"/>
    <w:rsid w:val="00362BD5"/>
    <w:rsid w:val="00362FD3"/>
    <w:rsid w:val="003639FB"/>
    <w:rsid w:val="00363BF7"/>
    <w:rsid w:val="00364264"/>
    <w:rsid w:val="00364D9D"/>
    <w:rsid w:val="00364DA4"/>
    <w:rsid w:val="003650F3"/>
    <w:rsid w:val="003652B9"/>
    <w:rsid w:val="00365409"/>
    <w:rsid w:val="0036544B"/>
    <w:rsid w:val="003654B5"/>
    <w:rsid w:val="0036601F"/>
    <w:rsid w:val="0036633A"/>
    <w:rsid w:val="00366349"/>
    <w:rsid w:val="00366804"/>
    <w:rsid w:val="0036695B"/>
    <w:rsid w:val="00366EB2"/>
    <w:rsid w:val="00367753"/>
    <w:rsid w:val="00367814"/>
    <w:rsid w:val="003678EB"/>
    <w:rsid w:val="00367B88"/>
    <w:rsid w:val="00367DA6"/>
    <w:rsid w:val="003700DF"/>
    <w:rsid w:val="00370307"/>
    <w:rsid w:val="0037035D"/>
    <w:rsid w:val="00370821"/>
    <w:rsid w:val="003709A2"/>
    <w:rsid w:val="00370A18"/>
    <w:rsid w:val="00370AA1"/>
    <w:rsid w:val="003710ED"/>
    <w:rsid w:val="003716B7"/>
    <w:rsid w:val="003717D0"/>
    <w:rsid w:val="00371D3A"/>
    <w:rsid w:val="003720EE"/>
    <w:rsid w:val="00372263"/>
    <w:rsid w:val="003725AA"/>
    <w:rsid w:val="003728BF"/>
    <w:rsid w:val="00372A5B"/>
    <w:rsid w:val="00372C0C"/>
    <w:rsid w:val="00373491"/>
    <w:rsid w:val="003734B3"/>
    <w:rsid w:val="00373766"/>
    <w:rsid w:val="003739DD"/>
    <w:rsid w:val="00373A9E"/>
    <w:rsid w:val="003741A2"/>
    <w:rsid w:val="003741B5"/>
    <w:rsid w:val="00374419"/>
    <w:rsid w:val="00374452"/>
    <w:rsid w:val="00374AA7"/>
    <w:rsid w:val="00374AC8"/>
    <w:rsid w:val="00374C44"/>
    <w:rsid w:val="00374D75"/>
    <w:rsid w:val="00374DC6"/>
    <w:rsid w:val="0037526B"/>
    <w:rsid w:val="003752CB"/>
    <w:rsid w:val="003753CE"/>
    <w:rsid w:val="00375463"/>
    <w:rsid w:val="00375A73"/>
    <w:rsid w:val="00375AB4"/>
    <w:rsid w:val="00375E08"/>
    <w:rsid w:val="00375EA8"/>
    <w:rsid w:val="003767D9"/>
    <w:rsid w:val="00376F2E"/>
    <w:rsid w:val="0037738C"/>
    <w:rsid w:val="00377CAD"/>
    <w:rsid w:val="00377D9A"/>
    <w:rsid w:val="00377E4F"/>
    <w:rsid w:val="00377F68"/>
    <w:rsid w:val="00377F81"/>
    <w:rsid w:val="0038016E"/>
    <w:rsid w:val="00380265"/>
    <w:rsid w:val="00380364"/>
    <w:rsid w:val="0038047C"/>
    <w:rsid w:val="00380746"/>
    <w:rsid w:val="003808A5"/>
    <w:rsid w:val="003808D8"/>
    <w:rsid w:val="00380900"/>
    <w:rsid w:val="00380B0B"/>
    <w:rsid w:val="00380BB9"/>
    <w:rsid w:val="00380C6A"/>
    <w:rsid w:val="00380D7D"/>
    <w:rsid w:val="00380DF0"/>
    <w:rsid w:val="00380E6E"/>
    <w:rsid w:val="00380E94"/>
    <w:rsid w:val="00381256"/>
    <w:rsid w:val="0038126C"/>
    <w:rsid w:val="003813B0"/>
    <w:rsid w:val="003813C6"/>
    <w:rsid w:val="0038147F"/>
    <w:rsid w:val="003814BB"/>
    <w:rsid w:val="003814E0"/>
    <w:rsid w:val="00381562"/>
    <w:rsid w:val="00381750"/>
    <w:rsid w:val="00381EB0"/>
    <w:rsid w:val="00381F58"/>
    <w:rsid w:val="003821D0"/>
    <w:rsid w:val="00382266"/>
    <w:rsid w:val="0038235E"/>
    <w:rsid w:val="003827F1"/>
    <w:rsid w:val="00382A53"/>
    <w:rsid w:val="00382AE5"/>
    <w:rsid w:val="00382B0C"/>
    <w:rsid w:val="00382FE3"/>
    <w:rsid w:val="00383170"/>
    <w:rsid w:val="003833B5"/>
    <w:rsid w:val="0038341C"/>
    <w:rsid w:val="0038352D"/>
    <w:rsid w:val="003835FF"/>
    <w:rsid w:val="00383BF4"/>
    <w:rsid w:val="003840BB"/>
    <w:rsid w:val="003844A3"/>
    <w:rsid w:val="00384571"/>
    <w:rsid w:val="00384584"/>
    <w:rsid w:val="003847ED"/>
    <w:rsid w:val="00384ADE"/>
    <w:rsid w:val="00384C9D"/>
    <w:rsid w:val="00384DB9"/>
    <w:rsid w:val="003856BD"/>
    <w:rsid w:val="00386DDB"/>
    <w:rsid w:val="00387553"/>
    <w:rsid w:val="0038773B"/>
    <w:rsid w:val="0038792E"/>
    <w:rsid w:val="0038797A"/>
    <w:rsid w:val="00387A4A"/>
    <w:rsid w:val="00390FB5"/>
    <w:rsid w:val="00391078"/>
    <w:rsid w:val="0039121A"/>
    <w:rsid w:val="003921CD"/>
    <w:rsid w:val="00392219"/>
    <w:rsid w:val="00392268"/>
    <w:rsid w:val="00392270"/>
    <w:rsid w:val="003929D2"/>
    <w:rsid w:val="00392BC2"/>
    <w:rsid w:val="00392CCA"/>
    <w:rsid w:val="00393029"/>
    <w:rsid w:val="003934D3"/>
    <w:rsid w:val="00393AD7"/>
    <w:rsid w:val="00393D15"/>
    <w:rsid w:val="00393E3E"/>
    <w:rsid w:val="00393F81"/>
    <w:rsid w:val="00393FA5"/>
    <w:rsid w:val="0039406E"/>
    <w:rsid w:val="0039411F"/>
    <w:rsid w:val="0039413F"/>
    <w:rsid w:val="003946B9"/>
    <w:rsid w:val="00394B51"/>
    <w:rsid w:val="003952C0"/>
    <w:rsid w:val="003953BE"/>
    <w:rsid w:val="003957BB"/>
    <w:rsid w:val="00395B5D"/>
    <w:rsid w:val="003962A9"/>
    <w:rsid w:val="003962CD"/>
    <w:rsid w:val="003963FF"/>
    <w:rsid w:val="003965C0"/>
    <w:rsid w:val="00396758"/>
    <w:rsid w:val="00396894"/>
    <w:rsid w:val="00396935"/>
    <w:rsid w:val="00396997"/>
    <w:rsid w:val="00396A4C"/>
    <w:rsid w:val="00396B71"/>
    <w:rsid w:val="00396E11"/>
    <w:rsid w:val="00396EFD"/>
    <w:rsid w:val="00397275"/>
    <w:rsid w:val="0039743E"/>
    <w:rsid w:val="00397A8D"/>
    <w:rsid w:val="00397CAC"/>
    <w:rsid w:val="00397D16"/>
    <w:rsid w:val="003A0403"/>
    <w:rsid w:val="003A091A"/>
    <w:rsid w:val="003A0D0B"/>
    <w:rsid w:val="003A1301"/>
    <w:rsid w:val="003A1D2B"/>
    <w:rsid w:val="003A1EE5"/>
    <w:rsid w:val="003A267C"/>
    <w:rsid w:val="003A27BB"/>
    <w:rsid w:val="003A280A"/>
    <w:rsid w:val="003A297C"/>
    <w:rsid w:val="003A2B10"/>
    <w:rsid w:val="003A2FE5"/>
    <w:rsid w:val="003A31F5"/>
    <w:rsid w:val="003A33A5"/>
    <w:rsid w:val="003A35D6"/>
    <w:rsid w:val="003A3FF6"/>
    <w:rsid w:val="003A43CA"/>
    <w:rsid w:val="003A4473"/>
    <w:rsid w:val="003A46EB"/>
    <w:rsid w:val="003A4780"/>
    <w:rsid w:val="003A47B1"/>
    <w:rsid w:val="003A4E51"/>
    <w:rsid w:val="003A5077"/>
    <w:rsid w:val="003A5614"/>
    <w:rsid w:val="003A56A1"/>
    <w:rsid w:val="003A5BC5"/>
    <w:rsid w:val="003A5C82"/>
    <w:rsid w:val="003A5CF2"/>
    <w:rsid w:val="003A5D19"/>
    <w:rsid w:val="003A5D86"/>
    <w:rsid w:val="003A5E4A"/>
    <w:rsid w:val="003A5EC3"/>
    <w:rsid w:val="003A5F4E"/>
    <w:rsid w:val="003A68A9"/>
    <w:rsid w:val="003A6A4E"/>
    <w:rsid w:val="003A6C82"/>
    <w:rsid w:val="003A6DDA"/>
    <w:rsid w:val="003A72FF"/>
    <w:rsid w:val="003A782B"/>
    <w:rsid w:val="003A7D78"/>
    <w:rsid w:val="003B03BF"/>
    <w:rsid w:val="003B0E9B"/>
    <w:rsid w:val="003B0F19"/>
    <w:rsid w:val="003B0FAA"/>
    <w:rsid w:val="003B1620"/>
    <w:rsid w:val="003B1661"/>
    <w:rsid w:val="003B1919"/>
    <w:rsid w:val="003B20CA"/>
    <w:rsid w:val="003B2354"/>
    <w:rsid w:val="003B289E"/>
    <w:rsid w:val="003B2A09"/>
    <w:rsid w:val="003B2C0D"/>
    <w:rsid w:val="003B2E43"/>
    <w:rsid w:val="003B2FCF"/>
    <w:rsid w:val="003B317B"/>
    <w:rsid w:val="003B3EC4"/>
    <w:rsid w:val="003B3FD2"/>
    <w:rsid w:val="003B4059"/>
    <w:rsid w:val="003B4407"/>
    <w:rsid w:val="003B440E"/>
    <w:rsid w:val="003B453B"/>
    <w:rsid w:val="003B4568"/>
    <w:rsid w:val="003B46C7"/>
    <w:rsid w:val="003B5049"/>
    <w:rsid w:val="003B51D0"/>
    <w:rsid w:val="003B5254"/>
    <w:rsid w:val="003B533E"/>
    <w:rsid w:val="003B569C"/>
    <w:rsid w:val="003B5747"/>
    <w:rsid w:val="003B580F"/>
    <w:rsid w:val="003B5CF5"/>
    <w:rsid w:val="003B6230"/>
    <w:rsid w:val="003B63DD"/>
    <w:rsid w:val="003B642F"/>
    <w:rsid w:val="003B6489"/>
    <w:rsid w:val="003B673D"/>
    <w:rsid w:val="003B6A7F"/>
    <w:rsid w:val="003B730A"/>
    <w:rsid w:val="003B75E2"/>
    <w:rsid w:val="003B7840"/>
    <w:rsid w:val="003B7AF0"/>
    <w:rsid w:val="003B7CC3"/>
    <w:rsid w:val="003B7EB5"/>
    <w:rsid w:val="003B7F41"/>
    <w:rsid w:val="003C0183"/>
    <w:rsid w:val="003C028E"/>
    <w:rsid w:val="003C0930"/>
    <w:rsid w:val="003C0965"/>
    <w:rsid w:val="003C0B0E"/>
    <w:rsid w:val="003C0D4F"/>
    <w:rsid w:val="003C1054"/>
    <w:rsid w:val="003C14E3"/>
    <w:rsid w:val="003C175D"/>
    <w:rsid w:val="003C1CFB"/>
    <w:rsid w:val="003C2577"/>
    <w:rsid w:val="003C29FB"/>
    <w:rsid w:val="003C2BBD"/>
    <w:rsid w:val="003C2F98"/>
    <w:rsid w:val="003C32A6"/>
    <w:rsid w:val="003C3379"/>
    <w:rsid w:val="003C34FE"/>
    <w:rsid w:val="003C3AE8"/>
    <w:rsid w:val="003C3BB5"/>
    <w:rsid w:val="003C3E77"/>
    <w:rsid w:val="003C3E86"/>
    <w:rsid w:val="003C4066"/>
    <w:rsid w:val="003C4093"/>
    <w:rsid w:val="003C4264"/>
    <w:rsid w:val="003C43EC"/>
    <w:rsid w:val="003C4448"/>
    <w:rsid w:val="003C46AD"/>
    <w:rsid w:val="003C4D1E"/>
    <w:rsid w:val="003C4E99"/>
    <w:rsid w:val="003C529F"/>
    <w:rsid w:val="003C53F2"/>
    <w:rsid w:val="003C5FC9"/>
    <w:rsid w:val="003C6331"/>
    <w:rsid w:val="003C63D3"/>
    <w:rsid w:val="003C6427"/>
    <w:rsid w:val="003C6535"/>
    <w:rsid w:val="003C7349"/>
    <w:rsid w:val="003C7449"/>
    <w:rsid w:val="003C7A14"/>
    <w:rsid w:val="003C7AF1"/>
    <w:rsid w:val="003C7BE5"/>
    <w:rsid w:val="003D0022"/>
    <w:rsid w:val="003D0B52"/>
    <w:rsid w:val="003D0C90"/>
    <w:rsid w:val="003D1093"/>
    <w:rsid w:val="003D1448"/>
    <w:rsid w:val="003D1621"/>
    <w:rsid w:val="003D1AC3"/>
    <w:rsid w:val="003D1ADC"/>
    <w:rsid w:val="003D1BB5"/>
    <w:rsid w:val="003D1D95"/>
    <w:rsid w:val="003D1EEC"/>
    <w:rsid w:val="003D1EF2"/>
    <w:rsid w:val="003D1F44"/>
    <w:rsid w:val="003D22D2"/>
    <w:rsid w:val="003D2D17"/>
    <w:rsid w:val="003D33E2"/>
    <w:rsid w:val="003D3537"/>
    <w:rsid w:val="003D35E6"/>
    <w:rsid w:val="003D3A06"/>
    <w:rsid w:val="003D3CB2"/>
    <w:rsid w:val="003D3D91"/>
    <w:rsid w:val="003D3EC2"/>
    <w:rsid w:val="003D4708"/>
    <w:rsid w:val="003D472C"/>
    <w:rsid w:val="003D477A"/>
    <w:rsid w:val="003D488D"/>
    <w:rsid w:val="003D4D86"/>
    <w:rsid w:val="003D5469"/>
    <w:rsid w:val="003D55DE"/>
    <w:rsid w:val="003D5847"/>
    <w:rsid w:val="003D5C42"/>
    <w:rsid w:val="003D614C"/>
    <w:rsid w:val="003D619A"/>
    <w:rsid w:val="003D6556"/>
    <w:rsid w:val="003D674E"/>
    <w:rsid w:val="003D7078"/>
    <w:rsid w:val="003D730E"/>
    <w:rsid w:val="003D758E"/>
    <w:rsid w:val="003D7C86"/>
    <w:rsid w:val="003D7CF9"/>
    <w:rsid w:val="003D7E94"/>
    <w:rsid w:val="003E01B9"/>
    <w:rsid w:val="003E034D"/>
    <w:rsid w:val="003E0352"/>
    <w:rsid w:val="003E05BD"/>
    <w:rsid w:val="003E0976"/>
    <w:rsid w:val="003E0A15"/>
    <w:rsid w:val="003E0AC1"/>
    <w:rsid w:val="003E0C71"/>
    <w:rsid w:val="003E0C99"/>
    <w:rsid w:val="003E14BE"/>
    <w:rsid w:val="003E182D"/>
    <w:rsid w:val="003E1937"/>
    <w:rsid w:val="003E193B"/>
    <w:rsid w:val="003E1AFB"/>
    <w:rsid w:val="003E1DD8"/>
    <w:rsid w:val="003E1E4C"/>
    <w:rsid w:val="003E213F"/>
    <w:rsid w:val="003E21D4"/>
    <w:rsid w:val="003E26B2"/>
    <w:rsid w:val="003E2B86"/>
    <w:rsid w:val="003E3046"/>
    <w:rsid w:val="003E3205"/>
    <w:rsid w:val="003E32E1"/>
    <w:rsid w:val="003E32FE"/>
    <w:rsid w:val="003E345C"/>
    <w:rsid w:val="003E3615"/>
    <w:rsid w:val="003E3F41"/>
    <w:rsid w:val="003E429C"/>
    <w:rsid w:val="003E50A1"/>
    <w:rsid w:val="003E5127"/>
    <w:rsid w:val="003E536E"/>
    <w:rsid w:val="003E542F"/>
    <w:rsid w:val="003E569A"/>
    <w:rsid w:val="003E58C9"/>
    <w:rsid w:val="003E592F"/>
    <w:rsid w:val="003E5C4C"/>
    <w:rsid w:val="003E5F33"/>
    <w:rsid w:val="003E6145"/>
    <w:rsid w:val="003E6529"/>
    <w:rsid w:val="003E6615"/>
    <w:rsid w:val="003E68A3"/>
    <w:rsid w:val="003E694D"/>
    <w:rsid w:val="003E6CD0"/>
    <w:rsid w:val="003E74C3"/>
    <w:rsid w:val="003E74FF"/>
    <w:rsid w:val="003E7840"/>
    <w:rsid w:val="003E79F9"/>
    <w:rsid w:val="003E7C34"/>
    <w:rsid w:val="003E7F80"/>
    <w:rsid w:val="003F054E"/>
    <w:rsid w:val="003F06E0"/>
    <w:rsid w:val="003F076E"/>
    <w:rsid w:val="003F083C"/>
    <w:rsid w:val="003F08C4"/>
    <w:rsid w:val="003F0949"/>
    <w:rsid w:val="003F0B0E"/>
    <w:rsid w:val="003F0C38"/>
    <w:rsid w:val="003F0D7C"/>
    <w:rsid w:val="003F1223"/>
    <w:rsid w:val="003F12E9"/>
    <w:rsid w:val="003F177A"/>
    <w:rsid w:val="003F19AD"/>
    <w:rsid w:val="003F1AB9"/>
    <w:rsid w:val="003F1BBE"/>
    <w:rsid w:val="003F1C13"/>
    <w:rsid w:val="003F1FD6"/>
    <w:rsid w:val="003F2416"/>
    <w:rsid w:val="003F26FE"/>
    <w:rsid w:val="003F2808"/>
    <w:rsid w:val="003F2A44"/>
    <w:rsid w:val="003F2ABB"/>
    <w:rsid w:val="003F2C11"/>
    <w:rsid w:val="003F301F"/>
    <w:rsid w:val="003F3046"/>
    <w:rsid w:val="003F3377"/>
    <w:rsid w:val="003F33B7"/>
    <w:rsid w:val="003F37FD"/>
    <w:rsid w:val="003F3854"/>
    <w:rsid w:val="003F39AE"/>
    <w:rsid w:val="003F3A52"/>
    <w:rsid w:val="003F3EF1"/>
    <w:rsid w:val="003F4006"/>
    <w:rsid w:val="003F4503"/>
    <w:rsid w:val="003F45B1"/>
    <w:rsid w:val="003F45B2"/>
    <w:rsid w:val="003F4679"/>
    <w:rsid w:val="003F47F9"/>
    <w:rsid w:val="003F4B62"/>
    <w:rsid w:val="003F5063"/>
    <w:rsid w:val="003F5112"/>
    <w:rsid w:val="003F5597"/>
    <w:rsid w:val="003F59F4"/>
    <w:rsid w:val="003F5B16"/>
    <w:rsid w:val="003F5C52"/>
    <w:rsid w:val="003F5CD7"/>
    <w:rsid w:val="003F5CD8"/>
    <w:rsid w:val="003F5FDD"/>
    <w:rsid w:val="003F6086"/>
    <w:rsid w:val="003F60E1"/>
    <w:rsid w:val="003F62DD"/>
    <w:rsid w:val="003F648C"/>
    <w:rsid w:val="003F6498"/>
    <w:rsid w:val="003F6633"/>
    <w:rsid w:val="003F66FD"/>
    <w:rsid w:val="003F672A"/>
    <w:rsid w:val="003F67C1"/>
    <w:rsid w:val="003F68F5"/>
    <w:rsid w:val="003F7000"/>
    <w:rsid w:val="003F757E"/>
    <w:rsid w:val="003F764A"/>
    <w:rsid w:val="003F7BAE"/>
    <w:rsid w:val="003F7CA0"/>
    <w:rsid w:val="003F7F49"/>
    <w:rsid w:val="00400054"/>
    <w:rsid w:val="004001C6"/>
    <w:rsid w:val="0040032A"/>
    <w:rsid w:val="0040033C"/>
    <w:rsid w:val="00400494"/>
    <w:rsid w:val="004004F6"/>
    <w:rsid w:val="0040078F"/>
    <w:rsid w:val="00400CA9"/>
    <w:rsid w:val="00400CD6"/>
    <w:rsid w:val="00400E47"/>
    <w:rsid w:val="004010AA"/>
    <w:rsid w:val="00401186"/>
    <w:rsid w:val="004014DF"/>
    <w:rsid w:val="004017DF"/>
    <w:rsid w:val="00401A68"/>
    <w:rsid w:val="00401B69"/>
    <w:rsid w:val="0040214B"/>
    <w:rsid w:val="0040221E"/>
    <w:rsid w:val="00402280"/>
    <w:rsid w:val="004025C5"/>
    <w:rsid w:val="00402B37"/>
    <w:rsid w:val="00402BA1"/>
    <w:rsid w:val="00402DC6"/>
    <w:rsid w:val="0040313C"/>
    <w:rsid w:val="004033F3"/>
    <w:rsid w:val="0040351E"/>
    <w:rsid w:val="0040374E"/>
    <w:rsid w:val="00403882"/>
    <w:rsid w:val="00403A03"/>
    <w:rsid w:val="00404723"/>
    <w:rsid w:val="00404D94"/>
    <w:rsid w:val="00404DCD"/>
    <w:rsid w:val="0040548B"/>
    <w:rsid w:val="004054A8"/>
    <w:rsid w:val="004055FB"/>
    <w:rsid w:val="00405AE6"/>
    <w:rsid w:val="00405EA9"/>
    <w:rsid w:val="00406145"/>
    <w:rsid w:val="00406448"/>
    <w:rsid w:val="0040646D"/>
    <w:rsid w:val="00406500"/>
    <w:rsid w:val="0040667E"/>
    <w:rsid w:val="00406A86"/>
    <w:rsid w:val="00406AC1"/>
    <w:rsid w:val="00406FFC"/>
    <w:rsid w:val="00407441"/>
    <w:rsid w:val="0040752A"/>
    <w:rsid w:val="004077D6"/>
    <w:rsid w:val="0040780E"/>
    <w:rsid w:val="00407832"/>
    <w:rsid w:val="00407867"/>
    <w:rsid w:val="00407C0D"/>
    <w:rsid w:val="004104BE"/>
    <w:rsid w:val="00410609"/>
    <w:rsid w:val="00410883"/>
    <w:rsid w:val="00410A5C"/>
    <w:rsid w:val="00410C9B"/>
    <w:rsid w:val="00410CC5"/>
    <w:rsid w:val="00411033"/>
    <w:rsid w:val="004110B1"/>
    <w:rsid w:val="00411317"/>
    <w:rsid w:val="004115E1"/>
    <w:rsid w:val="004116F3"/>
    <w:rsid w:val="004117A8"/>
    <w:rsid w:val="00411A53"/>
    <w:rsid w:val="00411BEF"/>
    <w:rsid w:val="00411F5D"/>
    <w:rsid w:val="004121E7"/>
    <w:rsid w:val="004127F4"/>
    <w:rsid w:val="0041312D"/>
    <w:rsid w:val="004133AE"/>
    <w:rsid w:val="00413988"/>
    <w:rsid w:val="004139A7"/>
    <w:rsid w:val="00413B6A"/>
    <w:rsid w:val="00413C9F"/>
    <w:rsid w:val="00414334"/>
    <w:rsid w:val="00414665"/>
    <w:rsid w:val="00414673"/>
    <w:rsid w:val="0041473B"/>
    <w:rsid w:val="00414753"/>
    <w:rsid w:val="0041478B"/>
    <w:rsid w:val="00414B30"/>
    <w:rsid w:val="00414C6B"/>
    <w:rsid w:val="00414E51"/>
    <w:rsid w:val="00414E5C"/>
    <w:rsid w:val="0041517D"/>
    <w:rsid w:val="004151EC"/>
    <w:rsid w:val="00415578"/>
    <w:rsid w:val="00415868"/>
    <w:rsid w:val="00415B4F"/>
    <w:rsid w:val="00415D9B"/>
    <w:rsid w:val="00416093"/>
    <w:rsid w:val="00416252"/>
    <w:rsid w:val="004162D3"/>
    <w:rsid w:val="00416512"/>
    <w:rsid w:val="004167C7"/>
    <w:rsid w:val="004167DB"/>
    <w:rsid w:val="00416AF3"/>
    <w:rsid w:val="00416CA7"/>
    <w:rsid w:val="00416CC7"/>
    <w:rsid w:val="00416D3C"/>
    <w:rsid w:val="00416E86"/>
    <w:rsid w:val="00416F2D"/>
    <w:rsid w:val="00416F55"/>
    <w:rsid w:val="004170D0"/>
    <w:rsid w:val="004170E7"/>
    <w:rsid w:val="00417347"/>
    <w:rsid w:val="004173A0"/>
    <w:rsid w:val="0041747D"/>
    <w:rsid w:val="004175FD"/>
    <w:rsid w:val="0041760B"/>
    <w:rsid w:val="00417775"/>
    <w:rsid w:val="004179E2"/>
    <w:rsid w:val="00417D2E"/>
    <w:rsid w:val="00417E60"/>
    <w:rsid w:val="004202E1"/>
    <w:rsid w:val="004203EF"/>
    <w:rsid w:val="00420435"/>
    <w:rsid w:val="0042094B"/>
    <w:rsid w:val="00420F04"/>
    <w:rsid w:val="004210BA"/>
    <w:rsid w:val="004213A2"/>
    <w:rsid w:val="004213A6"/>
    <w:rsid w:val="004214FC"/>
    <w:rsid w:val="00421870"/>
    <w:rsid w:val="0042241E"/>
    <w:rsid w:val="004228C6"/>
    <w:rsid w:val="00422D03"/>
    <w:rsid w:val="00423099"/>
    <w:rsid w:val="0042347C"/>
    <w:rsid w:val="00423CBD"/>
    <w:rsid w:val="004240A9"/>
    <w:rsid w:val="004241CE"/>
    <w:rsid w:val="00424200"/>
    <w:rsid w:val="00424564"/>
    <w:rsid w:val="004247B7"/>
    <w:rsid w:val="00424D0A"/>
    <w:rsid w:val="00424E79"/>
    <w:rsid w:val="00424FA9"/>
    <w:rsid w:val="0042558E"/>
    <w:rsid w:val="00425BA1"/>
    <w:rsid w:val="00426178"/>
    <w:rsid w:val="0042661C"/>
    <w:rsid w:val="004267A7"/>
    <w:rsid w:val="004267EC"/>
    <w:rsid w:val="0042718E"/>
    <w:rsid w:val="00427271"/>
    <w:rsid w:val="004274B3"/>
    <w:rsid w:val="00427808"/>
    <w:rsid w:val="004279AA"/>
    <w:rsid w:val="00427F27"/>
    <w:rsid w:val="0043009C"/>
    <w:rsid w:val="00430294"/>
    <w:rsid w:val="004303AB"/>
    <w:rsid w:val="0043044F"/>
    <w:rsid w:val="00430487"/>
    <w:rsid w:val="0043062E"/>
    <w:rsid w:val="00430734"/>
    <w:rsid w:val="0043076A"/>
    <w:rsid w:val="00430B4C"/>
    <w:rsid w:val="00430BDD"/>
    <w:rsid w:val="00430E0F"/>
    <w:rsid w:val="0043113F"/>
    <w:rsid w:val="00431785"/>
    <w:rsid w:val="00431B17"/>
    <w:rsid w:val="00431C9B"/>
    <w:rsid w:val="00432048"/>
    <w:rsid w:val="004323EB"/>
    <w:rsid w:val="004324F9"/>
    <w:rsid w:val="00432540"/>
    <w:rsid w:val="00432D78"/>
    <w:rsid w:val="00432E48"/>
    <w:rsid w:val="00432ED2"/>
    <w:rsid w:val="004332B3"/>
    <w:rsid w:val="00433469"/>
    <w:rsid w:val="00433529"/>
    <w:rsid w:val="0043362C"/>
    <w:rsid w:val="00433819"/>
    <w:rsid w:val="00433C2A"/>
    <w:rsid w:val="00433F36"/>
    <w:rsid w:val="00433FEE"/>
    <w:rsid w:val="004344BF"/>
    <w:rsid w:val="0043451E"/>
    <w:rsid w:val="0043452F"/>
    <w:rsid w:val="00434660"/>
    <w:rsid w:val="004346D8"/>
    <w:rsid w:val="00434B15"/>
    <w:rsid w:val="00434B64"/>
    <w:rsid w:val="00434F7F"/>
    <w:rsid w:val="00435297"/>
    <w:rsid w:val="00435A59"/>
    <w:rsid w:val="00435CB8"/>
    <w:rsid w:val="00436217"/>
    <w:rsid w:val="00436227"/>
    <w:rsid w:val="0043632B"/>
    <w:rsid w:val="00436624"/>
    <w:rsid w:val="00436675"/>
    <w:rsid w:val="00436E6C"/>
    <w:rsid w:val="00437021"/>
    <w:rsid w:val="00437057"/>
    <w:rsid w:val="00437135"/>
    <w:rsid w:val="004375B3"/>
    <w:rsid w:val="004375E2"/>
    <w:rsid w:val="00437B99"/>
    <w:rsid w:val="00440360"/>
    <w:rsid w:val="004403F7"/>
    <w:rsid w:val="00440B26"/>
    <w:rsid w:val="00440C8C"/>
    <w:rsid w:val="00441035"/>
    <w:rsid w:val="00441053"/>
    <w:rsid w:val="004412FA"/>
    <w:rsid w:val="0044167F"/>
    <w:rsid w:val="004418E1"/>
    <w:rsid w:val="00441CBC"/>
    <w:rsid w:val="00441E8F"/>
    <w:rsid w:val="00441F98"/>
    <w:rsid w:val="0044207C"/>
    <w:rsid w:val="004420D1"/>
    <w:rsid w:val="004426BC"/>
    <w:rsid w:val="00442E9B"/>
    <w:rsid w:val="004433F5"/>
    <w:rsid w:val="004438E4"/>
    <w:rsid w:val="00443B94"/>
    <w:rsid w:val="00443E1F"/>
    <w:rsid w:val="00443EC1"/>
    <w:rsid w:val="0044403E"/>
    <w:rsid w:val="004441D6"/>
    <w:rsid w:val="00444240"/>
    <w:rsid w:val="004443E1"/>
    <w:rsid w:val="00444E07"/>
    <w:rsid w:val="00444EAD"/>
    <w:rsid w:val="0044566E"/>
    <w:rsid w:val="00445A9A"/>
    <w:rsid w:val="00446009"/>
    <w:rsid w:val="0044603C"/>
    <w:rsid w:val="0044609A"/>
    <w:rsid w:val="00446A96"/>
    <w:rsid w:val="00446C68"/>
    <w:rsid w:val="00446D05"/>
    <w:rsid w:val="00446F26"/>
    <w:rsid w:val="0044756C"/>
    <w:rsid w:val="00447666"/>
    <w:rsid w:val="00447725"/>
    <w:rsid w:val="004477FF"/>
    <w:rsid w:val="0044789F"/>
    <w:rsid w:val="00447AC9"/>
    <w:rsid w:val="00447CE7"/>
    <w:rsid w:val="00447D1A"/>
    <w:rsid w:val="00447D60"/>
    <w:rsid w:val="00447E1E"/>
    <w:rsid w:val="004502B2"/>
    <w:rsid w:val="00450452"/>
    <w:rsid w:val="0045047E"/>
    <w:rsid w:val="004504E9"/>
    <w:rsid w:val="00450CD9"/>
    <w:rsid w:val="00450E6C"/>
    <w:rsid w:val="0045121E"/>
    <w:rsid w:val="00451433"/>
    <w:rsid w:val="0045174B"/>
    <w:rsid w:val="004518EE"/>
    <w:rsid w:val="00451970"/>
    <w:rsid w:val="00451D06"/>
    <w:rsid w:val="00451E80"/>
    <w:rsid w:val="0045205A"/>
    <w:rsid w:val="00452342"/>
    <w:rsid w:val="004523DD"/>
    <w:rsid w:val="00452434"/>
    <w:rsid w:val="00452631"/>
    <w:rsid w:val="004527C7"/>
    <w:rsid w:val="00452EAE"/>
    <w:rsid w:val="00452EF2"/>
    <w:rsid w:val="00452FEC"/>
    <w:rsid w:val="00453264"/>
    <w:rsid w:val="0045350E"/>
    <w:rsid w:val="0045402E"/>
    <w:rsid w:val="004546AB"/>
    <w:rsid w:val="00454984"/>
    <w:rsid w:val="004551EE"/>
    <w:rsid w:val="004551F2"/>
    <w:rsid w:val="0045521A"/>
    <w:rsid w:val="0045526D"/>
    <w:rsid w:val="00455597"/>
    <w:rsid w:val="00456226"/>
    <w:rsid w:val="0045628F"/>
    <w:rsid w:val="004562B8"/>
    <w:rsid w:val="0045650E"/>
    <w:rsid w:val="004568D7"/>
    <w:rsid w:val="00456E0B"/>
    <w:rsid w:val="004574E7"/>
    <w:rsid w:val="004575B3"/>
    <w:rsid w:val="00457981"/>
    <w:rsid w:val="00457990"/>
    <w:rsid w:val="00457C7C"/>
    <w:rsid w:val="00457F4C"/>
    <w:rsid w:val="00460114"/>
    <w:rsid w:val="00460270"/>
    <w:rsid w:val="00460764"/>
    <w:rsid w:val="0046103D"/>
    <w:rsid w:val="0046147A"/>
    <w:rsid w:val="0046174C"/>
    <w:rsid w:val="00461CDE"/>
    <w:rsid w:val="00462036"/>
    <w:rsid w:val="0046222A"/>
    <w:rsid w:val="00462409"/>
    <w:rsid w:val="00462914"/>
    <w:rsid w:val="00462A49"/>
    <w:rsid w:val="00462B54"/>
    <w:rsid w:val="00463064"/>
    <w:rsid w:val="0046334D"/>
    <w:rsid w:val="004633A5"/>
    <w:rsid w:val="004636C5"/>
    <w:rsid w:val="004637AF"/>
    <w:rsid w:val="00463D9A"/>
    <w:rsid w:val="00463DB5"/>
    <w:rsid w:val="004640FD"/>
    <w:rsid w:val="00464118"/>
    <w:rsid w:val="004649CD"/>
    <w:rsid w:val="00464C37"/>
    <w:rsid w:val="00465385"/>
    <w:rsid w:val="0046558A"/>
    <w:rsid w:val="004656CF"/>
    <w:rsid w:val="00465D65"/>
    <w:rsid w:val="00465E91"/>
    <w:rsid w:val="00465EC7"/>
    <w:rsid w:val="00466750"/>
    <w:rsid w:val="00466805"/>
    <w:rsid w:val="0046685B"/>
    <w:rsid w:val="0046692B"/>
    <w:rsid w:val="00466FC4"/>
    <w:rsid w:val="004670A0"/>
    <w:rsid w:val="004674A9"/>
    <w:rsid w:val="0046770A"/>
    <w:rsid w:val="00467A5C"/>
    <w:rsid w:val="00467ABD"/>
    <w:rsid w:val="00467C17"/>
    <w:rsid w:val="00467E2B"/>
    <w:rsid w:val="00470055"/>
    <w:rsid w:val="00470BAE"/>
    <w:rsid w:val="00471411"/>
    <w:rsid w:val="00471956"/>
    <w:rsid w:val="00471D36"/>
    <w:rsid w:val="00471DEC"/>
    <w:rsid w:val="00471F24"/>
    <w:rsid w:val="00472139"/>
    <w:rsid w:val="0047216C"/>
    <w:rsid w:val="00472461"/>
    <w:rsid w:val="004724BE"/>
    <w:rsid w:val="004727AD"/>
    <w:rsid w:val="004729AC"/>
    <w:rsid w:val="00472B55"/>
    <w:rsid w:val="00472B98"/>
    <w:rsid w:val="00472DEE"/>
    <w:rsid w:val="00473141"/>
    <w:rsid w:val="004732CA"/>
    <w:rsid w:val="0047330D"/>
    <w:rsid w:val="00473C3D"/>
    <w:rsid w:val="00473EBA"/>
    <w:rsid w:val="00474445"/>
    <w:rsid w:val="00474484"/>
    <w:rsid w:val="0047451E"/>
    <w:rsid w:val="00474835"/>
    <w:rsid w:val="00474EA2"/>
    <w:rsid w:val="00475001"/>
    <w:rsid w:val="004758E4"/>
    <w:rsid w:val="00475B95"/>
    <w:rsid w:val="00475BFE"/>
    <w:rsid w:val="00475C23"/>
    <w:rsid w:val="00475C50"/>
    <w:rsid w:val="00475EB7"/>
    <w:rsid w:val="00475ECB"/>
    <w:rsid w:val="004762F3"/>
    <w:rsid w:val="00476814"/>
    <w:rsid w:val="00477042"/>
    <w:rsid w:val="0047711B"/>
    <w:rsid w:val="00477404"/>
    <w:rsid w:val="00477612"/>
    <w:rsid w:val="00477B93"/>
    <w:rsid w:val="00477C42"/>
    <w:rsid w:val="00480065"/>
    <w:rsid w:val="0048052B"/>
    <w:rsid w:val="00480562"/>
    <w:rsid w:val="00480564"/>
    <w:rsid w:val="004808B8"/>
    <w:rsid w:val="004809B8"/>
    <w:rsid w:val="00480AF9"/>
    <w:rsid w:val="00480DD9"/>
    <w:rsid w:val="0048119A"/>
    <w:rsid w:val="00481270"/>
    <w:rsid w:val="00481708"/>
    <w:rsid w:val="004817E9"/>
    <w:rsid w:val="00481847"/>
    <w:rsid w:val="00481CFE"/>
    <w:rsid w:val="00481F10"/>
    <w:rsid w:val="004820FA"/>
    <w:rsid w:val="004821B9"/>
    <w:rsid w:val="004824F0"/>
    <w:rsid w:val="00482758"/>
    <w:rsid w:val="004828AE"/>
    <w:rsid w:val="00483217"/>
    <w:rsid w:val="0048347E"/>
    <w:rsid w:val="00483A69"/>
    <w:rsid w:val="00483D21"/>
    <w:rsid w:val="004842B2"/>
    <w:rsid w:val="00484587"/>
    <w:rsid w:val="0048468C"/>
    <w:rsid w:val="00484AA6"/>
    <w:rsid w:val="00484D05"/>
    <w:rsid w:val="00484D5E"/>
    <w:rsid w:val="00485301"/>
    <w:rsid w:val="00485601"/>
    <w:rsid w:val="00485612"/>
    <w:rsid w:val="00485703"/>
    <w:rsid w:val="0048586D"/>
    <w:rsid w:val="00485A0F"/>
    <w:rsid w:val="00485CDC"/>
    <w:rsid w:val="00485DD4"/>
    <w:rsid w:val="00485E34"/>
    <w:rsid w:val="00485F13"/>
    <w:rsid w:val="00486093"/>
    <w:rsid w:val="0048632D"/>
    <w:rsid w:val="004867EB"/>
    <w:rsid w:val="00486E2E"/>
    <w:rsid w:val="0048701F"/>
    <w:rsid w:val="004870F3"/>
    <w:rsid w:val="004873A7"/>
    <w:rsid w:val="00487498"/>
    <w:rsid w:val="00487D40"/>
    <w:rsid w:val="004902A7"/>
    <w:rsid w:val="0049034C"/>
    <w:rsid w:val="00490742"/>
    <w:rsid w:val="004908BF"/>
    <w:rsid w:val="00490921"/>
    <w:rsid w:val="00490A31"/>
    <w:rsid w:val="004910A6"/>
    <w:rsid w:val="004912B6"/>
    <w:rsid w:val="00491575"/>
    <w:rsid w:val="004916CB"/>
    <w:rsid w:val="0049173C"/>
    <w:rsid w:val="0049183D"/>
    <w:rsid w:val="00491880"/>
    <w:rsid w:val="00491A21"/>
    <w:rsid w:val="00491D88"/>
    <w:rsid w:val="00491FDF"/>
    <w:rsid w:val="00492271"/>
    <w:rsid w:val="004925BF"/>
    <w:rsid w:val="004926AE"/>
    <w:rsid w:val="004927D8"/>
    <w:rsid w:val="004928BF"/>
    <w:rsid w:val="00493021"/>
    <w:rsid w:val="00493277"/>
    <w:rsid w:val="004935ED"/>
    <w:rsid w:val="00493631"/>
    <w:rsid w:val="00493BE7"/>
    <w:rsid w:val="00493F7F"/>
    <w:rsid w:val="004942B5"/>
    <w:rsid w:val="004944A7"/>
    <w:rsid w:val="004945CB"/>
    <w:rsid w:val="00494708"/>
    <w:rsid w:val="00494A5E"/>
    <w:rsid w:val="00494E80"/>
    <w:rsid w:val="0049508D"/>
    <w:rsid w:val="00495663"/>
    <w:rsid w:val="004958AC"/>
    <w:rsid w:val="00495FD4"/>
    <w:rsid w:val="0049605C"/>
    <w:rsid w:val="00496091"/>
    <w:rsid w:val="004965C1"/>
    <w:rsid w:val="004965F7"/>
    <w:rsid w:val="00496605"/>
    <w:rsid w:val="004966F6"/>
    <w:rsid w:val="0049687E"/>
    <w:rsid w:val="004969AF"/>
    <w:rsid w:val="00496DA4"/>
    <w:rsid w:val="004970F8"/>
    <w:rsid w:val="00497552"/>
    <w:rsid w:val="004975AD"/>
    <w:rsid w:val="00497950"/>
    <w:rsid w:val="00497BFA"/>
    <w:rsid w:val="00497EB9"/>
    <w:rsid w:val="00497FBF"/>
    <w:rsid w:val="004A053D"/>
    <w:rsid w:val="004A06F9"/>
    <w:rsid w:val="004A15FC"/>
    <w:rsid w:val="004A1635"/>
    <w:rsid w:val="004A1CF5"/>
    <w:rsid w:val="004A1D47"/>
    <w:rsid w:val="004A1FCC"/>
    <w:rsid w:val="004A2565"/>
    <w:rsid w:val="004A267A"/>
    <w:rsid w:val="004A29BD"/>
    <w:rsid w:val="004A2F18"/>
    <w:rsid w:val="004A2FFD"/>
    <w:rsid w:val="004A30B3"/>
    <w:rsid w:val="004A3183"/>
    <w:rsid w:val="004A325C"/>
    <w:rsid w:val="004A3873"/>
    <w:rsid w:val="004A39C9"/>
    <w:rsid w:val="004A3B39"/>
    <w:rsid w:val="004A3B78"/>
    <w:rsid w:val="004A4036"/>
    <w:rsid w:val="004A40B0"/>
    <w:rsid w:val="004A41FB"/>
    <w:rsid w:val="004A4309"/>
    <w:rsid w:val="004A46FF"/>
    <w:rsid w:val="004A4A56"/>
    <w:rsid w:val="004A4BFA"/>
    <w:rsid w:val="004A4CBD"/>
    <w:rsid w:val="004A56B1"/>
    <w:rsid w:val="004A5934"/>
    <w:rsid w:val="004A5A65"/>
    <w:rsid w:val="004A5EFD"/>
    <w:rsid w:val="004A5F9D"/>
    <w:rsid w:val="004A6101"/>
    <w:rsid w:val="004A6166"/>
    <w:rsid w:val="004A63E5"/>
    <w:rsid w:val="004A6647"/>
    <w:rsid w:val="004A66FC"/>
    <w:rsid w:val="004A6748"/>
    <w:rsid w:val="004A67E9"/>
    <w:rsid w:val="004A687D"/>
    <w:rsid w:val="004A6896"/>
    <w:rsid w:val="004A6B13"/>
    <w:rsid w:val="004A6DB6"/>
    <w:rsid w:val="004A6E33"/>
    <w:rsid w:val="004A7048"/>
    <w:rsid w:val="004A7057"/>
    <w:rsid w:val="004A70F7"/>
    <w:rsid w:val="004A71F7"/>
    <w:rsid w:val="004A7200"/>
    <w:rsid w:val="004A73A0"/>
    <w:rsid w:val="004A742E"/>
    <w:rsid w:val="004A744B"/>
    <w:rsid w:val="004A7616"/>
    <w:rsid w:val="004A7B16"/>
    <w:rsid w:val="004A7B5E"/>
    <w:rsid w:val="004A7D86"/>
    <w:rsid w:val="004A7DEC"/>
    <w:rsid w:val="004A7EFC"/>
    <w:rsid w:val="004B017B"/>
    <w:rsid w:val="004B03AD"/>
    <w:rsid w:val="004B0498"/>
    <w:rsid w:val="004B0514"/>
    <w:rsid w:val="004B0555"/>
    <w:rsid w:val="004B0A0A"/>
    <w:rsid w:val="004B0B7E"/>
    <w:rsid w:val="004B0D70"/>
    <w:rsid w:val="004B102D"/>
    <w:rsid w:val="004B1088"/>
    <w:rsid w:val="004B1125"/>
    <w:rsid w:val="004B12F1"/>
    <w:rsid w:val="004B1520"/>
    <w:rsid w:val="004B1772"/>
    <w:rsid w:val="004B1C4B"/>
    <w:rsid w:val="004B1DA3"/>
    <w:rsid w:val="004B1F04"/>
    <w:rsid w:val="004B208D"/>
    <w:rsid w:val="004B2392"/>
    <w:rsid w:val="004B2722"/>
    <w:rsid w:val="004B279D"/>
    <w:rsid w:val="004B2891"/>
    <w:rsid w:val="004B2C16"/>
    <w:rsid w:val="004B2C60"/>
    <w:rsid w:val="004B2D06"/>
    <w:rsid w:val="004B2D30"/>
    <w:rsid w:val="004B320C"/>
    <w:rsid w:val="004B3225"/>
    <w:rsid w:val="004B3300"/>
    <w:rsid w:val="004B370E"/>
    <w:rsid w:val="004B37D3"/>
    <w:rsid w:val="004B37F1"/>
    <w:rsid w:val="004B3804"/>
    <w:rsid w:val="004B397A"/>
    <w:rsid w:val="004B3B67"/>
    <w:rsid w:val="004B3BF2"/>
    <w:rsid w:val="004B3E24"/>
    <w:rsid w:val="004B3E57"/>
    <w:rsid w:val="004B439C"/>
    <w:rsid w:val="004B4507"/>
    <w:rsid w:val="004B46BB"/>
    <w:rsid w:val="004B4928"/>
    <w:rsid w:val="004B4A31"/>
    <w:rsid w:val="004B50B0"/>
    <w:rsid w:val="004B545E"/>
    <w:rsid w:val="004B5C07"/>
    <w:rsid w:val="004B60CB"/>
    <w:rsid w:val="004B64DF"/>
    <w:rsid w:val="004B6673"/>
    <w:rsid w:val="004B6784"/>
    <w:rsid w:val="004B6BAA"/>
    <w:rsid w:val="004B6E81"/>
    <w:rsid w:val="004B6E89"/>
    <w:rsid w:val="004B7372"/>
    <w:rsid w:val="004B7591"/>
    <w:rsid w:val="004B7652"/>
    <w:rsid w:val="004B7B95"/>
    <w:rsid w:val="004C0650"/>
    <w:rsid w:val="004C07D9"/>
    <w:rsid w:val="004C10FE"/>
    <w:rsid w:val="004C12D1"/>
    <w:rsid w:val="004C14AA"/>
    <w:rsid w:val="004C1CB5"/>
    <w:rsid w:val="004C1FE0"/>
    <w:rsid w:val="004C2179"/>
    <w:rsid w:val="004C29BE"/>
    <w:rsid w:val="004C29CF"/>
    <w:rsid w:val="004C2AE7"/>
    <w:rsid w:val="004C2C94"/>
    <w:rsid w:val="004C2DEE"/>
    <w:rsid w:val="004C30EF"/>
    <w:rsid w:val="004C3141"/>
    <w:rsid w:val="004C3196"/>
    <w:rsid w:val="004C33E9"/>
    <w:rsid w:val="004C375C"/>
    <w:rsid w:val="004C37DA"/>
    <w:rsid w:val="004C3B79"/>
    <w:rsid w:val="004C3CB6"/>
    <w:rsid w:val="004C4088"/>
    <w:rsid w:val="004C4154"/>
    <w:rsid w:val="004C484D"/>
    <w:rsid w:val="004C4C21"/>
    <w:rsid w:val="004C507A"/>
    <w:rsid w:val="004C50F1"/>
    <w:rsid w:val="004C5141"/>
    <w:rsid w:val="004C5197"/>
    <w:rsid w:val="004C5665"/>
    <w:rsid w:val="004C5BA8"/>
    <w:rsid w:val="004C5C5F"/>
    <w:rsid w:val="004C5F4F"/>
    <w:rsid w:val="004C63BB"/>
    <w:rsid w:val="004C641F"/>
    <w:rsid w:val="004C6639"/>
    <w:rsid w:val="004C6876"/>
    <w:rsid w:val="004C6A42"/>
    <w:rsid w:val="004C6B97"/>
    <w:rsid w:val="004C7882"/>
    <w:rsid w:val="004C7986"/>
    <w:rsid w:val="004C7D58"/>
    <w:rsid w:val="004D016D"/>
    <w:rsid w:val="004D0312"/>
    <w:rsid w:val="004D06A1"/>
    <w:rsid w:val="004D075D"/>
    <w:rsid w:val="004D07EB"/>
    <w:rsid w:val="004D0A49"/>
    <w:rsid w:val="004D0B88"/>
    <w:rsid w:val="004D0C27"/>
    <w:rsid w:val="004D0D2B"/>
    <w:rsid w:val="004D0DFB"/>
    <w:rsid w:val="004D0F32"/>
    <w:rsid w:val="004D12CF"/>
    <w:rsid w:val="004D1AB3"/>
    <w:rsid w:val="004D1C82"/>
    <w:rsid w:val="004D210D"/>
    <w:rsid w:val="004D228F"/>
    <w:rsid w:val="004D2480"/>
    <w:rsid w:val="004D254B"/>
    <w:rsid w:val="004D2819"/>
    <w:rsid w:val="004D281A"/>
    <w:rsid w:val="004D2B7A"/>
    <w:rsid w:val="004D2C13"/>
    <w:rsid w:val="004D2E82"/>
    <w:rsid w:val="004D2F55"/>
    <w:rsid w:val="004D3041"/>
    <w:rsid w:val="004D3171"/>
    <w:rsid w:val="004D31E0"/>
    <w:rsid w:val="004D3287"/>
    <w:rsid w:val="004D344F"/>
    <w:rsid w:val="004D346C"/>
    <w:rsid w:val="004D34A9"/>
    <w:rsid w:val="004D3571"/>
    <w:rsid w:val="004D380F"/>
    <w:rsid w:val="004D3F61"/>
    <w:rsid w:val="004D479B"/>
    <w:rsid w:val="004D48FD"/>
    <w:rsid w:val="004D4A92"/>
    <w:rsid w:val="004D4CF4"/>
    <w:rsid w:val="004D4E8E"/>
    <w:rsid w:val="004D55D1"/>
    <w:rsid w:val="004D56AB"/>
    <w:rsid w:val="004D5A9E"/>
    <w:rsid w:val="004D5FAB"/>
    <w:rsid w:val="004D614C"/>
    <w:rsid w:val="004D6797"/>
    <w:rsid w:val="004D693C"/>
    <w:rsid w:val="004D6EF5"/>
    <w:rsid w:val="004D7100"/>
    <w:rsid w:val="004D7660"/>
    <w:rsid w:val="004D76E1"/>
    <w:rsid w:val="004D7D5C"/>
    <w:rsid w:val="004D7E55"/>
    <w:rsid w:val="004E0624"/>
    <w:rsid w:val="004E094F"/>
    <w:rsid w:val="004E0B48"/>
    <w:rsid w:val="004E0D9F"/>
    <w:rsid w:val="004E10E4"/>
    <w:rsid w:val="004E10FD"/>
    <w:rsid w:val="004E12A2"/>
    <w:rsid w:val="004E1357"/>
    <w:rsid w:val="004E1463"/>
    <w:rsid w:val="004E15BA"/>
    <w:rsid w:val="004E186D"/>
    <w:rsid w:val="004E1FB2"/>
    <w:rsid w:val="004E2673"/>
    <w:rsid w:val="004E269F"/>
    <w:rsid w:val="004E2879"/>
    <w:rsid w:val="004E2FCF"/>
    <w:rsid w:val="004E3651"/>
    <w:rsid w:val="004E36E7"/>
    <w:rsid w:val="004E3A95"/>
    <w:rsid w:val="004E3B79"/>
    <w:rsid w:val="004E406C"/>
    <w:rsid w:val="004E420A"/>
    <w:rsid w:val="004E4825"/>
    <w:rsid w:val="004E4899"/>
    <w:rsid w:val="004E4AAD"/>
    <w:rsid w:val="004E513E"/>
    <w:rsid w:val="004E52BC"/>
    <w:rsid w:val="004E55D2"/>
    <w:rsid w:val="004E5745"/>
    <w:rsid w:val="004E57D7"/>
    <w:rsid w:val="004E59E1"/>
    <w:rsid w:val="004E5AAD"/>
    <w:rsid w:val="004E6073"/>
    <w:rsid w:val="004E6318"/>
    <w:rsid w:val="004E6499"/>
    <w:rsid w:val="004E6719"/>
    <w:rsid w:val="004E6B7D"/>
    <w:rsid w:val="004E6CFC"/>
    <w:rsid w:val="004E6DD8"/>
    <w:rsid w:val="004E7076"/>
    <w:rsid w:val="004E7104"/>
    <w:rsid w:val="004E7517"/>
    <w:rsid w:val="004E7519"/>
    <w:rsid w:val="004E75AB"/>
    <w:rsid w:val="004E769A"/>
    <w:rsid w:val="004E77F0"/>
    <w:rsid w:val="004E795E"/>
    <w:rsid w:val="004E7A72"/>
    <w:rsid w:val="004E7A8A"/>
    <w:rsid w:val="004E7AEB"/>
    <w:rsid w:val="004E7C01"/>
    <w:rsid w:val="004E7D08"/>
    <w:rsid w:val="004F00AC"/>
    <w:rsid w:val="004F02EA"/>
    <w:rsid w:val="004F03D5"/>
    <w:rsid w:val="004F057B"/>
    <w:rsid w:val="004F0684"/>
    <w:rsid w:val="004F06A5"/>
    <w:rsid w:val="004F07A1"/>
    <w:rsid w:val="004F1173"/>
    <w:rsid w:val="004F148C"/>
    <w:rsid w:val="004F1ACF"/>
    <w:rsid w:val="004F1BA7"/>
    <w:rsid w:val="004F1BFD"/>
    <w:rsid w:val="004F2163"/>
    <w:rsid w:val="004F2A15"/>
    <w:rsid w:val="004F2A8A"/>
    <w:rsid w:val="004F2C66"/>
    <w:rsid w:val="004F2CB7"/>
    <w:rsid w:val="004F2F39"/>
    <w:rsid w:val="004F2F52"/>
    <w:rsid w:val="004F3156"/>
    <w:rsid w:val="004F31AE"/>
    <w:rsid w:val="004F32DC"/>
    <w:rsid w:val="004F341F"/>
    <w:rsid w:val="004F383C"/>
    <w:rsid w:val="004F3A8E"/>
    <w:rsid w:val="004F3B60"/>
    <w:rsid w:val="004F3CB6"/>
    <w:rsid w:val="004F3F7A"/>
    <w:rsid w:val="004F491F"/>
    <w:rsid w:val="004F4A13"/>
    <w:rsid w:val="004F502A"/>
    <w:rsid w:val="004F53E2"/>
    <w:rsid w:val="004F585C"/>
    <w:rsid w:val="004F58D3"/>
    <w:rsid w:val="004F5CEF"/>
    <w:rsid w:val="004F5D2B"/>
    <w:rsid w:val="004F5DF6"/>
    <w:rsid w:val="004F5F48"/>
    <w:rsid w:val="004F61DD"/>
    <w:rsid w:val="004F6230"/>
    <w:rsid w:val="004F628E"/>
    <w:rsid w:val="004F639A"/>
    <w:rsid w:val="004F6439"/>
    <w:rsid w:val="004F65C1"/>
    <w:rsid w:val="004F6794"/>
    <w:rsid w:val="004F750C"/>
    <w:rsid w:val="004F7531"/>
    <w:rsid w:val="004F7B69"/>
    <w:rsid w:val="004F7C27"/>
    <w:rsid w:val="004F7F2F"/>
    <w:rsid w:val="004F7F99"/>
    <w:rsid w:val="0050005E"/>
    <w:rsid w:val="00500160"/>
    <w:rsid w:val="005003BB"/>
    <w:rsid w:val="00500586"/>
    <w:rsid w:val="005007BA"/>
    <w:rsid w:val="00500A3C"/>
    <w:rsid w:val="00500ACD"/>
    <w:rsid w:val="00500B0F"/>
    <w:rsid w:val="00500D49"/>
    <w:rsid w:val="00500FC1"/>
    <w:rsid w:val="00500FCE"/>
    <w:rsid w:val="00501138"/>
    <w:rsid w:val="00501181"/>
    <w:rsid w:val="005012C0"/>
    <w:rsid w:val="005015C6"/>
    <w:rsid w:val="005017F8"/>
    <w:rsid w:val="00501A5D"/>
    <w:rsid w:val="00501C81"/>
    <w:rsid w:val="00501CF6"/>
    <w:rsid w:val="00501F21"/>
    <w:rsid w:val="00501F68"/>
    <w:rsid w:val="00501F6F"/>
    <w:rsid w:val="00501FFE"/>
    <w:rsid w:val="0050204C"/>
    <w:rsid w:val="00502183"/>
    <w:rsid w:val="005028B6"/>
    <w:rsid w:val="00502C17"/>
    <w:rsid w:val="00502C52"/>
    <w:rsid w:val="00502E26"/>
    <w:rsid w:val="00503344"/>
    <w:rsid w:val="00503797"/>
    <w:rsid w:val="0050390F"/>
    <w:rsid w:val="00503994"/>
    <w:rsid w:val="00503A82"/>
    <w:rsid w:val="00503AB4"/>
    <w:rsid w:val="00503C46"/>
    <w:rsid w:val="00504061"/>
    <w:rsid w:val="005041CC"/>
    <w:rsid w:val="0050462E"/>
    <w:rsid w:val="00504A0B"/>
    <w:rsid w:val="00504B27"/>
    <w:rsid w:val="00504DE0"/>
    <w:rsid w:val="00504E91"/>
    <w:rsid w:val="00504F2E"/>
    <w:rsid w:val="00504FAD"/>
    <w:rsid w:val="00505176"/>
    <w:rsid w:val="00505210"/>
    <w:rsid w:val="0050549A"/>
    <w:rsid w:val="00505BAE"/>
    <w:rsid w:val="00505E22"/>
    <w:rsid w:val="005060F6"/>
    <w:rsid w:val="005062FE"/>
    <w:rsid w:val="005065C6"/>
    <w:rsid w:val="005067A4"/>
    <w:rsid w:val="00506956"/>
    <w:rsid w:val="00506973"/>
    <w:rsid w:val="005069BD"/>
    <w:rsid w:val="00506F90"/>
    <w:rsid w:val="00506FE2"/>
    <w:rsid w:val="0050707B"/>
    <w:rsid w:val="00507243"/>
    <w:rsid w:val="005074E8"/>
    <w:rsid w:val="0050753C"/>
    <w:rsid w:val="0050768B"/>
    <w:rsid w:val="005077CB"/>
    <w:rsid w:val="005078C0"/>
    <w:rsid w:val="00507B89"/>
    <w:rsid w:val="00510370"/>
    <w:rsid w:val="005105DA"/>
    <w:rsid w:val="00510CD4"/>
    <w:rsid w:val="00510FDF"/>
    <w:rsid w:val="00511267"/>
    <w:rsid w:val="00511662"/>
    <w:rsid w:val="005117F7"/>
    <w:rsid w:val="005118AA"/>
    <w:rsid w:val="00511C48"/>
    <w:rsid w:val="00511CC6"/>
    <w:rsid w:val="00511CE8"/>
    <w:rsid w:val="00511D3F"/>
    <w:rsid w:val="00511D63"/>
    <w:rsid w:val="00512025"/>
    <w:rsid w:val="0051262D"/>
    <w:rsid w:val="005127C1"/>
    <w:rsid w:val="0051280B"/>
    <w:rsid w:val="0051299B"/>
    <w:rsid w:val="00512BD8"/>
    <w:rsid w:val="00512CC3"/>
    <w:rsid w:val="0051339F"/>
    <w:rsid w:val="00513553"/>
    <w:rsid w:val="005138B1"/>
    <w:rsid w:val="00513DC7"/>
    <w:rsid w:val="00513E6D"/>
    <w:rsid w:val="00513F21"/>
    <w:rsid w:val="005140F0"/>
    <w:rsid w:val="00514161"/>
    <w:rsid w:val="00514278"/>
    <w:rsid w:val="00514559"/>
    <w:rsid w:val="0051455A"/>
    <w:rsid w:val="00514685"/>
    <w:rsid w:val="00514A33"/>
    <w:rsid w:val="00515380"/>
    <w:rsid w:val="005153F3"/>
    <w:rsid w:val="0051549E"/>
    <w:rsid w:val="005155DD"/>
    <w:rsid w:val="005155F1"/>
    <w:rsid w:val="005157E4"/>
    <w:rsid w:val="0051595C"/>
    <w:rsid w:val="00515A67"/>
    <w:rsid w:val="00515B60"/>
    <w:rsid w:val="00515DC1"/>
    <w:rsid w:val="00516118"/>
    <w:rsid w:val="0051639F"/>
    <w:rsid w:val="00516C18"/>
    <w:rsid w:val="005171F2"/>
    <w:rsid w:val="005176CA"/>
    <w:rsid w:val="0051783F"/>
    <w:rsid w:val="00517A14"/>
    <w:rsid w:val="00517A74"/>
    <w:rsid w:val="00517B22"/>
    <w:rsid w:val="00517BF8"/>
    <w:rsid w:val="00517ED3"/>
    <w:rsid w:val="00520091"/>
    <w:rsid w:val="00520495"/>
    <w:rsid w:val="00520530"/>
    <w:rsid w:val="005206F3"/>
    <w:rsid w:val="00520D09"/>
    <w:rsid w:val="00520FFC"/>
    <w:rsid w:val="0052116B"/>
    <w:rsid w:val="00521244"/>
    <w:rsid w:val="005213EB"/>
    <w:rsid w:val="00521758"/>
    <w:rsid w:val="00521F7D"/>
    <w:rsid w:val="00521F8E"/>
    <w:rsid w:val="00522660"/>
    <w:rsid w:val="005227A8"/>
    <w:rsid w:val="00522967"/>
    <w:rsid w:val="005235D1"/>
    <w:rsid w:val="005236C0"/>
    <w:rsid w:val="00523C7A"/>
    <w:rsid w:val="00523DCF"/>
    <w:rsid w:val="00524457"/>
    <w:rsid w:val="0052445F"/>
    <w:rsid w:val="005244E9"/>
    <w:rsid w:val="0052490F"/>
    <w:rsid w:val="00524A7D"/>
    <w:rsid w:val="00524E4E"/>
    <w:rsid w:val="00524FBE"/>
    <w:rsid w:val="00525231"/>
    <w:rsid w:val="00525268"/>
    <w:rsid w:val="00525367"/>
    <w:rsid w:val="005253CA"/>
    <w:rsid w:val="005253FC"/>
    <w:rsid w:val="005256A7"/>
    <w:rsid w:val="00525962"/>
    <w:rsid w:val="005259C4"/>
    <w:rsid w:val="00525ACA"/>
    <w:rsid w:val="00525B2F"/>
    <w:rsid w:val="0052604A"/>
    <w:rsid w:val="005260B6"/>
    <w:rsid w:val="005260FD"/>
    <w:rsid w:val="0052638F"/>
    <w:rsid w:val="00526495"/>
    <w:rsid w:val="005269C5"/>
    <w:rsid w:val="00526D15"/>
    <w:rsid w:val="00526D4D"/>
    <w:rsid w:val="00526DF6"/>
    <w:rsid w:val="00527084"/>
    <w:rsid w:val="005270FC"/>
    <w:rsid w:val="00527114"/>
    <w:rsid w:val="005272C6"/>
    <w:rsid w:val="00527486"/>
    <w:rsid w:val="0052773D"/>
    <w:rsid w:val="00527841"/>
    <w:rsid w:val="005279AE"/>
    <w:rsid w:val="00527F6D"/>
    <w:rsid w:val="00530736"/>
    <w:rsid w:val="0053086A"/>
    <w:rsid w:val="00530C32"/>
    <w:rsid w:val="00530DB1"/>
    <w:rsid w:val="005312A7"/>
    <w:rsid w:val="00531935"/>
    <w:rsid w:val="00531B3F"/>
    <w:rsid w:val="00531FA2"/>
    <w:rsid w:val="005320CB"/>
    <w:rsid w:val="00532494"/>
    <w:rsid w:val="00532732"/>
    <w:rsid w:val="00532B13"/>
    <w:rsid w:val="00532CB2"/>
    <w:rsid w:val="00532D10"/>
    <w:rsid w:val="00533149"/>
    <w:rsid w:val="0053343A"/>
    <w:rsid w:val="00533581"/>
    <w:rsid w:val="005335A4"/>
    <w:rsid w:val="0053371D"/>
    <w:rsid w:val="005337BB"/>
    <w:rsid w:val="00533B84"/>
    <w:rsid w:val="00533CCF"/>
    <w:rsid w:val="00534003"/>
    <w:rsid w:val="0053416D"/>
    <w:rsid w:val="00534417"/>
    <w:rsid w:val="00534511"/>
    <w:rsid w:val="00534593"/>
    <w:rsid w:val="0053489B"/>
    <w:rsid w:val="0053498F"/>
    <w:rsid w:val="00534A1C"/>
    <w:rsid w:val="00534D7D"/>
    <w:rsid w:val="005350DC"/>
    <w:rsid w:val="00535252"/>
    <w:rsid w:val="0053539E"/>
    <w:rsid w:val="0053567D"/>
    <w:rsid w:val="005357E6"/>
    <w:rsid w:val="00535AAD"/>
    <w:rsid w:val="00535C83"/>
    <w:rsid w:val="00535CB4"/>
    <w:rsid w:val="00535DFF"/>
    <w:rsid w:val="00536010"/>
    <w:rsid w:val="0053606A"/>
    <w:rsid w:val="00536237"/>
    <w:rsid w:val="00536896"/>
    <w:rsid w:val="00536AD5"/>
    <w:rsid w:val="00537146"/>
    <w:rsid w:val="0053724F"/>
    <w:rsid w:val="005375DF"/>
    <w:rsid w:val="00537904"/>
    <w:rsid w:val="00537A77"/>
    <w:rsid w:val="00537A7E"/>
    <w:rsid w:val="00537C63"/>
    <w:rsid w:val="00540310"/>
    <w:rsid w:val="0054062E"/>
    <w:rsid w:val="0054089A"/>
    <w:rsid w:val="005408E1"/>
    <w:rsid w:val="00540C85"/>
    <w:rsid w:val="00540EB6"/>
    <w:rsid w:val="00540F9D"/>
    <w:rsid w:val="0054154D"/>
    <w:rsid w:val="00541A14"/>
    <w:rsid w:val="00541B77"/>
    <w:rsid w:val="005420F8"/>
    <w:rsid w:val="0054211F"/>
    <w:rsid w:val="005422EE"/>
    <w:rsid w:val="00542D62"/>
    <w:rsid w:val="00542E34"/>
    <w:rsid w:val="00543462"/>
    <w:rsid w:val="00543834"/>
    <w:rsid w:val="005438BB"/>
    <w:rsid w:val="0054390B"/>
    <w:rsid w:val="00543A5B"/>
    <w:rsid w:val="00543BA1"/>
    <w:rsid w:val="00543F9C"/>
    <w:rsid w:val="00544300"/>
    <w:rsid w:val="00544774"/>
    <w:rsid w:val="00544BB8"/>
    <w:rsid w:val="00544BF1"/>
    <w:rsid w:val="00544FE8"/>
    <w:rsid w:val="00545290"/>
    <w:rsid w:val="00545A14"/>
    <w:rsid w:val="00545C42"/>
    <w:rsid w:val="00545D06"/>
    <w:rsid w:val="00545DB7"/>
    <w:rsid w:val="00545DDB"/>
    <w:rsid w:val="00545F2D"/>
    <w:rsid w:val="005461AA"/>
    <w:rsid w:val="005462D0"/>
    <w:rsid w:val="00546AD0"/>
    <w:rsid w:val="00546C79"/>
    <w:rsid w:val="00546C7F"/>
    <w:rsid w:val="00546D39"/>
    <w:rsid w:val="00546F85"/>
    <w:rsid w:val="005472F3"/>
    <w:rsid w:val="0054767F"/>
    <w:rsid w:val="0054779E"/>
    <w:rsid w:val="00547A11"/>
    <w:rsid w:val="00547A88"/>
    <w:rsid w:val="00547AED"/>
    <w:rsid w:val="0055000A"/>
    <w:rsid w:val="0055036C"/>
    <w:rsid w:val="0055047F"/>
    <w:rsid w:val="005507E5"/>
    <w:rsid w:val="0055087D"/>
    <w:rsid w:val="00550973"/>
    <w:rsid w:val="00550AB0"/>
    <w:rsid w:val="00550B87"/>
    <w:rsid w:val="00550CBF"/>
    <w:rsid w:val="00550E84"/>
    <w:rsid w:val="00551368"/>
    <w:rsid w:val="005513AC"/>
    <w:rsid w:val="0055141A"/>
    <w:rsid w:val="00551759"/>
    <w:rsid w:val="005524B0"/>
    <w:rsid w:val="005524D7"/>
    <w:rsid w:val="00552753"/>
    <w:rsid w:val="00552A4E"/>
    <w:rsid w:val="00552B0F"/>
    <w:rsid w:val="00552C3B"/>
    <w:rsid w:val="00552CD2"/>
    <w:rsid w:val="00552F7C"/>
    <w:rsid w:val="00552FCC"/>
    <w:rsid w:val="0055344F"/>
    <w:rsid w:val="00553893"/>
    <w:rsid w:val="005539F0"/>
    <w:rsid w:val="00553D16"/>
    <w:rsid w:val="00553DFB"/>
    <w:rsid w:val="00554139"/>
    <w:rsid w:val="005542E4"/>
    <w:rsid w:val="00554316"/>
    <w:rsid w:val="005547DE"/>
    <w:rsid w:val="00554894"/>
    <w:rsid w:val="00554A84"/>
    <w:rsid w:val="00554C16"/>
    <w:rsid w:val="00554F08"/>
    <w:rsid w:val="00554FFD"/>
    <w:rsid w:val="0055544A"/>
    <w:rsid w:val="005555DB"/>
    <w:rsid w:val="0055584F"/>
    <w:rsid w:val="0055587F"/>
    <w:rsid w:val="00555AE0"/>
    <w:rsid w:val="00555AEC"/>
    <w:rsid w:val="00555B16"/>
    <w:rsid w:val="00555C0B"/>
    <w:rsid w:val="00555F09"/>
    <w:rsid w:val="00556028"/>
    <w:rsid w:val="00556EFB"/>
    <w:rsid w:val="00557296"/>
    <w:rsid w:val="005577B0"/>
    <w:rsid w:val="00557B39"/>
    <w:rsid w:val="0056013B"/>
    <w:rsid w:val="00560192"/>
    <w:rsid w:val="00561241"/>
    <w:rsid w:val="005616DF"/>
    <w:rsid w:val="00561AB3"/>
    <w:rsid w:val="00562084"/>
    <w:rsid w:val="005623EA"/>
    <w:rsid w:val="005626AD"/>
    <w:rsid w:val="005628B7"/>
    <w:rsid w:val="00562EA1"/>
    <w:rsid w:val="00562FC8"/>
    <w:rsid w:val="00563098"/>
    <w:rsid w:val="005630B7"/>
    <w:rsid w:val="005632E4"/>
    <w:rsid w:val="0056375B"/>
    <w:rsid w:val="00563DF2"/>
    <w:rsid w:val="00564369"/>
    <w:rsid w:val="00564B82"/>
    <w:rsid w:val="00564C58"/>
    <w:rsid w:val="00564D3D"/>
    <w:rsid w:val="00565095"/>
    <w:rsid w:val="00565333"/>
    <w:rsid w:val="0056574F"/>
    <w:rsid w:val="005658BD"/>
    <w:rsid w:val="005659B6"/>
    <w:rsid w:val="00565AA0"/>
    <w:rsid w:val="00565BB7"/>
    <w:rsid w:val="00565DB9"/>
    <w:rsid w:val="00565FBA"/>
    <w:rsid w:val="005661C7"/>
    <w:rsid w:val="0056644C"/>
    <w:rsid w:val="005667BA"/>
    <w:rsid w:val="005669BC"/>
    <w:rsid w:val="00566AD4"/>
    <w:rsid w:val="00566D15"/>
    <w:rsid w:val="0056707C"/>
    <w:rsid w:val="00567154"/>
    <w:rsid w:val="00567562"/>
    <w:rsid w:val="005675DF"/>
    <w:rsid w:val="005679ED"/>
    <w:rsid w:val="00567B35"/>
    <w:rsid w:val="00567BDA"/>
    <w:rsid w:val="00567BE3"/>
    <w:rsid w:val="00567DE1"/>
    <w:rsid w:val="00570182"/>
    <w:rsid w:val="00570EED"/>
    <w:rsid w:val="00570F18"/>
    <w:rsid w:val="0057107A"/>
    <w:rsid w:val="0057141A"/>
    <w:rsid w:val="005716FC"/>
    <w:rsid w:val="005717F7"/>
    <w:rsid w:val="0057198F"/>
    <w:rsid w:val="00571D2A"/>
    <w:rsid w:val="00571D48"/>
    <w:rsid w:val="00571F9E"/>
    <w:rsid w:val="00571FE8"/>
    <w:rsid w:val="0057237D"/>
    <w:rsid w:val="005723C9"/>
    <w:rsid w:val="00572546"/>
    <w:rsid w:val="005725E3"/>
    <w:rsid w:val="005727BD"/>
    <w:rsid w:val="00572C2A"/>
    <w:rsid w:val="00572EF2"/>
    <w:rsid w:val="00573587"/>
    <w:rsid w:val="005739CC"/>
    <w:rsid w:val="00573B47"/>
    <w:rsid w:val="00573B54"/>
    <w:rsid w:val="00573F56"/>
    <w:rsid w:val="005743F3"/>
    <w:rsid w:val="005744F6"/>
    <w:rsid w:val="00574B37"/>
    <w:rsid w:val="005754ED"/>
    <w:rsid w:val="00575639"/>
    <w:rsid w:val="00575AE0"/>
    <w:rsid w:val="00575B15"/>
    <w:rsid w:val="00575B4C"/>
    <w:rsid w:val="00575B53"/>
    <w:rsid w:val="00575CAC"/>
    <w:rsid w:val="00575DEF"/>
    <w:rsid w:val="00575F16"/>
    <w:rsid w:val="00576614"/>
    <w:rsid w:val="00576C5F"/>
    <w:rsid w:val="00577004"/>
    <w:rsid w:val="005771F0"/>
    <w:rsid w:val="0057740D"/>
    <w:rsid w:val="005774BA"/>
    <w:rsid w:val="005778C8"/>
    <w:rsid w:val="005778EF"/>
    <w:rsid w:val="00577A25"/>
    <w:rsid w:val="00577A43"/>
    <w:rsid w:val="00577A7F"/>
    <w:rsid w:val="0058013F"/>
    <w:rsid w:val="005801A4"/>
    <w:rsid w:val="00580951"/>
    <w:rsid w:val="00580A06"/>
    <w:rsid w:val="00580C4D"/>
    <w:rsid w:val="00580E44"/>
    <w:rsid w:val="0058131B"/>
    <w:rsid w:val="005816FA"/>
    <w:rsid w:val="005818C7"/>
    <w:rsid w:val="00581CB0"/>
    <w:rsid w:val="0058211D"/>
    <w:rsid w:val="0058248A"/>
    <w:rsid w:val="005826EA"/>
    <w:rsid w:val="0058358D"/>
    <w:rsid w:val="0058385F"/>
    <w:rsid w:val="00583A33"/>
    <w:rsid w:val="00583DAA"/>
    <w:rsid w:val="00583E24"/>
    <w:rsid w:val="00583F94"/>
    <w:rsid w:val="00584435"/>
    <w:rsid w:val="0058449A"/>
    <w:rsid w:val="0058453E"/>
    <w:rsid w:val="00584619"/>
    <w:rsid w:val="0058492F"/>
    <w:rsid w:val="00584BE4"/>
    <w:rsid w:val="00584BFC"/>
    <w:rsid w:val="005852F7"/>
    <w:rsid w:val="0058546C"/>
    <w:rsid w:val="005854C4"/>
    <w:rsid w:val="00585A79"/>
    <w:rsid w:val="00585D6F"/>
    <w:rsid w:val="005860AF"/>
    <w:rsid w:val="005867D2"/>
    <w:rsid w:val="0058687D"/>
    <w:rsid w:val="005869CB"/>
    <w:rsid w:val="00586D48"/>
    <w:rsid w:val="005870E2"/>
    <w:rsid w:val="0058724E"/>
    <w:rsid w:val="005875A5"/>
    <w:rsid w:val="00587876"/>
    <w:rsid w:val="0058798E"/>
    <w:rsid w:val="00587F5F"/>
    <w:rsid w:val="0059013D"/>
    <w:rsid w:val="00590293"/>
    <w:rsid w:val="005902E2"/>
    <w:rsid w:val="00590781"/>
    <w:rsid w:val="00590862"/>
    <w:rsid w:val="005909A8"/>
    <w:rsid w:val="00590D4E"/>
    <w:rsid w:val="00590E3D"/>
    <w:rsid w:val="005910E0"/>
    <w:rsid w:val="00591513"/>
    <w:rsid w:val="00591984"/>
    <w:rsid w:val="00591C16"/>
    <w:rsid w:val="005920FB"/>
    <w:rsid w:val="005925A1"/>
    <w:rsid w:val="00592808"/>
    <w:rsid w:val="00592A0D"/>
    <w:rsid w:val="00592A8E"/>
    <w:rsid w:val="00592B45"/>
    <w:rsid w:val="0059373A"/>
    <w:rsid w:val="00593FA4"/>
    <w:rsid w:val="00593FCB"/>
    <w:rsid w:val="00594376"/>
    <w:rsid w:val="005944B6"/>
    <w:rsid w:val="00594A61"/>
    <w:rsid w:val="00594F1D"/>
    <w:rsid w:val="00594F6F"/>
    <w:rsid w:val="005953AD"/>
    <w:rsid w:val="005956B6"/>
    <w:rsid w:val="005956E3"/>
    <w:rsid w:val="00595894"/>
    <w:rsid w:val="00595996"/>
    <w:rsid w:val="00595AB2"/>
    <w:rsid w:val="00596154"/>
    <w:rsid w:val="005963CC"/>
    <w:rsid w:val="00596841"/>
    <w:rsid w:val="00596861"/>
    <w:rsid w:val="00596C9B"/>
    <w:rsid w:val="00596CF9"/>
    <w:rsid w:val="00596E19"/>
    <w:rsid w:val="00596E80"/>
    <w:rsid w:val="005978AA"/>
    <w:rsid w:val="0059794D"/>
    <w:rsid w:val="00597AA8"/>
    <w:rsid w:val="00597E7F"/>
    <w:rsid w:val="005A02D7"/>
    <w:rsid w:val="005A052E"/>
    <w:rsid w:val="005A07F1"/>
    <w:rsid w:val="005A0E45"/>
    <w:rsid w:val="005A1113"/>
    <w:rsid w:val="005A1369"/>
    <w:rsid w:val="005A16FB"/>
    <w:rsid w:val="005A1746"/>
    <w:rsid w:val="005A1986"/>
    <w:rsid w:val="005A1C71"/>
    <w:rsid w:val="005A2049"/>
    <w:rsid w:val="005A213B"/>
    <w:rsid w:val="005A241E"/>
    <w:rsid w:val="005A24C4"/>
    <w:rsid w:val="005A27FB"/>
    <w:rsid w:val="005A28B4"/>
    <w:rsid w:val="005A2D7A"/>
    <w:rsid w:val="005A2FEF"/>
    <w:rsid w:val="005A3161"/>
    <w:rsid w:val="005A3529"/>
    <w:rsid w:val="005A38AA"/>
    <w:rsid w:val="005A3C3C"/>
    <w:rsid w:val="005A3C9B"/>
    <w:rsid w:val="005A418F"/>
    <w:rsid w:val="005A46A3"/>
    <w:rsid w:val="005A46F6"/>
    <w:rsid w:val="005A472C"/>
    <w:rsid w:val="005A4869"/>
    <w:rsid w:val="005A4897"/>
    <w:rsid w:val="005A4A43"/>
    <w:rsid w:val="005A4C3D"/>
    <w:rsid w:val="005A4C76"/>
    <w:rsid w:val="005A4FB8"/>
    <w:rsid w:val="005A51A0"/>
    <w:rsid w:val="005A5325"/>
    <w:rsid w:val="005A5557"/>
    <w:rsid w:val="005A56EE"/>
    <w:rsid w:val="005A573A"/>
    <w:rsid w:val="005A61A7"/>
    <w:rsid w:val="005A61F3"/>
    <w:rsid w:val="005A627D"/>
    <w:rsid w:val="005A6F61"/>
    <w:rsid w:val="005A6F92"/>
    <w:rsid w:val="005A6FED"/>
    <w:rsid w:val="005A70E5"/>
    <w:rsid w:val="005A7323"/>
    <w:rsid w:val="005A777A"/>
    <w:rsid w:val="005A780F"/>
    <w:rsid w:val="005A78B2"/>
    <w:rsid w:val="005A7A57"/>
    <w:rsid w:val="005A7AA4"/>
    <w:rsid w:val="005B05E7"/>
    <w:rsid w:val="005B0AE8"/>
    <w:rsid w:val="005B0B39"/>
    <w:rsid w:val="005B10EF"/>
    <w:rsid w:val="005B13CE"/>
    <w:rsid w:val="005B166A"/>
    <w:rsid w:val="005B1851"/>
    <w:rsid w:val="005B1A25"/>
    <w:rsid w:val="005B1B3E"/>
    <w:rsid w:val="005B1BC4"/>
    <w:rsid w:val="005B1D50"/>
    <w:rsid w:val="005B1ECF"/>
    <w:rsid w:val="005B2836"/>
    <w:rsid w:val="005B2C40"/>
    <w:rsid w:val="005B2D3D"/>
    <w:rsid w:val="005B3B14"/>
    <w:rsid w:val="005B3C66"/>
    <w:rsid w:val="005B3D11"/>
    <w:rsid w:val="005B4083"/>
    <w:rsid w:val="005B411C"/>
    <w:rsid w:val="005B4BA3"/>
    <w:rsid w:val="005B4E4D"/>
    <w:rsid w:val="005B4EE9"/>
    <w:rsid w:val="005B5538"/>
    <w:rsid w:val="005B5C2C"/>
    <w:rsid w:val="005B5D5F"/>
    <w:rsid w:val="005B5E40"/>
    <w:rsid w:val="005B63CD"/>
    <w:rsid w:val="005B6661"/>
    <w:rsid w:val="005B668D"/>
    <w:rsid w:val="005B6894"/>
    <w:rsid w:val="005B6B61"/>
    <w:rsid w:val="005B6C18"/>
    <w:rsid w:val="005B6E5D"/>
    <w:rsid w:val="005B6ED8"/>
    <w:rsid w:val="005B6F74"/>
    <w:rsid w:val="005B6FEC"/>
    <w:rsid w:val="005B6FF5"/>
    <w:rsid w:val="005B7121"/>
    <w:rsid w:val="005B7243"/>
    <w:rsid w:val="005B779C"/>
    <w:rsid w:val="005B7B2E"/>
    <w:rsid w:val="005B7B47"/>
    <w:rsid w:val="005B7C9F"/>
    <w:rsid w:val="005C01A8"/>
    <w:rsid w:val="005C06F8"/>
    <w:rsid w:val="005C072C"/>
    <w:rsid w:val="005C0C62"/>
    <w:rsid w:val="005C0E15"/>
    <w:rsid w:val="005C1023"/>
    <w:rsid w:val="005C10D1"/>
    <w:rsid w:val="005C1384"/>
    <w:rsid w:val="005C13B2"/>
    <w:rsid w:val="005C1576"/>
    <w:rsid w:val="005C16C8"/>
    <w:rsid w:val="005C17A1"/>
    <w:rsid w:val="005C1815"/>
    <w:rsid w:val="005C1AEC"/>
    <w:rsid w:val="005C1FC1"/>
    <w:rsid w:val="005C1FDD"/>
    <w:rsid w:val="005C269F"/>
    <w:rsid w:val="005C27E3"/>
    <w:rsid w:val="005C2CBE"/>
    <w:rsid w:val="005C33AA"/>
    <w:rsid w:val="005C36B1"/>
    <w:rsid w:val="005C37CB"/>
    <w:rsid w:val="005C3B98"/>
    <w:rsid w:val="005C3BE8"/>
    <w:rsid w:val="005C3EF8"/>
    <w:rsid w:val="005C3FE3"/>
    <w:rsid w:val="005C43CC"/>
    <w:rsid w:val="005C459C"/>
    <w:rsid w:val="005C475A"/>
    <w:rsid w:val="005C49FE"/>
    <w:rsid w:val="005C4AAB"/>
    <w:rsid w:val="005C5AB2"/>
    <w:rsid w:val="005C5AD5"/>
    <w:rsid w:val="005C5C95"/>
    <w:rsid w:val="005C60A8"/>
    <w:rsid w:val="005C614F"/>
    <w:rsid w:val="005C64E9"/>
    <w:rsid w:val="005C6A0F"/>
    <w:rsid w:val="005C6EF3"/>
    <w:rsid w:val="005C71FB"/>
    <w:rsid w:val="005C74C5"/>
    <w:rsid w:val="005C76CC"/>
    <w:rsid w:val="005C7775"/>
    <w:rsid w:val="005C7FCF"/>
    <w:rsid w:val="005D02FB"/>
    <w:rsid w:val="005D0DB2"/>
    <w:rsid w:val="005D0EFF"/>
    <w:rsid w:val="005D11E7"/>
    <w:rsid w:val="005D1457"/>
    <w:rsid w:val="005D14B9"/>
    <w:rsid w:val="005D1674"/>
    <w:rsid w:val="005D1A83"/>
    <w:rsid w:val="005D1A9F"/>
    <w:rsid w:val="005D1C71"/>
    <w:rsid w:val="005D1D91"/>
    <w:rsid w:val="005D22B1"/>
    <w:rsid w:val="005D28CC"/>
    <w:rsid w:val="005D292F"/>
    <w:rsid w:val="005D2986"/>
    <w:rsid w:val="005D2A87"/>
    <w:rsid w:val="005D3217"/>
    <w:rsid w:val="005D3264"/>
    <w:rsid w:val="005D34EA"/>
    <w:rsid w:val="005D364E"/>
    <w:rsid w:val="005D368B"/>
    <w:rsid w:val="005D3E8E"/>
    <w:rsid w:val="005D4000"/>
    <w:rsid w:val="005D40A9"/>
    <w:rsid w:val="005D42BD"/>
    <w:rsid w:val="005D45B5"/>
    <w:rsid w:val="005D4661"/>
    <w:rsid w:val="005D4C57"/>
    <w:rsid w:val="005D4FE1"/>
    <w:rsid w:val="005D5075"/>
    <w:rsid w:val="005D50C0"/>
    <w:rsid w:val="005D52FA"/>
    <w:rsid w:val="005D5403"/>
    <w:rsid w:val="005D589B"/>
    <w:rsid w:val="005D5AE4"/>
    <w:rsid w:val="005D600F"/>
    <w:rsid w:val="005D6013"/>
    <w:rsid w:val="005D659D"/>
    <w:rsid w:val="005D6612"/>
    <w:rsid w:val="005D66F5"/>
    <w:rsid w:val="005D697E"/>
    <w:rsid w:val="005D6D99"/>
    <w:rsid w:val="005D7088"/>
    <w:rsid w:val="005D7281"/>
    <w:rsid w:val="005D728A"/>
    <w:rsid w:val="005D76AE"/>
    <w:rsid w:val="005D76DE"/>
    <w:rsid w:val="005D7713"/>
    <w:rsid w:val="005D777B"/>
    <w:rsid w:val="005D77DE"/>
    <w:rsid w:val="005D7D29"/>
    <w:rsid w:val="005D7EBF"/>
    <w:rsid w:val="005E05A1"/>
    <w:rsid w:val="005E08F0"/>
    <w:rsid w:val="005E08F3"/>
    <w:rsid w:val="005E09E4"/>
    <w:rsid w:val="005E0D78"/>
    <w:rsid w:val="005E1726"/>
    <w:rsid w:val="005E1D05"/>
    <w:rsid w:val="005E235A"/>
    <w:rsid w:val="005E2513"/>
    <w:rsid w:val="005E25C0"/>
    <w:rsid w:val="005E266F"/>
    <w:rsid w:val="005E2BCF"/>
    <w:rsid w:val="005E2FA1"/>
    <w:rsid w:val="005E36F8"/>
    <w:rsid w:val="005E379E"/>
    <w:rsid w:val="005E38DE"/>
    <w:rsid w:val="005E3B4C"/>
    <w:rsid w:val="005E3F34"/>
    <w:rsid w:val="005E421C"/>
    <w:rsid w:val="005E4241"/>
    <w:rsid w:val="005E4634"/>
    <w:rsid w:val="005E483F"/>
    <w:rsid w:val="005E4BC0"/>
    <w:rsid w:val="005E4EF0"/>
    <w:rsid w:val="005E50E8"/>
    <w:rsid w:val="005E5734"/>
    <w:rsid w:val="005E5741"/>
    <w:rsid w:val="005E5CF5"/>
    <w:rsid w:val="005E5EC3"/>
    <w:rsid w:val="005E602B"/>
    <w:rsid w:val="005E6150"/>
    <w:rsid w:val="005E61B6"/>
    <w:rsid w:val="005E6487"/>
    <w:rsid w:val="005E651F"/>
    <w:rsid w:val="005E664C"/>
    <w:rsid w:val="005E6971"/>
    <w:rsid w:val="005E6B2C"/>
    <w:rsid w:val="005E6D4E"/>
    <w:rsid w:val="005E6F20"/>
    <w:rsid w:val="005E73CE"/>
    <w:rsid w:val="005E77E3"/>
    <w:rsid w:val="005F0315"/>
    <w:rsid w:val="005F032D"/>
    <w:rsid w:val="005F0616"/>
    <w:rsid w:val="005F0727"/>
    <w:rsid w:val="005F07DC"/>
    <w:rsid w:val="005F0C34"/>
    <w:rsid w:val="005F0EAB"/>
    <w:rsid w:val="005F0FB4"/>
    <w:rsid w:val="005F1387"/>
    <w:rsid w:val="005F13BD"/>
    <w:rsid w:val="005F1859"/>
    <w:rsid w:val="005F1A8D"/>
    <w:rsid w:val="005F1AC8"/>
    <w:rsid w:val="005F1B25"/>
    <w:rsid w:val="005F1BD8"/>
    <w:rsid w:val="005F2014"/>
    <w:rsid w:val="005F21AF"/>
    <w:rsid w:val="005F21BF"/>
    <w:rsid w:val="005F21FB"/>
    <w:rsid w:val="005F257C"/>
    <w:rsid w:val="005F25E2"/>
    <w:rsid w:val="005F27E3"/>
    <w:rsid w:val="005F2B4F"/>
    <w:rsid w:val="005F3158"/>
    <w:rsid w:val="005F347F"/>
    <w:rsid w:val="005F35AA"/>
    <w:rsid w:val="005F38CE"/>
    <w:rsid w:val="005F40DE"/>
    <w:rsid w:val="005F4274"/>
    <w:rsid w:val="005F4421"/>
    <w:rsid w:val="005F4927"/>
    <w:rsid w:val="005F49F4"/>
    <w:rsid w:val="005F4ABD"/>
    <w:rsid w:val="005F4B7D"/>
    <w:rsid w:val="005F4C6C"/>
    <w:rsid w:val="005F4D34"/>
    <w:rsid w:val="005F4DB6"/>
    <w:rsid w:val="005F4E65"/>
    <w:rsid w:val="005F4F77"/>
    <w:rsid w:val="005F5285"/>
    <w:rsid w:val="005F557D"/>
    <w:rsid w:val="005F56F3"/>
    <w:rsid w:val="005F572A"/>
    <w:rsid w:val="005F59E5"/>
    <w:rsid w:val="005F5A0F"/>
    <w:rsid w:val="005F5B70"/>
    <w:rsid w:val="005F5EDF"/>
    <w:rsid w:val="005F5F45"/>
    <w:rsid w:val="005F6035"/>
    <w:rsid w:val="005F6096"/>
    <w:rsid w:val="005F6172"/>
    <w:rsid w:val="005F61C5"/>
    <w:rsid w:val="005F63D8"/>
    <w:rsid w:val="005F64FB"/>
    <w:rsid w:val="005F67EC"/>
    <w:rsid w:val="005F6A3F"/>
    <w:rsid w:val="005F6B29"/>
    <w:rsid w:val="005F6BBB"/>
    <w:rsid w:val="005F6C45"/>
    <w:rsid w:val="005F71EC"/>
    <w:rsid w:val="005F77DC"/>
    <w:rsid w:val="005F789F"/>
    <w:rsid w:val="005F78FC"/>
    <w:rsid w:val="006000CD"/>
    <w:rsid w:val="006000FB"/>
    <w:rsid w:val="00600265"/>
    <w:rsid w:val="006006E4"/>
    <w:rsid w:val="00600754"/>
    <w:rsid w:val="00600D88"/>
    <w:rsid w:val="0060119A"/>
    <w:rsid w:val="00601FB9"/>
    <w:rsid w:val="00601FD7"/>
    <w:rsid w:val="006022C1"/>
    <w:rsid w:val="006022D0"/>
    <w:rsid w:val="0060251E"/>
    <w:rsid w:val="00602905"/>
    <w:rsid w:val="00602A68"/>
    <w:rsid w:val="00602C95"/>
    <w:rsid w:val="00602DDE"/>
    <w:rsid w:val="00602E0C"/>
    <w:rsid w:val="00602FE8"/>
    <w:rsid w:val="00603125"/>
    <w:rsid w:val="006032DA"/>
    <w:rsid w:val="0060339B"/>
    <w:rsid w:val="00603552"/>
    <w:rsid w:val="00604335"/>
    <w:rsid w:val="006046E4"/>
    <w:rsid w:val="00604961"/>
    <w:rsid w:val="00604BC5"/>
    <w:rsid w:val="00604D85"/>
    <w:rsid w:val="00604EFD"/>
    <w:rsid w:val="00605037"/>
    <w:rsid w:val="0060577C"/>
    <w:rsid w:val="006058B4"/>
    <w:rsid w:val="006059B6"/>
    <w:rsid w:val="00605E04"/>
    <w:rsid w:val="00605E0D"/>
    <w:rsid w:val="00605EBC"/>
    <w:rsid w:val="00605FFE"/>
    <w:rsid w:val="006063F2"/>
    <w:rsid w:val="0060650C"/>
    <w:rsid w:val="00606525"/>
    <w:rsid w:val="006066A5"/>
    <w:rsid w:val="00606B37"/>
    <w:rsid w:val="00606FF6"/>
    <w:rsid w:val="006070CD"/>
    <w:rsid w:val="00607252"/>
    <w:rsid w:val="00607624"/>
    <w:rsid w:val="00607C2E"/>
    <w:rsid w:val="00607C54"/>
    <w:rsid w:val="00607E1E"/>
    <w:rsid w:val="00610137"/>
    <w:rsid w:val="0061038C"/>
    <w:rsid w:val="006106C1"/>
    <w:rsid w:val="006106F4"/>
    <w:rsid w:val="00610B28"/>
    <w:rsid w:val="00610DDC"/>
    <w:rsid w:val="00610F52"/>
    <w:rsid w:val="0061124A"/>
    <w:rsid w:val="006112D0"/>
    <w:rsid w:val="0061167D"/>
    <w:rsid w:val="0061169D"/>
    <w:rsid w:val="00611737"/>
    <w:rsid w:val="00611752"/>
    <w:rsid w:val="00611B07"/>
    <w:rsid w:val="00611C1D"/>
    <w:rsid w:val="00611C60"/>
    <w:rsid w:val="00611F0D"/>
    <w:rsid w:val="00612019"/>
    <w:rsid w:val="00612388"/>
    <w:rsid w:val="00612904"/>
    <w:rsid w:val="00612E32"/>
    <w:rsid w:val="00612FB6"/>
    <w:rsid w:val="00612FDD"/>
    <w:rsid w:val="006130F7"/>
    <w:rsid w:val="006132FD"/>
    <w:rsid w:val="006133A6"/>
    <w:rsid w:val="006134CA"/>
    <w:rsid w:val="006136FB"/>
    <w:rsid w:val="00613846"/>
    <w:rsid w:val="00613ECE"/>
    <w:rsid w:val="006140F8"/>
    <w:rsid w:val="0061461E"/>
    <w:rsid w:val="00614646"/>
    <w:rsid w:val="006148C3"/>
    <w:rsid w:val="0061494C"/>
    <w:rsid w:val="00614B35"/>
    <w:rsid w:val="00614DE8"/>
    <w:rsid w:val="006152A3"/>
    <w:rsid w:val="006152D6"/>
    <w:rsid w:val="006154EE"/>
    <w:rsid w:val="006155D0"/>
    <w:rsid w:val="00615686"/>
    <w:rsid w:val="00615A35"/>
    <w:rsid w:val="00616434"/>
    <w:rsid w:val="006165A9"/>
    <w:rsid w:val="00616755"/>
    <w:rsid w:val="00616B8C"/>
    <w:rsid w:val="00616BC0"/>
    <w:rsid w:val="00617108"/>
    <w:rsid w:val="00617211"/>
    <w:rsid w:val="00617264"/>
    <w:rsid w:val="006174EE"/>
    <w:rsid w:val="0061750E"/>
    <w:rsid w:val="006175A7"/>
    <w:rsid w:val="00617652"/>
    <w:rsid w:val="0061784D"/>
    <w:rsid w:val="00617B8B"/>
    <w:rsid w:val="00617C18"/>
    <w:rsid w:val="00617C50"/>
    <w:rsid w:val="00617F79"/>
    <w:rsid w:val="00617FEE"/>
    <w:rsid w:val="00620231"/>
    <w:rsid w:val="0062027B"/>
    <w:rsid w:val="006207B2"/>
    <w:rsid w:val="006207ED"/>
    <w:rsid w:val="00620AFF"/>
    <w:rsid w:val="00620B86"/>
    <w:rsid w:val="00620B98"/>
    <w:rsid w:val="0062140E"/>
    <w:rsid w:val="00621DFC"/>
    <w:rsid w:val="00621EC6"/>
    <w:rsid w:val="00622143"/>
    <w:rsid w:val="00622388"/>
    <w:rsid w:val="00622669"/>
    <w:rsid w:val="0062276D"/>
    <w:rsid w:val="0062286A"/>
    <w:rsid w:val="00622B1A"/>
    <w:rsid w:val="00622E0B"/>
    <w:rsid w:val="00622EFD"/>
    <w:rsid w:val="00622FE1"/>
    <w:rsid w:val="006230E8"/>
    <w:rsid w:val="0062325B"/>
    <w:rsid w:val="006233C8"/>
    <w:rsid w:val="00623438"/>
    <w:rsid w:val="006237DE"/>
    <w:rsid w:val="00623960"/>
    <w:rsid w:val="006239FD"/>
    <w:rsid w:val="006240FF"/>
    <w:rsid w:val="0062416C"/>
    <w:rsid w:val="006241BC"/>
    <w:rsid w:val="00624470"/>
    <w:rsid w:val="00624510"/>
    <w:rsid w:val="006246F3"/>
    <w:rsid w:val="0062488E"/>
    <w:rsid w:val="006249B1"/>
    <w:rsid w:val="00624A2A"/>
    <w:rsid w:val="00624CAC"/>
    <w:rsid w:val="00624E44"/>
    <w:rsid w:val="00624F4E"/>
    <w:rsid w:val="00624F7C"/>
    <w:rsid w:val="006253B7"/>
    <w:rsid w:val="006257E4"/>
    <w:rsid w:val="00625C1A"/>
    <w:rsid w:val="00625C77"/>
    <w:rsid w:val="00625CE5"/>
    <w:rsid w:val="00625EE9"/>
    <w:rsid w:val="00626071"/>
    <w:rsid w:val="006260DB"/>
    <w:rsid w:val="00626216"/>
    <w:rsid w:val="00626652"/>
    <w:rsid w:val="006266D2"/>
    <w:rsid w:val="006267E9"/>
    <w:rsid w:val="00626905"/>
    <w:rsid w:val="00626C37"/>
    <w:rsid w:val="00626C39"/>
    <w:rsid w:val="00626F07"/>
    <w:rsid w:val="00626FCF"/>
    <w:rsid w:val="0062707D"/>
    <w:rsid w:val="00627492"/>
    <w:rsid w:val="006274F5"/>
    <w:rsid w:val="00630256"/>
    <w:rsid w:val="0063071F"/>
    <w:rsid w:val="0063075D"/>
    <w:rsid w:val="006309D8"/>
    <w:rsid w:val="00630C5E"/>
    <w:rsid w:val="00630CFB"/>
    <w:rsid w:val="00631655"/>
    <w:rsid w:val="00631873"/>
    <w:rsid w:val="00631891"/>
    <w:rsid w:val="006318C0"/>
    <w:rsid w:val="00631A38"/>
    <w:rsid w:val="00631BCE"/>
    <w:rsid w:val="00631E00"/>
    <w:rsid w:val="00631E43"/>
    <w:rsid w:val="00631E4C"/>
    <w:rsid w:val="0063201C"/>
    <w:rsid w:val="00632111"/>
    <w:rsid w:val="00632459"/>
    <w:rsid w:val="0063251C"/>
    <w:rsid w:val="006326DF"/>
    <w:rsid w:val="006327CF"/>
    <w:rsid w:val="00632B0E"/>
    <w:rsid w:val="00632E50"/>
    <w:rsid w:val="00632FD8"/>
    <w:rsid w:val="00633854"/>
    <w:rsid w:val="00633C36"/>
    <w:rsid w:val="00633C83"/>
    <w:rsid w:val="0063426D"/>
    <w:rsid w:val="0063440B"/>
    <w:rsid w:val="0063449B"/>
    <w:rsid w:val="0063461D"/>
    <w:rsid w:val="006347E7"/>
    <w:rsid w:val="006347F4"/>
    <w:rsid w:val="00634826"/>
    <w:rsid w:val="00634AA9"/>
    <w:rsid w:val="00634B42"/>
    <w:rsid w:val="00634D4F"/>
    <w:rsid w:val="00634D53"/>
    <w:rsid w:val="00634D98"/>
    <w:rsid w:val="00635027"/>
    <w:rsid w:val="00635560"/>
    <w:rsid w:val="006355C4"/>
    <w:rsid w:val="00635BD8"/>
    <w:rsid w:val="00635CB0"/>
    <w:rsid w:val="00636486"/>
    <w:rsid w:val="0063660C"/>
    <w:rsid w:val="00636664"/>
    <w:rsid w:val="00636694"/>
    <w:rsid w:val="00636C69"/>
    <w:rsid w:val="00636EBB"/>
    <w:rsid w:val="00637170"/>
    <w:rsid w:val="00637208"/>
    <w:rsid w:val="006374E0"/>
    <w:rsid w:val="00637764"/>
    <w:rsid w:val="00637C38"/>
    <w:rsid w:val="00637CBA"/>
    <w:rsid w:val="00637F64"/>
    <w:rsid w:val="00640576"/>
    <w:rsid w:val="0064059A"/>
    <w:rsid w:val="006408B0"/>
    <w:rsid w:val="00640962"/>
    <w:rsid w:val="00640AC5"/>
    <w:rsid w:val="00640B59"/>
    <w:rsid w:val="0064126C"/>
    <w:rsid w:val="006413AA"/>
    <w:rsid w:val="006416D2"/>
    <w:rsid w:val="00641A83"/>
    <w:rsid w:val="00641D62"/>
    <w:rsid w:val="00641D96"/>
    <w:rsid w:val="006423AA"/>
    <w:rsid w:val="006425CA"/>
    <w:rsid w:val="0064278C"/>
    <w:rsid w:val="00642B48"/>
    <w:rsid w:val="00642E37"/>
    <w:rsid w:val="00642F08"/>
    <w:rsid w:val="0064319B"/>
    <w:rsid w:val="00643AF4"/>
    <w:rsid w:val="00643E02"/>
    <w:rsid w:val="00643E35"/>
    <w:rsid w:val="006440A5"/>
    <w:rsid w:val="00644178"/>
    <w:rsid w:val="006441F6"/>
    <w:rsid w:val="0064422A"/>
    <w:rsid w:val="006443D1"/>
    <w:rsid w:val="006449E5"/>
    <w:rsid w:val="00644A7B"/>
    <w:rsid w:val="00644B8F"/>
    <w:rsid w:val="00644D3A"/>
    <w:rsid w:val="00644D6F"/>
    <w:rsid w:val="00644DE7"/>
    <w:rsid w:val="00644DE9"/>
    <w:rsid w:val="00644FC4"/>
    <w:rsid w:val="0064516B"/>
    <w:rsid w:val="0064539D"/>
    <w:rsid w:val="00645575"/>
    <w:rsid w:val="006455AF"/>
    <w:rsid w:val="00645BDE"/>
    <w:rsid w:val="00645E59"/>
    <w:rsid w:val="00645F5B"/>
    <w:rsid w:val="006465C3"/>
    <w:rsid w:val="0064669D"/>
    <w:rsid w:val="00646B9F"/>
    <w:rsid w:val="00646C6F"/>
    <w:rsid w:val="00647091"/>
    <w:rsid w:val="006470C4"/>
    <w:rsid w:val="00647163"/>
    <w:rsid w:val="0064720C"/>
    <w:rsid w:val="0064722E"/>
    <w:rsid w:val="006478DF"/>
    <w:rsid w:val="00647980"/>
    <w:rsid w:val="00647A7F"/>
    <w:rsid w:val="00647E22"/>
    <w:rsid w:val="00650941"/>
    <w:rsid w:val="00650C28"/>
    <w:rsid w:val="00650E6D"/>
    <w:rsid w:val="00650F43"/>
    <w:rsid w:val="006510C1"/>
    <w:rsid w:val="006510CE"/>
    <w:rsid w:val="006512D6"/>
    <w:rsid w:val="006512D8"/>
    <w:rsid w:val="006516B6"/>
    <w:rsid w:val="00651812"/>
    <w:rsid w:val="0065196B"/>
    <w:rsid w:val="00651BBB"/>
    <w:rsid w:val="00651C59"/>
    <w:rsid w:val="00651D74"/>
    <w:rsid w:val="006522A8"/>
    <w:rsid w:val="00652880"/>
    <w:rsid w:val="00652994"/>
    <w:rsid w:val="00652C05"/>
    <w:rsid w:val="00652C3A"/>
    <w:rsid w:val="00652DB7"/>
    <w:rsid w:val="00652FCE"/>
    <w:rsid w:val="0065394F"/>
    <w:rsid w:val="00653B1B"/>
    <w:rsid w:val="00653E23"/>
    <w:rsid w:val="006541F5"/>
    <w:rsid w:val="006543BA"/>
    <w:rsid w:val="00654926"/>
    <w:rsid w:val="006549F3"/>
    <w:rsid w:val="00654D72"/>
    <w:rsid w:val="006553F3"/>
    <w:rsid w:val="006556B3"/>
    <w:rsid w:val="006556D1"/>
    <w:rsid w:val="006556D9"/>
    <w:rsid w:val="00655AEE"/>
    <w:rsid w:val="00655BB2"/>
    <w:rsid w:val="0065607A"/>
    <w:rsid w:val="006564CB"/>
    <w:rsid w:val="006565F7"/>
    <w:rsid w:val="006566BF"/>
    <w:rsid w:val="00656CDB"/>
    <w:rsid w:val="00656DA0"/>
    <w:rsid w:val="00657123"/>
    <w:rsid w:val="00657189"/>
    <w:rsid w:val="0065724E"/>
    <w:rsid w:val="006576EC"/>
    <w:rsid w:val="006578C5"/>
    <w:rsid w:val="00657F90"/>
    <w:rsid w:val="0066002D"/>
    <w:rsid w:val="006600DB"/>
    <w:rsid w:val="00660523"/>
    <w:rsid w:val="00660596"/>
    <w:rsid w:val="006613C0"/>
    <w:rsid w:val="00661764"/>
    <w:rsid w:val="0066194E"/>
    <w:rsid w:val="00661C46"/>
    <w:rsid w:val="00661C93"/>
    <w:rsid w:val="0066202F"/>
    <w:rsid w:val="006622A8"/>
    <w:rsid w:val="00662662"/>
    <w:rsid w:val="006626BE"/>
    <w:rsid w:val="006630FC"/>
    <w:rsid w:val="00663147"/>
    <w:rsid w:val="00663344"/>
    <w:rsid w:val="006635CB"/>
    <w:rsid w:val="006638A6"/>
    <w:rsid w:val="00663C93"/>
    <w:rsid w:val="00663DEA"/>
    <w:rsid w:val="00663DFB"/>
    <w:rsid w:val="00664416"/>
    <w:rsid w:val="006644E1"/>
    <w:rsid w:val="006645EC"/>
    <w:rsid w:val="00664642"/>
    <w:rsid w:val="00664674"/>
    <w:rsid w:val="00664C0C"/>
    <w:rsid w:val="0066506E"/>
    <w:rsid w:val="006652D3"/>
    <w:rsid w:val="0066540D"/>
    <w:rsid w:val="00665888"/>
    <w:rsid w:val="00666020"/>
    <w:rsid w:val="00666CBE"/>
    <w:rsid w:val="00666D7B"/>
    <w:rsid w:val="00666DAD"/>
    <w:rsid w:val="00667409"/>
    <w:rsid w:val="00667B59"/>
    <w:rsid w:val="00667BC6"/>
    <w:rsid w:val="00667C3E"/>
    <w:rsid w:val="00667CF3"/>
    <w:rsid w:val="00667DFA"/>
    <w:rsid w:val="00667F94"/>
    <w:rsid w:val="00670380"/>
    <w:rsid w:val="0067050A"/>
    <w:rsid w:val="006705D5"/>
    <w:rsid w:val="006706B5"/>
    <w:rsid w:val="00670722"/>
    <w:rsid w:val="00670C07"/>
    <w:rsid w:val="00670F72"/>
    <w:rsid w:val="00670F81"/>
    <w:rsid w:val="00671047"/>
    <w:rsid w:val="0067158A"/>
    <w:rsid w:val="00671738"/>
    <w:rsid w:val="006719B2"/>
    <w:rsid w:val="00671E5C"/>
    <w:rsid w:val="00671FF4"/>
    <w:rsid w:val="0067221E"/>
    <w:rsid w:val="00672C45"/>
    <w:rsid w:val="00672F79"/>
    <w:rsid w:val="0067319C"/>
    <w:rsid w:val="00673DC1"/>
    <w:rsid w:val="00673F42"/>
    <w:rsid w:val="00674042"/>
    <w:rsid w:val="00674398"/>
    <w:rsid w:val="006744B2"/>
    <w:rsid w:val="006748F1"/>
    <w:rsid w:val="00674D58"/>
    <w:rsid w:val="0067504E"/>
    <w:rsid w:val="006758C9"/>
    <w:rsid w:val="006759A4"/>
    <w:rsid w:val="00675A5F"/>
    <w:rsid w:val="006764BC"/>
    <w:rsid w:val="006769C4"/>
    <w:rsid w:val="006769E1"/>
    <w:rsid w:val="00676C6F"/>
    <w:rsid w:val="0067700A"/>
    <w:rsid w:val="0067701F"/>
    <w:rsid w:val="00677456"/>
    <w:rsid w:val="006774B0"/>
    <w:rsid w:val="00677627"/>
    <w:rsid w:val="006776C7"/>
    <w:rsid w:val="00677743"/>
    <w:rsid w:val="00677A67"/>
    <w:rsid w:val="00677A87"/>
    <w:rsid w:val="00677BD5"/>
    <w:rsid w:val="00677CD8"/>
    <w:rsid w:val="00677E3C"/>
    <w:rsid w:val="0068025E"/>
    <w:rsid w:val="0068051B"/>
    <w:rsid w:val="006805D9"/>
    <w:rsid w:val="00680912"/>
    <w:rsid w:val="00680E8B"/>
    <w:rsid w:val="0068150F"/>
    <w:rsid w:val="006818D0"/>
    <w:rsid w:val="006819A3"/>
    <w:rsid w:val="00681D51"/>
    <w:rsid w:val="00681E2F"/>
    <w:rsid w:val="00682129"/>
    <w:rsid w:val="0068266C"/>
    <w:rsid w:val="00682E55"/>
    <w:rsid w:val="0068340E"/>
    <w:rsid w:val="00683528"/>
    <w:rsid w:val="00683722"/>
    <w:rsid w:val="00683D2F"/>
    <w:rsid w:val="00683F16"/>
    <w:rsid w:val="00684044"/>
    <w:rsid w:val="006840B2"/>
    <w:rsid w:val="006843F6"/>
    <w:rsid w:val="006845FD"/>
    <w:rsid w:val="0068491F"/>
    <w:rsid w:val="0068492A"/>
    <w:rsid w:val="00684DDD"/>
    <w:rsid w:val="00684F4C"/>
    <w:rsid w:val="006851A2"/>
    <w:rsid w:val="0068563E"/>
    <w:rsid w:val="0068599D"/>
    <w:rsid w:val="00685DE4"/>
    <w:rsid w:val="00686118"/>
    <w:rsid w:val="006861C0"/>
    <w:rsid w:val="00686596"/>
    <w:rsid w:val="00686A15"/>
    <w:rsid w:val="00686CC2"/>
    <w:rsid w:val="00686F00"/>
    <w:rsid w:val="00687290"/>
    <w:rsid w:val="00687C97"/>
    <w:rsid w:val="00687D5A"/>
    <w:rsid w:val="00687DD0"/>
    <w:rsid w:val="0069012D"/>
    <w:rsid w:val="00690324"/>
    <w:rsid w:val="006904C2"/>
    <w:rsid w:val="006904DD"/>
    <w:rsid w:val="00690524"/>
    <w:rsid w:val="00690E71"/>
    <w:rsid w:val="0069101C"/>
    <w:rsid w:val="006911C8"/>
    <w:rsid w:val="00691459"/>
    <w:rsid w:val="006918CE"/>
    <w:rsid w:val="00691F63"/>
    <w:rsid w:val="00692D12"/>
    <w:rsid w:val="00693137"/>
    <w:rsid w:val="00693531"/>
    <w:rsid w:val="006937A8"/>
    <w:rsid w:val="00693842"/>
    <w:rsid w:val="00693888"/>
    <w:rsid w:val="00693ADB"/>
    <w:rsid w:val="00693C87"/>
    <w:rsid w:val="00693D3E"/>
    <w:rsid w:val="0069457A"/>
    <w:rsid w:val="006949A7"/>
    <w:rsid w:val="00694A1F"/>
    <w:rsid w:val="00694B53"/>
    <w:rsid w:val="00694B65"/>
    <w:rsid w:val="00694C69"/>
    <w:rsid w:val="00694D53"/>
    <w:rsid w:val="00694E58"/>
    <w:rsid w:val="00694FD4"/>
    <w:rsid w:val="006951CE"/>
    <w:rsid w:val="006951E5"/>
    <w:rsid w:val="006951FF"/>
    <w:rsid w:val="00695797"/>
    <w:rsid w:val="00695835"/>
    <w:rsid w:val="00695B5A"/>
    <w:rsid w:val="00695C20"/>
    <w:rsid w:val="00695D1E"/>
    <w:rsid w:val="00695DBB"/>
    <w:rsid w:val="00695E61"/>
    <w:rsid w:val="00695FCA"/>
    <w:rsid w:val="00696210"/>
    <w:rsid w:val="00696335"/>
    <w:rsid w:val="00696A21"/>
    <w:rsid w:val="00696A4D"/>
    <w:rsid w:val="00696C70"/>
    <w:rsid w:val="006974EC"/>
    <w:rsid w:val="00697608"/>
    <w:rsid w:val="00697AC9"/>
    <w:rsid w:val="00697D19"/>
    <w:rsid w:val="006A0052"/>
    <w:rsid w:val="006A05C7"/>
    <w:rsid w:val="006A08CA"/>
    <w:rsid w:val="006A0CFA"/>
    <w:rsid w:val="006A0E43"/>
    <w:rsid w:val="006A102D"/>
    <w:rsid w:val="006A11E4"/>
    <w:rsid w:val="006A15CF"/>
    <w:rsid w:val="006A16F0"/>
    <w:rsid w:val="006A20A4"/>
    <w:rsid w:val="006A2307"/>
    <w:rsid w:val="006A25C8"/>
    <w:rsid w:val="006A2874"/>
    <w:rsid w:val="006A29FF"/>
    <w:rsid w:val="006A2AB9"/>
    <w:rsid w:val="006A2CF1"/>
    <w:rsid w:val="006A2DB4"/>
    <w:rsid w:val="006A324D"/>
    <w:rsid w:val="006A33ED"/>
    <w:rsid w:val="006A350E"/>
    <w:rsid w:val="006A37E0"/>
    <w:rsid w:val="006A414D"/>
    <w:rsid w:val="006A41F8"/>
    <w:rsid w:val="006A42A5"/>
    <w:rsid w:val="006A451E"/>
    <w:rsid w:val="006A45BB"/>
    <w:rsid w:val="006A4E11"/>
    <w:rsid w:val="006A4E52"/>
    <w:rsid w:val="006A4FC8"/>
    <w:rsid w:val="006A50F1"/>
    <w:rsid w:val="006A517B"/>
    <w:rsid w:val="006A54AD"/>
    <w:rsid w:val="006A5554"/>
    <w:rsid w:val="006A55E1"/>
    <w:rsid w:val="006A58FA"/>
    <w:rsid w:val="006A603D"/>
    <w:rsid w:val="006A607B"/>
    <w:rsid w:val="006A61EC"/>
    <w:rsid w:val="006A6296"/>
    <w:rsid w:val="006A6E27"/>
    <w:rsid w:val="006A6EAC"/>
    <w:rsid w:val="006A6FB8"/>
    <w:rsid w:val="006A72B0"/>
    <w:rsid w:val="006A74E5"/>
    <w:rsid w:val="006A7AB4"/>
    <w:rsid w:val="006B02C4"/>
    <w:rsid w:val="006B04FE"/>
    <w:rsid w:val="006B05D4"/>
    <w:rsid w:val="006B075C"/>
    <w:rsid w:val="006B0856"/>
    <w:rsid w:val="006B0894"/>
    <w:rsid w:val="006B0932"/>
    <w:rsid w:val="006B0FE5"/>
    <w:rsid w:val="006B14FB"/>
    <w:rsid w:val="006B18C5"/>
    <w:rsid w:val="006B1932"/>
    <w:rsid w:val="006B1B85"/>
    <w:rsid w:val="006B1F47"/>
    <w:rsid w:val="006B1FDA"/>
    <w:rsid w:val="006B27ED"/>
    <w:rsid w:val="006B2F2E"/>
    <w:rsid w:val="006B36AE"/>
    <w:rsid w:val="006B3980"/>
    <w:rsid w:val="006B3C36"/>
    <w:rsid w:val="006B3E4D"/>
    <w:rsid w:val="006B417B"/>
    <w:rsid w:val="006B4304"/>
    <w:rsid w:val="006B43B4"/>
    <w:rsid w:val="006B4449"/>
    <w:rsid w:val="006B46E7"/>
    <w:rsid w:val="006B474F"/>
    <w:rsid w:val="006B4C0C"/>
    <w:rsid w:val="006B4D21"/>
    <w:rsid w:val="006B4EAB"/>
    <w:rsid w:val="006B5091"/>
    <w:rsid w:val="006B50B8"/>
    <w:rsid w:val="006B50F9"/>
    <w:rsid w:val="006B5756"/>
    <w:rsid w:val="006B5A61"/>
    <w:rsid w:val="006B5C4C"/>
    <w:rsid w:val="006B5D79"/>
    <w:rsid w:val="006B5FBC"/>
    <w:rsid w:val="006B64E8"/>
    <w:rsid w:val="006B654C"/>
    <w:rsid w:val="006B6A4B"/>
    <w:rsid w:val="006B6AEF"/>
    <w:rsid w:val="006B6CF5"/>
    <w:rsid w:val="006B6DA1"/>
    <w:rsid w:val="006B7217"/>
    <w:rsid w:val="006B76C2"/>
    <w:rsid w:val="006B7877"/>
    <w:rsid w:val="006B7971"/>
    <w:rsid w:val="006B7CBC"/>
    <w:rsid w:val="006B7D3E"/>
    <w:rsid w:val="006C02CD"/>
    <w:rsid w:val="006C06A9"/>
    <w:rsid w:val="006C0DFA"/>
    <w:rsid w:val="006C104A"/>
    <w:rsid w:val="006C1140"/>
    <w:rsid w:val="006C132E"/>
    <w:rsid w:val="006C13A3"/>
    <w:rsid w:val="006C13D0"/>
    <w:rsid w:val="006C157B"/>
    <w:rsid w:val="006C1822"/>
    <w:rsid w:val="006C1D87"/>
    <w:rsid w:val="006C21F1"/>
    <w:rsid w:val="006C2ABA"/>
    <w:rsid w:val="006C2B59"/>
    <w:rsid w:val="006C2C86"/>
    <w:rsid w:val="006C2C8B"/>
    <w:rsid w:val="006C2D1A"/>
    <w:rsid w:val="006C34A1"/>
    <w:rsid w:val="006C3686"/>
    <w:rsid w:val="006C38EF"/>
    <w:rsid w:val="006C3BCF"/>
    <w:rsid w:val="006C3BEF"/>
    <w:rsid w:val="006C3C80"/>
    <w:rsid w:val="006C3EBC"/>
    <w:rsid w:val="006C4043"/>
    <w:rsid w:val="006C41C1"/>
    <w:rsid w:val="006C41ED"/>
    <w:rsid w:val="006C43FB"/>
    <w:rsid w:val="006C4950"/>
    <w:rsid w:val="006C49AF"/>
    <w:rsid w:val="006C4F0A"/>
    <w:rsid w:val="006C50E3"/>
    <w:rsid w:val="006C52B9"/>
    <w:rsid w:val="006C54B2"/>
    <w:rsid w:val="006C559A"/>
    <w:rsid w:val="006C58E3"/>
    <w:rsid w:val="006C5A8D"/>
    <w:rsid w:val="006C5CDD"/>
    <w:rsid w:val="006C5D0C"/>
    <w:rsid w:val="006C61DB"/>
    <w:rsid w:val="006C6346"/>
    <w:rsid w:val="006C6B24"/>
    <w:rsid w:val="006C6EA2"/>
    <w:rsid w:val="006C6ED1"/>
    <w:rsid w:val="006C6F68"/>
    <w:rsid w:val="006C7FB8"/>
    <w:rsid w:val="006C7FF1"/>
    <w:rsid w:val="006D0004"/>
    <w:rsid w:val="006D01D6"/>
    <w:rsid w:val="006D02AA"/>
    <w:rsid w:val="006D0616"/>
    <w:rsid w:val="006D09AF"/>
    <w:rsid w:val="006D0C14"/>
    <w:rsid w:val="006D0E66"/>
    <w:rsid w:val="006D0F89"/>
    <w:rsid w:val="006D16DB"/>
    <w:rsid w:val="006D1A50"/>
    <w:rsid w:val="006D1A53"/>
    <w:rsid w:val="006D1DFE"/>
    <w:rsid w:val="006D20A4"/>
    <w:rsid w:val="006D2560"/>
    <w:rsid w:val="006D2DCB"/>
    <w:rsid w:val="006D2F51"/>
    <w:rsid w:val="006D328B"/>
    <w:rsid w:val="006D32AE"/>
    <w:rsid w:val="006D3620"/>
    <w:rsid w:val="006D3CD7"/>
    <w:rsid w:val="006D41CE"/>
    <w:rsid w:val="006D45DA"/>
    <w:rsid w:val="006D460E"/>
    <w:rsid w:val="006D472A"/>
    <w:rsid w:val="006D4CA2"/>
    <w:rsid w:val="006D4EB5"/>
    <w:rsid w:val="006D50F6"/>
    <w:rsid w:val="006D5176"/>
    <w:rsid w:val="006D51D4"/>
    <w:rsid w:val="006D5201"/>
    <w:rsid w:val="006D5313"/>
    <w:rsid w:val="006D535C"/>
    <w:rsid w:val="006D5510"/>
    <w:rsid w:val="006D55C0"/>
    <w:rsid w:val="006D55F1"/>
    <w:rsid w:val="006D5820"/>
    <w:rsid w:val="006D5886"/>
    <w:rsid w:val="006D5F9A"/>
    <w:rsid w:val="006D6703"/>
    <w:rsid w:val="006D6944"/>
    <w:rsid w:val="006D6989"/>
    <w:rsid w:val="006D6F24"/>
    <w:rsid w:val="006D74ED"/>
    <w:rsid w:val="006D78EB"/>
    <w:rsid w:val="006D7C6D"/>
    <w:rsid w:val="006D7E87"/>
    <w:rsid w:val="006D7F5B"/>
    <w:rsid w:val="006E058C"/>
    <w:rsid w:val="006E0922"/>
    <w:rsid w:val="006E0B0D"/>
    <w:rsid w:val="006E0ED9"/>
    <w:rsid w:val="006E0EF4"/>
    <w:rsid w:val="006E0F5D"/>
    <w:rsid w:val="006E0FA4"/>
    <w:rsid w:val="006E13A6"/>
    <w:rsid w:val="006E13C3"/>
    <w:rsid w:val="006E1629"/>
    <w:rsid w:val="006E16D5"/>
    <w:rsid w:val="006E16F2"/>
    <w:rsid w:val="006E1B63"/>
    <w:rsid w:val="006E1D11"/>
    <w:rsid w:val="006E2008"/>
    <w:rsid w:val="006E2427"/>
    <w:rsid w:val="006E2429"/>
    <w:rsid w:val="006E2656"/>
    <w:rsid w:val="006E26FB"/>
    <w:rsid w:val="006E28FF"/>
    <w:rsid w:val="006E2B0E"/>
    <w:rsid w:val="006E2BB3"/>
    <w:rsid w:val="006E378C"/>
    <w:rsid w:val="006E3848"/>
    <w:rsid w:val="006E38A2"/>
    <w:rsid w:val="006E3D01"/>
    <w:rsid w:val="006E3DA4"/>
    <w:rsid w:val="006E4021"/>
    <w:rsid w:val="006E402D"/>
    <w:rsid w:val="006E42CD"/>
    <w:rsid w:val="006E4654"/>
    <w:rsid w:val="006E4690"/>
    <w:rsid w:val="006E46C9"/>
    <w:rsid w:val="006E48EE"/>
    <w:rsid w:val="006E4A43"/>
    <w:rsid w:val="006E4B4C"/>
    <w:rsid w:val="006E5053"/>
    <w:rsid w:val="006E5079"/>
    <w:rsid w:val="006E50E1"/>
    <w:rsid w:val="006E5147"/>
    <w:rsid w:val="006E5269"/>
    <w:rsid w:val="006E5934"/>
    <w:rsid w:val="006E5BC2"/>
    <w:rsid w:val="006E5D74"/>
    <w:rsid w:val="006E5DDC"/>
    <w:rsid w:val="006E5F40"/>
    <w:rsid w:val="006E5F44"/>
    <w:rsid w:val="006E6779"/>
    <w:rsid w:val="006E6BC2"/>
    <w:rsid w:val="006E6CE7"/>
    <w:rsid w:val="006E744A"/>
    <w:rsid w:val="006E747E"/>
    <w:rsid w:val="006E77A5"/>
    <w:rsid w:val="006E77BB"/>
    <w:rsid w:val="006E780C"/>
    <w:rsid w:val="006E7BD2"/>
    <w:rsid w:val="006E7EF3"/>
    <w:rsid w:val="006E7FB6"/>
    <w:rsid w:val="006F020F"/>
    <w:rsid w:val="006F061C"/>
    <w:rsid w:val="006F07D0"/>
    <w:rsid w:val="006F0800"/>
    <w:rsid w:val="006F08FA"/>
    <w:rsid w:val="006F0A30"/>
    <w:rsid w:val="006F0F6C"/>
    <w:rsid w:val="006F1024"/>
    <w:rsid w:val="006F1295"/>
    <w:rsid w:val="006F129F"/>
    <w:rsid w:val="006F13E0"/>
    <w:rsid w:val="006F1488"/>
    <w:rsid w:val="006F169C"/>
    <w:rsid w:val="006F1A24"/>
    <w:rsid w:val="006F1C2B"/>
    <w:rsid w:val="006F1F36"/>
    <w:rsid w:val="006F26B4"/>
    <w:rsid w:val="006F2A0D"/>
    <w:rsid w:val="006F2D0A"/>
    <w:rsid w:val="006F2D32"/>
    <w:rsid w:val="006F2D7F"/>
    <w:rsid w:val="006F319D"/>
    <w:rsid w:val="006F3549"/>
    <w:rsid w:val="006F36AC"/>
    <w:rsid w:val="006F3ABE"/>
    <w:rsid w:val="006F3C1F"/>
    <w:rsid w:val="006F417E"/>
    <w:rsid w:val="006F41F0"/>
    <w:rsid w:val="006F45A4"/>
    <w:rsid w:val="006F474D"/>
    <w:rsid w:val="006F4C65"/>
    <w:rsid w:val="006F4CC9"/>
    <w:rsid w:val="006F4FB4"/>
    <w:rsid w:val="006F506C"/>
    <w:rsid w:val="006F53F5"/>
    <w:rsid w:val="006F54DC"/>
    <w:rsid w:val="006F5A7C"/>
    <w:rsid w:val="006F5CC2"/>
    <w:rsid w:val="006F6303"/>
    <w:rsid w:val="006F6316"/>
    <w:rsid w:val="006F65A2"/>
    <w:rsid w:val="006F6885"/>
    <w:rsid w:val="006F6C31"/>
    <w:rsid w:val="006F6CD3"/>
    <w:rsid w:val="006F7347"/>
    <w:rsid w:val="006F74B5"/>
    <w:rsid w:val="006F7A56"/>
    <w:rsid w:val="006F7A87"/>
    <w:rsid w:val="006F7DEF"/>
    <w:rsid w:val="00700127"/>
    <w:rsid w:val="00700357"/>
    <w:rsid w:val="00700CF2"/>
    <w:rsid w:val="00700F78"/>
    <w:rsid w:val="00700FC3"/>
    <w:rsid w:val="007011CC"/>
    <w:rsid w:val="007012D2"/>
    <w:rsid w:val="0070150E"/>
    <w:rsid w:val="007016DD"/>
    <w:rsid w:val="00701735"/>
    <w:rsid w:val="007017FA"/>
    <w:rsid w:val="00701CC3"/>
    <w:rsid w:val="00701E97"/>
    <w:rsid w:val="00702355"/>
    <w:rsid w:val="00702381"/>
    <w:rsid w:val="007023B6"/>
    <w:rsid w:val="007024FB"/>
    <w:rsid w:val="00702577"/>
    <w:rsid w:val="00702F8D"/>
    <w:rsid w:val="00703238"/>
    <w:rsid w:val="00703253"/>
    <w:rsid w:val="007032EF"/>
    <w:rsid w:val="007034A8"/>
    <w:rsid w:val="007035A4"/>
    <w:rsid w:val="00703BBE"/>
    <w:rsid w:val="00703F05"/>
    <w:rsid w:val="00704295"/>
    <w:rsid w:val="007043D6"/>
    <w:rsid w:val="00704788"/>
    <w:rsid w:val="00704C5B"/>
    <w:rsid w:val="00704F21"/>
    <w:rsid w:val="00705212"/>
    <w:rsid w:val="007055E4"/>
    <w:rsid w:val="00705DB8"/>
    <w:rsid w:val="00705F50"/>
    <w:rsid w:val="0070625C"/>
    <w:rsid w:val="007066F3"/>
    <w:rsid w:val="00706929"/>
    <w:rsid w:val="007069E8"/>
    <w:rsid w:val="00706C8C"/>
    <w:rsid w:val="0070746A"/>
    <w:rsid w:val="0070748A"/>
    <w:rsid w:val="007076A2"/>
    <w:rsid w:val="00707A4C"/>
    <w:rsid w:val="00707A98"/>
    <w:rsid w:val="00707E5B"/>
    <w:rsid w:val="00707FE1"/>
    <w:rsid w:val="00710278"/>
    <w:rsid w:val="00710349"/>
    <w:rsid w:val="0071035A"/>
    <w:rsid w:val="0071049B"/>
    <w:rsid w:val="00710536"/>
    <w:rsid w:val="007108FF"/>
    <w:rsid w:val="00710E62"/>
    <w:rsid w:val="00711412"/>
    <w:rsid w:val="00711738"/>
    <w:rsid w:val="0071179B"/>
    <w:rsid w:val="00711C71"/>
    <w:rsid w:val="00711D57"/>
    <w:rsid w:val="00712209"/>
    <w:rsid w:val="007126BE"/>
    <w:rsid w:val="00712ACA"/>
    <w:rsid w:val="00713225"/>
    <w:rsid w:val="00713AD3"/>
    <w:rsid w:val="00713B79"/>
    <w:rsid w:val="00713BB3"/>
    <w:rsid w:val="007140E8"/>
    <w:rsid w:val="007141F4"/>
    <w:rsid w:val="00714677"/>
    <w:rsid w:val="007148E8"/>
    <w:rsid w:val="00714972"/>
    <w:rsid w:val="00714EA1"/>
    <w:rsid w:val="00714F4E"/>
    <w:rsid w:val="00714F97"/>
    <w:rsid w:val="007150EB"/>
    <w:rsid w:val="0071529D"/>
    <w:rsid w:val="0071548F"/>
    <w:rsid w:val="00715751"/>
    <w:rsid w:val="00715F7B"/>
    <w:rsid w:val="0071682C"/>
    <w:rsid w:val="00716BC7"/>
    <w:rsid w:val="00716EC4"/>
    <w:rsid w:val="00716FE6"/>
    <w:rsid w:val="00717059"/>
    <w:rsid w:val="0071717E"/>
    <w:rsid w:val="007171E9"/>
    <w:rsid w:val="00717339"/>
    <w:rsid w:val="007175A7"/>
    <w:rsid w:val="00717B3E"/>
    <w:rsid w:val="00720232"/>
    <w:rsid w:val="007205E1"/>
    <w:rsid w:val="0072095F"/>
    <w:rsid w:val="0072108E"/>
    <w:rsid w:val="007215E5"/>
    <w:rsid w:val="007216B7"/>
    <w:rsid w:val="00721767"/>
    <w:rsid w:val="00721826"/>
    <w:rsid w:val="00721A20"/>
    <w:rsid w:val="00721C77"/>
    <w:rsid w:val="00721CD7"/>
    <w:rsid w:val="007223D1"/>
    <w:rsid w:val="0072299A"/>
    <w:rsid w:val="00722B70"/>
    <w:rsid w:val="00722D6F"/>
    <w:rsid w:val="00723062"/>
    <w:rsid w:val="007231DD"/>
    <w:rsid w:val="00723770"/>
    <w:rsid w:val="00723AA2"/>
    <w:rsid w:val="007241BE"/>
    <w:rsid w:val="00724786"/>
    <w:rsid w:val="0072487D"/>
    <w:rsid w:val="0072512A"/>
    <w:rsid w:val="00725356"/>
    <w:rsid w:val="00725966"/>
    <w:rsid w:val="007261CF"/>
    <w:rsid w:val="007262CE"/>
    <w:rsid w:val="00726384"/>
    <w:rsid w:val="007264B1"/>
    <w:rsid w:val="0072659C"/>
    <w:rsid w:val="00726C80"/>
    <w:rsid w:val="00726E40"/>
    <w:rsid w:val="00726F11"/>
    <w:rsid w:val="00726FDC"/>
    <w:rsid w:val="00727529"/>
    <w:rsid w:val="00727930"/>
    <w:rsid w:val="00727AAD"/>
    <w:rsid w:val="00727FC1"/>
    <w:rsid w:val="007301A6"/>
    <w:rsid w:val="0073023B"/>
    <w:rsid w:val="00730530"/>
    <w:rsid w:val="0073072C"/>
    <w:rsid w:val="0073130B"/>
    <w:rsid w:val="00731769"/>
    <w:rsid w:val="007319F8"/>
    <w:rsid w:val="00731EE6"/>
    <w:rsid w:val="0073211A"/>
    <w:rsid w:val="0073271E"/>
    <w:rsid w:val="00732B8C"/>
    <w:rsid w:val="00732C26"/>
    <w:rsid w:val="00732C2F"/>
    <w:rsid w:val="00732D7D"/>
    <w:rsid w:val="00733081"/>
    <w:rsid w:val="007331A0"/>
    <w:rsid w:val="0073347A"/>
    <w:rsid w:val="007334B4"/>
    <w:rsid w:val="0073356D"/>
    <w:rsid w:val="0073359C"/>
    <w:rsid w:val="00734249"/>
    <w:rsid w:val="007343D5"/>
    <w:rsid w:val="00734420"/>
    <w:rsid w:val="00734989"/>
    <w:rsid w:val="00734D16"/>
    <w:rsid w:val="00734F40"/>
    <w:rsid w:val="00734FA3"/>
    <w:rsid w:val="00735025"/>
    <w:rsid w:val="0073541B"/>
    <w:rsid w:val="007355A6"/>
    <w:rsid w:val="00735C36"/>
    <w:rsid w:val="00735F43"/>
    <w:rsid w:val="00736054"/>
    <w:rsid w:val="0073636C"/>
    <w:rsid w:val="00736675"/>
    <w:rsid w:val="007368D0"/>
    <w:rsid w:val="00736915"/>
    <w:rsid w:val="00736E5C"/>
    <w:rsid w:val="0073711A"/>
    <w:rsid w:val="007371C6"/>
    <w:rsid w:val="007371D7"/>
    <w:rsid w:val="00737503"/>
    <w:rsid w:val="00737BFB"/>
    <w:rsid w:val="00737E19"/>
    <w:rsid w:val="00737EBC"/>
    <w:rsid w:val="00737F87"/>
    <w:rsid w:val="00740368"/>
    <w:rsid w:val="00740410"/>
    <w:rsid w:val="0074099A"/>
    <w:rsid w:val="00740A71"/>
    <w:rsid w:val="00740DAE"/>
    <w:rsid w:val="00740E94"/>
    <w:rsid w:val="00740FA6"/>
    <w:rsid w:val="00741167"/>
    <w:rsid w:val="007413DF"/>
    <w:rsid w:val="0074146C"/>
    <w:rsid w:val="00741989"/>
    <w:rsid w:val="00741A31"/>
    <w:rsid w:val="00741F79"/>
    <w:rsid w:val="007420C7"/>
    <w:rsid w:val="0074223A"/>
    <w:rsid w:val="00742532"/>
    <w:rsid w:val="00742648"/>
    <w:rsid w:val="00742CDE"/>
    <w:rsid w:val="00743047"/>
    <w:rsid w:val="007439CC"/>
    <w:rsid w:val="00743CAC"/>
    <w:rsid w:val="00743CC3"/>
    <w:rsid w:val="00743DB4"/>
    <w:rsid w:val="00743E88"/>
    <w:rsid w:val="00743EE9"/>
    <w:rsid w:val="00743F25"/>
    <w:rsid w:val="00744015"/>
    <w:rsid w:val="00744041"/>
    <w:rsid w:val="00744062"/>
    <w:rsid w:val="00744065"/>
    <w:rsid w:val="0074436B"/>
    <w:rsid w:val="00744E10"/>
    <w:rsid w:val="007450A5"/>
    <w:rsid w:val="007453BE"/>
    <w:rsid w:val="007453E9"/>
    <w:rsid w:val="007456C8"/>
    <w:rsid w:val="007458D5"/>
    <w:rsid w:val="007458E8"/>
    <w:rsid w:val="00745C92"/>
    <w:rsid w:val="007460DA"/>
    <w:rsid w:val="0074649A"/>
    <w:rsid w:val="00746683"/>
    <w:rsid w:val="00746977"/>
    <w:rsid w:val="00746AD8"/>
    <w:rsid w:val="00746D79"/>
    <w:rsid w:val="00746EBC"/>
    <w:rsid w:val="007470B0"/>
    <w:rsid w:val="00747126"/>
    <w:rsid w:val="007476A0"/>
    <w:rsid w:val="007477C5"/>
    <w:rsid w:val="0074792C"/>
    <w:rsid w:val="00747938"/>
    <w:rsid w:val="00747D73"/>
    <w:rsid w:val="00747FBD"/>
    <w:rsid w:val="00750D66"/>
    <w:rsid w:val="00750EC3"/>
    <w:rsid w:val="00750FCF"/>
    <w:rsid w:val="007512B3"/>
    <w:rsid w:val="00751551"/>
    <w:rsid w:val="007515D1"/>
    <w:rsid w:val="007517DA"/>
    <w:rsid w:val="007519C3"/>
    <w:rsid w:val="00751B95"/>
    <w:rsid w:val="00751D91"/>
    <w:rsid w:val="0075204A"/>
    <w:rsid w:val="007521C4"/>
    <w:rsid w:val="00752BEB"/>
    <w:rsid w:val="00752D13"/>
    <w:rsid w:val="00752DD8"/>
    <w:rsid w:val="00752EB3"/>
    <w:rsid w:val="0075312C"/>
    <w:rsid w:val="007532FA"/>
    <w:rsid w:val="00753671"/>
    <w:rsid w:val="00753757"/>
    <w:rsid w:val="0075377A"/>
    <w:rsid w:val="00753A38"/>
    <w:rsid w:val="00753D0A"/>
    <w:rsid w:val="007541E4"/>
    <w:rsid w:val="0075469A"/>
    <w:rsid w:val="00754A17"/>
    <w:rsid w:val="00754CB5"/>
    <w:rsid w:val="00754F72"/>
    <w:rsid w:val="00755467"/>
    <w:rsid w:val="00755817"/>
    <w:rsid w:val="00755B12"/>
    <w:rsid w:val="00755D93"/>
    <w:rsid w:val="00755DCB"/>
    <w:rsid w:val="00755E5C"/>
    <w:rsid w:val="007561A8"/>
    <w:rsid w:val="007564B3"/>
    <w:rsid w:val="00756A67"/>
    <w:rsid w:val="00756A7B"/>
    <w:rsid w:val="00756CCC"/>
    <w:rsid w:val="00756DE6"/>
    <w:rsid w:val="00757035"/>
    <w:rsid w:val="00757186"/>
    <w:rsid w:val="007575E7"/>
    <w:rsid w:val="007578E1"/>
    <w:rsid w:val="0075793B"/>
    <w:rsid w:val="00757A6A"/>
    <w:rsid w:val="00757CF3"/>
    <w:rsid w:val="0076006D"/>
    <w:rsid w:val="007605D4"/>
    <w:rsid w:val="00760661"/>
    <w:rsid w:val="00760768"/>
    <w:rsid w:val="007609DC"/>
    <w:rsid w:val="00760BCC"/>
    <w:rsid w:val="0076106B"/>
    <w:rsid w:val="0076131B"/>
    <w:rsid w:val="0076139C"/>
    <w:rsid w:val="00761830"/>
    <w:rsid w:val="00761A76"/>
    <w:rsid w:val="00761A7B"/>
    <w:rsid w:val="00761B62"/>
    <w:rsid w:val="00761E28"/>
    <w:rsid w:val="007621FF"/>
    <w:rsid w:val="00762AFB"/>
    <w:rsid w:val="007630F5"/>
    <w:rsid w:val="00763275"/>
    <w:rsid w:val="00763388"/>
    <w:rsid w:val="007637BC"/>
    <w:rsid w:val="007639D9"/>
    <w:rsid w:val="007640AF"/>
    <w:rsid w:val="0076440A"/>
    <w:rsid w:val="0076442F"/>
    <w:rsid w:val="0076475B"/>
    <w:rsid w:val="00764B31"/>
    <w:rsid w:val="00764B5D"/>
    <w:rsid w:val="00764D00"/>
    <w:rsid w:val="00764FC9"/>
    <w:rsid w:val="00764FD5"/>
    <w:rsid w:val="007655A9"/>
    <w:rsid w:val="007656A1"/>
    <w:rsid w:val="007656CA"/>
    <w:rsid w:val="0076584F"/>
    <w:rsid w:val="00765956"/>
    <w:rsid w:val="00765A07"/>
    <w:rsid w:val="00765BA8"/>
    <w:rsid w:val="00766007"/>
    <w:rsid w:val="007664F7"/>
    <w:rsid w:val="00767193"/>
    <w:rsid w:val="007673C8"/>
    <w:rsid w:val="00767768"/>
    <w:rsid w:val="0076784F"/>
    <w:rsid w:val="00767BF3"/>
    <w:rsid w:val="00767C37"/>
    <w:rsid w:val="00767D9C"/>
    <w:rsid w:val="00767FFC"/>
    <w:rsid w:val="0077018F"/>
    <w:rsid w:val="00770986"/>
    <w:rsid w:val="00770A26"/>
    <w:rsid w:val="00770AA5"/>
    <w:rsid w:val="00770F4A"/>
    <w:rsid w:val="00770FA5"/>
    <w:rsid w:val="00771608"/>
    <w:rsid w:val="0077163A"/>
    <w:rsid w:val="007717E4"/>
    <w:rsid w:val="00771FB5"/>
    <w:rsid w:val="0077204E"/>
    <w:rsid w:val="007720BB"/>
    <w:rsid w:val="007724A7"/>
    <w:rsid w:val="007726FA"/>
    <w:rsid w:val="00772945"/>
    <w:rsid w:val="007730BE"/>
    <w:rsid w:val="007731BC"/>
    <w:rsid w:val="0077330B"/>
    <w:rsid w:val="00773328"/>
    <w:rsid w:val="00773481"/>
    <w:rsid w:val="0077375F"/>
    <w:rsid w:val="00773913"/>
    <w:rsid w:val="00773AA7"/>
    <w:rsid w:val="00773C3D"/>
    <w:rsid w:val="007741E7"/>
    <w:rsid w:val="00774399"/>
    <w:rsid w:val="007746ED"/>
    <w:rsid w:val="00774814"/>
    <w:rsid w:val="00774B93"/>
    <w:rsid w:val="00774EAF"/>
    <w:rsid w:val="00774FC7"/>
    <w:rsid w:val="00775231"/>
    <w:rsid w:val="007754C3"/>
    <w:rsid w:val="0077554D"/>
    <w:rsid w:val="00775567"/>
    <w:rsid w:val="00775625"/>
    <w:rsid w:val="007757C6"/>
    <w:rsid w:val="00775C40"/>
    <w:rsid w:val="00775C59"/>
    <w:rsid w:val="0077629F"/>
    <w:rsid w:val="0077645D"/>
    <w:rsid w:val="00776542"/>
    <w:rsid w:val="00776749"/>
    <w:rsid w:val="00776E2E"/>
    <w:rsid w:val="00776EFD"/>
    <w:rsid w:val="00777442"/>
    <w:rsid w:val="00777451"/>
    <w:rsid w:val="007775E0"/>
    <w:rsid w:val="0077791A"/>
    <w:rsid w:val="007779A3"/>
    <w:rsid w:val="00777ADC"/>
    <w:rsid w:val="0078023D"/>
    <w:rsid w:val="007802E7"/>
    <w:rsid w:val="00780B1A"/>
    <w:rsid w:val="00780D45"/>
    <w:rsid w:val="00780F3F"/>
    <w:rsid w:val="007812E7"/>
    <w:rsid w:val="00781315"/>
    <w:rsid w:val="0078159F"/>
    <w:rsid w:val="007819ED"/>
    <w:rsid w:val="00781A97"/>
    <w:rsid w:val="00781E7D"/>
    <w:rsid w:val="00782065"/>
    <w:rsid w:val="00782104"/>
    <w:rsid w:val="00782419"/>
    <w:rsid w:val="007824BC"/>
    <w:rsid w:val="007825E2"/>
    <w:rsid w:val="00782D2D"/>
    <w:rsid w:val="00782D74"/>
    <w:rsid w:val="00782DFC"/>
    <w:rsid w:val="00782EC4"/>
    <w:rsid w:val="00782EEE"/>
    <w:rsid w:val="00783153"/>
    <w:rsid w:val="007831AD"/>
    <w:rsid w:val="0078360C"/>
    <w:rsid w:val="00783A74"/>
    <w:rsid w:val="00783AE5"/>
    <w:rsid w:val="00783CFF"/>
    <w:rsid w:val="007846B4"/>
    <w:rsid w:val="00784717"/>
    <w:rsid w:val="00784B98"/>
    <w:rsid w:val="0078539C"/>
    <w:rsid w:val="00785777"/>
    <w:rsid w:val="007857DC"/>
    <w:rsid w:val="00785AEF"/>
    <w:rsid w:val="00785C83"/>
    <w:rsid w:val="00785F60"/>
    <w:rsid w:val="007864DA"/>
    <w:rsid w:val="00786C0A"/>
    <w:rsid w:val="00786EB6"/>
    <w:rsid w:val="00786ED8"/>
    <w:rsid w:val="007871B4"/>
    <w:rsid w:val="00787202"/>
    <w:rsid w:val="00787491"/>
    <w:rsid w:val="0078759B"/>
    <w:rsid w:val="007875D7"/>
    <w:rsid w:val="00787807"/>
    <w:rsid w:val="00787A15"/>
    <w:rsid w:val="00787CF3"/>
    <w:rsid w:val="00787D20"/>
    <w:rsid w:val="00787D6E"/>
    <w:rsid w:val="00787EEB"/>
    <w:rsid w:val="00787FD1"/>
    <w:rsid w:val="0079001F"/>
    <w:rsid w:val="00790362"/>
    <w:rsid w:val="007904EA"/>
    <w:rsid w:val="0079065C"/>
    <w:rsid w:val="007906A9"/>
    <w:rsid w:val="00790767"/>
    <w:rsid w:val="00790A3B"/>
    <w:rsid w:val="00790B5F"/>
    <w:rsid w:val="0079108A"/>
    <w:rsid w:val="007911B6"/>
    <w:rsid w:val="00791433"/>
    <w:rsid w:val="00791BF5"/>
    <w:rsid w:val="00791DEB"/>
    <w:rsid w:val="00792061"/>
    <w:rsid w:val="007920FE"/>
    <w:rsid w:val="00792431"/>
    <w:rsid w:val="00792483"/>
    <w:rsid w:val="007930B7"/>
    <w:rsid w:val="00793167"/>
    <w:rsid w:val="00793237"/>
    <w:rsid w:val="00793541"/>
    <w:rsid w:val="00793A01"/>
    <w:rsid w:val="00793DE5"/>
    <w:rsid w:val="0079439D"/>
    <w:rsid w:val="007946AA"/>
    <w:rsid w:val="00794884"/>
    <w:rsid w:val="00794BB4"/>
    <w:rsid w:val="00794C5B"/>
    <w:rsid w:val="00794D41"/>
    <w:rsid w:val="00794E6A"/>
    <w:rsid w:val="00794F5F"/>
    <w:rsid w:val="007953AE"/>
    <w:rsid w:val="007954CF"/>
    <w:rsid w:val="00795730"/>
    <w:rsid w:val="007958E5"/>
    <w:rsid w:val="00795D38"/>
    <w:rsid w:val="00795DF5"/>
    <w:rsid w:val="00795E2E"/>
    <w:rsid w:val="0079691E"/>
    <w:rsid w:val="007969E4"/>
    <w:rsid w:val="00796CD0"/>
    <w:rsid w:val="00796E5B"/>
    <w:rsid w:val="00796E96"/>
    <w:rsid w:val="00797093"/>
    <w:rsid w:val="007970C0"/>
    <w:rsid w:val="007976FA"/>
    <w:rsid w:val="0079776F"/>
    <w:rsid w:val="00797C0A"/>
    <w:rsid w:val="00797CD7"/>
    <w:rsid w:val="007A0003"/>
    <w:rsid w:val="007A0131"/>
    <w:rsid w:val="007A0395"/>
    <w:rsid w:val="007A04E1"/>
    <w:rsid w:val="007A06CB"/>
    <w:rsid w:val="007A08CD"/>
    <w:rsid w:val="007A08CE"/>
    <w:rsid w:val="007A092C"/>
    <w:rsid w:val="007A09AA"/>
    <w:rsid w:val="007A0BC8"/>
    <w:rsid w:val="007A0F3F"/>
    <w:rsid w:val="007A1364"/>
    <w:rsid w:val="007A1785"/>
    <w:rsid w:val="007A1889"/>
    <w:rsid w:val="007A1939"/>
    <w:rsid w:val="007A1AD1"/>
    <w:rsid w:val="007A1F2D"/>
    <w:rsid w:val="007A2286"/>
    <w:rsid w:val="007A2485"/>
    <w:rsid w:val="007A24A0"/>
    <w:rsid w:val="007A2720"/>
    <w:rsid w:val="007A2769"/>
    <w:rsid w:val="007A2824"/>
    <w:rsid w:val="007A28EC"/>
    <w:rsid w:val="007A2938"/>
    <w:rsid w:val="007A2CCB"/>
    <w:rsid w:val="007A2D09"/>
    <w:rsid w:val="007A2DB0"/>
    <w:rsid w:val="007A2E83"/>
    <w:rsid w:val="007A332C"/>
    <w:rsid w:val="007A340B"/>
    <w:rsid w:val="007A35AC"/>
    <w:rsid w:val="007A36C6"/>
    <w:rsid w:val="007A3B9A"/>
    <w:rsid w:val="007A3FC1"/>
    <w:rsid w:val="007A4094"/>
    <w:rsid w:val="007A4171"/>
    <w:rsid w:val="007A41A1"/>
    <w:rsid w:val="007A41B9"/>
    <w:rsid w:val="007A4377"/>
    <w:rsid w:val="007A4637"/>
    <w:rsid w:val="007A48CA"/>
    <w:rsid w:val="007A4A97"/>
    <w:rsid w:val="007A4AB2"/>
    <w:rsid w:val="007A4BDA"/>
    <w:rsid w:val="007A4E13"/>
    <w:rsid w:val="007A5439"/>
    <w:rsid w:val="007A58DD"/>
    <w:rsid w:val="007A5E68"/>
    <w:rsid w:val="007A602B"/>
    <w:rsid w:val="007A63BE"/>
    <w:rsid w:val="007A63C9"/>
    <w:rsid w:val="007A64DE"/>
    <w:rsid w:val="007A6CFC"/>
    <w:rsid w:val="007A71CE"/>
    <w:rsid w:val="007A7442"/>
    <w:rsid w:val="007A7825"/>
    <w:rsid w:val="007A7925"/>
    <w:rsid w:val="007A7E8C"/>
    <w:rsid w:val="007B08C9"/>
    <w:rsid w:val="007B0A22"/>
    <w:rsid w:val="007B0A97"/>
    <w:rsid w:val="007B0CAC"/>
    <w:rsid w:val="007B0E20"/>
    <w:rsid w:val="007B1093"/>
    <w:rsid w:val="007B1109"/>
    <w:rsid w:val="007B14FD"/>
    <w:rsid w:val="007B15A6"/>
    <w:rsid w:val="007B18D5"/>
    <w:rsid w:val="007B1B6D"/>
    <w:rsid w:val="007B1BF7"/>
    <w:rsid w:val="007B1DA8"/>
    <w:rsid w:val="007B265A"/>
    <w:rsid w:val="007B26F9"/>
    <w:rsid w:val="007B2734"/>
    <w:rsid w:val="007B27BE"/>
    <w:rsid w:val="007B27EC"/>
    <w:rsid w:val="007B2892"/>
    <w:rsid w:val="007B2FD6"/>
    <w:rsid w:val="007B321C"/>
    <w:rsid w:val="007B33E5"/>
    <w:rsid w:val="007B36BF"/>
    <w:rsid w:val="007B3C14"/>
    <w:rsid w:val="007B3D0B"/>
    <w:rsid w:val="007B4275"/>
    <w:rsid w:val="007B454A"/>
    <w:rsid w:val="007B46A6"/>
    <w:rsid w:val="007B4A59"/>
    <w:rsid w:val="007B4D42"/>
    <w:rsid w:val="007B4FD1"/>
    <w:rsid w:val="007B51AA"/>
    <w:rsid w:val="007B5502"/>
    <w:rsid w:val="007B577C"/>
    <w:rsid w:val="007B5916"/>
    <w:rsid w:val="007B598C"/>
    <w:rsid w:val="007B5A2F"/>
    <w:rsid w:val="007B5B27"/>
    <w:rsid w:val="007B5B32"/>
    <w:rsid w:val="007B5C75"/>
    <w:rsid w:val="007B5DBD"/>
    <w:rsid w:val="007B610F"/>
    <w:rsid w:val="007B629E"/>
    <w:rsid w:val="007B63CF"/>
    <w:rsid w:val="007B69D8"/>
    <w:rsid w:val="007B6AEE"/>
    <w:rsid w:val="007B6F53"/>
    <w:rsid w:val="007B713D"/>
    <w:rsid w:val="007B745C"/>
    <w:rsid w:val="007B7472"/>
    <w:rsid w:val="007B7573"/>
    <w:rsid w:val="007B7A13"/>
    <w:rsid w:val="007B7AAB"/>
    <w:rsid w:val="007C02E6"/>
    <w:rsid w:val="007C03BB"/>
    <w:rsid w:val="007C06B2"/>
    <w:rsid w:val="007C124F"/>
    <w:rsid w:val="007C166A"/>
    <w:rsid w:val="007C1D9D"/>
    <w:rsid w:val="007C1F8A"/>
    <w:rsid w:val="007C223B"/>
    <w:rsid w:val="007C229C"/>
    <w:rsid w:val="007C2317"/>
    <w:rsid w:val="007C28CF"/>
    <w:rsid w:val="007C2941"/>
    <w:rsid w:val="007C29D7"/>
    <w:rsid w:val="007C2A9E"/>
    <w:rsid w:val="007C2FC6"/>
    <w:rsid w:val="007C3215"/>
    <w:rsid w:val="007C34DE"/>
    <w:rsid w:val="007C38B5"/>
    <w:rsid w:val="007C404B"/>
    <w:rsid w:val="007C4187"/>
    <w:rsid w:val="007C41A0"/>
    <w:rsid w:val="007C494B"/>
    <w:rsid w:val="007C4A19"/>
    <w:rsid w:val="007C4A68"/>
    <w:rsid w:val="007C4BAE"/>
    <w:rsid w:val="007C4BEE"/>
    <w:rsid w:val="007C4D64"/>
    <w:rsid w:val="007C4EF0"/>
    <w:rsid w:val="007C4FAE"/>
    <w:rsid w:val="007C59DB"/>
    <w:rsid w:val="007C5BA9"/>
    <w:rsid w:val="007C5D1E"/>
    <w:rsid w:val="007C5F8D"/>
    <w:rsid w:val="007C5FEF"/>
    <w:rsid w:val="007C62AC"/>
    <w:rsid w:val="007C667A"/>
    <w:rsid w:val="007C6A89"/>
    <w:rsid w:val="007C6D50"/>
    <w:rsid w:val="007C6F2E"/>
    <w:rsid w:val="007C73CF"/>
    <w:rsid w:val="007C764E"/>
    <w:rsid w:val="007C77C5"/>
    <w:rsid w:val="007C79C4"/>
    <w:rsid w:val="007C7E37"/>
    <w:rsid w:val="007D01AF"/>
    <w:rsid w:val="007D044C"/>
    <w:rsid w:val="007D06B2"/>
    <w:rsid w:val="007D06BF"/>
    <w:rsid w:val="007D0B49"/>
    <w:rsid w:val="007D0BEC"/>
    <w:rsid w:val="007D10C8"/>
    <w:rsid w:val="007D1269"/>
    <w:rsid w:val="007D1406"/>
    <w:rsid w:val="007D1D3B"/>
    <w:rsid w:val="007D1DF0"/>
    <w:rsid w:val="007D20B0"/>
    <w:rsid w:val="007D2422"/>
    <w:rsid w:val="007D24CF"/>
    <w:rsid w:val="007D2A15"/>
    <w:rsid w:val="007D3165"/>
    <w:rsid w:val="007D31C1"/>
    <w:rsid w:val="007D32B3"/>
    <w:rsid w:val="007D3560"/>
    <w:rsid w:val="007D3748"/>
    <w:rsid w:val="007D3DF2"/>
    <w:rsid w:val="007D4068"/>
    <w:rsid w:val="007D41C3"/>
    <w:rsid w:val="007D4284"/>
    <w:rsid w:val="007D451B"/>
    <w:rsid w:val="007D4621"/>
    <w:rsid w:val="007D47A8"/>
    <w:rsid w:val="007D4982"/>
    <w:rsid w:val="007D4D87"/>
    <w:rsid w:val="007D4E55"/>
    <w:rsid w:val="007D5029"/>
    <w:rsid w:val="007D54A2"/>
    <w:rsid w:val="007D5696"/>
    <w:rsid w:val="007D5787"/>
    <w:rsid w:val="007D5960"/>
    <w:rsid w:val="007D5A97"/>
    <w:rsid w:val="007D6002"/>
    <w:rsid w:val="007D606A"/>
    <w:rsid w:val="007D613D"/>
    <w:rsid w:val="007D61C3"/>
    <w:rsid w:val="007D65F6"/>
    <w:rsid w:val="007D698F"/>
    <w:rsid w:val="007D6C0C"/>
    <w:rsid w:val="007D7882"/>
    <w:rsid w:val="007D7C3C"/>
    <w:rsid w:val="007D7D31"/>
    <w:rsid w:val="007E025A"/>
    <w:rsid w:val="007E0521"/>
    <w:rsid w:val="007E0D25"/>
    <w:rsid w:val="007E114E"/>
    <w:rsid w:val="007E1169"/>
    <w:rsid w:val="007E15F0"/>
    <w:rsid w:val="007E17FA"/>
    <w:rsid w:val="007E1883"/>
    <w:rsid w:val="007E1A28"/>
    <w:rsid w:val="007E1D03"/>
    <w:rsid w:val="007E2B82"/>
    <w:rsid w:val="007E2DD3"/>
    <w:rsid w:val="007E33B9"/>
    <w:rsid w:val="007E3460"/>
    <w:rsid w:val="007E3588"/>
    <w:rsid w:val="007E36ED"/>
    <w:rsid w:val="007E378E"/>
    <w:rsid w:val="007E3D8F"/>
    <w:rsid w:val="007E3E04"/>
    <w:rsid w:val="007E4235"/>
    <w:rsid w:val="007E42E6"/>
    <w:rsid w:val="007E46BF"/>
    <w:rsid w:val="007E487F"/>
    <w:rsid w:val="007E4A0D"/>
    <w:rsid w:val="007E4B2D"/>
    <w:rsid w:val="007E4C3F"/>
    <w:rsid w:val="007E5022"/>
    <w:rsid w:val="007E5388"/>
    <w:rsid w:val="007E54E0"/>
    <w:rsid w:val="007E583E"/>
    <w:rsid w:val="007E587D"/>
    <w:rsid w:val="007E58C0"/>
    <w:rsid w:val="007E597A"/>
    <w:rsid w:val="007E5CE8"/>
    <w:rsid w:val="007E5F9C"/>
    <w:rsid w:val="007E626D"/>
    <w:rsid w:val="007E6447"/>
    <w:rsid w:val="007E6757"/>
    <w:rsid w:val="007E68B6"/>
    <w:rsid w:val="007E68C0"/>
    <w:rsid w:val="007E6D75"/>
    <w:rsid w:val="007E6D9B"/>
    <w:rsid w:val="007E6DE7"/>
    <w:rsid w:val="007E6E52"/>
    <w:rsid w:val="007E6EF1"/>
    <w:rsid w:val="007E704B"/>
    <w:rsid w:val="007E7124"/>
    <w:rsid w:val="007E71E9"/>
    <w:rsid w:val="007E74E3"/>
    <w:rsid w:val="007E76CB"/>
    <w:rsid w:val="007E7721"/>
    <w:rsid w:val="007E7B1C"/>
    <w:rsid w:val="007E7C5C"/>
    <w:rsid w:val="007E7CB2"/>
    <w:rsid w:val="007E7CF2"/>
    <w:rsid w:val="007F02B2"/>
    <w:rsid w:val="007F02C7"/>
    <w:rsid w:val="007F032B"/>
    <w:rsid w:val="007F0CBE"/>
    <w:rsid w:val="007F10CC"/>
    <w:rsid w:val="007F12E0"/>
    <w:rsid w:val="007F160D"/>
    <w:rsid w:val="007F1873"/>
    <w:rsid w:val="007F1BFB"/>
    <w:rsid w:val="007F1D06"/>
    <w:rsid w:val="007F1ECD"/>
    <w:rsid w:val="007F2C48"/>
    <w:rsid w:val="007F2C72"/>
    <w:rsid w:val="007F2EB2"/>
    <w:rsid w:val="007F2F7E"/>
    <w:rsid w:val="007F3034"/>
    <w:rsid w:val="007F344C"/>
    <w:rsid w:val="007F3745"/>
    <w:rsid w:val="007F38C2"/>
    <w:rsid w:val="007F3A00"/>
    <w:rsid w:val="007F3C96"/>
    <w:rsid w:val="007F4F92"/>
    <w:rsid w:val="007F5287"/>
    <w:rsid w:val="007F5775"/>
    <w:rsid w:val="007F5799"/>
    <w:rsid w:val="007F5A11"/>
    <w:rsid w:val="007F5BF1"/>
    <w:rsid w:val="007F623B"/>
    <w:rsid w:val="007F62F3"/>
    <w:rsid w:val="007F639A"/>
    <w:rsid w:val="007F651C"/>
    <w:rsid w:val="007F66F4"/>
    <w:rsid w:val="007F68DC"/>
    <w:rsid w:val="007F68DF"/>
    <w:rsid w:val="007F6B28"/>
    <w:rsid w:val="007F6D6C"/>
    <w:rsid w:val="007F70B9"/>
    <w:rsid w:val="007F7137"/>
    <w:rsid w:val="007F74FF"/>
    <w:rsid w:val="007F7679"/>
    <w:rsid w:val="007F7A75"/>
    <w:rsid w:val="007F7C48"/>
    <w:rsid w:val="007F7DC1"/>
    <w:rsid w:val="007F7ECC"/>
    <w:rsid w:val="0080006E"/>
    <w:rsid w:val="00800462"/>
    <w:rsid w:val="0080048C"/>
    <w:rsid w:val="00800D21"/>
    <w:rsid w:val="00800E62"/>
    <w:rsid w:val="00800F35"/>
    <w:rsid w:val="008010D7"/>
    <w:rsid w:val="0080128D"/>
    <w:rsid w:val="0080147D"/>
    <w:rsid w:val="008016CA"/>
    <w:rsid w:val="008017B6"/>
    <w:rsid w:val="00801DB0"/>
    <w:rsid w:val="00801E63"/>
    <w:rsid w:val="00802A65"/>
    <w:rsid w:val="00802DF1"/>
    <w:rsid w:val="0080340B"/>
    <w:rsid w:val="00803432"/>
    <w:rsid w:val="00803443"/>
    <w:rsid w:val="008036C0"/>
    <w:rsid w:val="00803F2E"/>
    <w:rsid w:val="00804131"/>
    <w:rsid w:val="00804144"/>
    <w:rsid w:val="008041DE"/>
    <w:rsid w:val="0080450E"/>
    <w:rsid w:val="00804530"/>
    <w:rsid w:val="008048F5"/>
    <w:rsid w:val="00804A6F"/>
    <w:rsid w:val="00804B1E"/>
    <w:rsid w:val="00804D52"/>
    <w:rsid w:val="00805159"/>
    <w:rsid w:val="0080516A"/>
    <w:rsid w:val="00805930"/>
    <w:rsid w:val="00805D9C"/>
    <w:rsid w:val="00805F9F"/>
    <w:rsid w:val="008061D6"/>
    <w:rsid w:val="0080646D"/>
    <w:rsid w:val="0080680D"/>
    <w:rsid w:val="00806D1C"/>
    <w:rsid w:val="00807138"/>
    <w:rsid w:val="008072AC"/>
    <w:rsid w:val="00807374"/>
    <w:rsid w:val="008076BE"/>
    <w:rsid w:val="0080786A"/>
    <w:rsid w:val="00807AA3"/>
    <w:rsid w:val="00807F10"/>
    <w:rsid w:val="00810139"/>
    <w:rsid w:val="00810552"/>
    <w:rsid w:val="008105B3"/>
    <w:rsid w:val="0081092F"/>
    <w:rsid w:val="008111CF"/>
    <w:rsid w:val="00811CEA"/>
    <w:rsid w:val="00811D79"/>
    <w:rsid w:val="008127F9"/>
    <w:rsid w:val="00812A4B"/>
    <w:rsid w:val="00812C05"/>
    <w:rsid w:val="00812DF0"/>
    <w:rsid w:val="00812FA4"/>
    <w:rsid w:val="008130B3"/>
    <w:rsid w:val="008130C4"/>
    <w:rsid w:val="0081317D"/>
    <w:rsid w:val="0081322A"/>
    <w:rsid w:val="00813440"/>
    <w:rsid w:val="00813678"/>
    <w:rsid w:val="0081367C"/>
    <w:rsid w:val="008137B6"/>
    <w:rsid w:val="00813A02"/>
    <w:rsid w:val="00813B4D"/>
    <w:rsid w:val="00813B8D"/>
    <w:rsid w:val="00813C05"/>
    <w:rsid w:val="00813C26"/>
    <w:rsid w:val="00813DC9"/>
    <w:rsid w:val="00813EA6"/>
    <w:rsid w:val="00813F34"/>
    <w:rsid w:val="0081419D"/>
    <w:rsid w:val="0081423C"/>
    <w:rsid w:val="00814693"/>
    <w:rsid w:val="00814746"/>
    <w:rsid w:val="008148C2"/>
    <w:rsid w:val="00814D2B"/>
    <w:rsid w:val="00814DEB"/>
    <w:rsid w:val="00814FFC"/>
    <w:rsid w:val="00815055"/>
    <w:rsid w:val="008151CC"/>
    <w:rsid w:val="0081521F"/>
    <w:rsid w:val="008153C9"/>
    <w:rsid w:val="00815617"/>
    <w:rsid w:val="00815E12"/>
    <w:rsid w:val="008162AB"/>
    <w:rsid w:val="008164EB"/>
    <w:rsid w:val="008169C0"/>
    <w:rsid w:val="008169E7"/>
    <w:rsid w:val="00816E7C"/>
    <w:rsid w:val="008170F8"/>
    <w:rsid w:val="00817461"/>
    <w:rsid w:val="0081766B"/>
    <w:rsid w:val="0081776B"/>
    <w:rsid w:val="008179B5"/>
    <w:rsid w:val="00817A08"/>
    <w:rsid w:val="00817A68"/>
    <w:rsid w:val="00820071"/>
    <w:rsid w:val="00820281"/>
    <w:rsid w:val="008203C0"/>
    <w:rsid w:val="008207F4"/>
    <w:rsid w:val="00820BC4"/>
    <w:rsid w:val="0082130E"/>
    <w:rsid w:val="00821747"/>
    <w:rsid w:val="00821C6A"/>
    <w:rsid w:val="00821EE3"/>
    <w:rsid w:val="00822048"/>
    <w:rsid w:val="0082253F"/>
    <w:rsid w:val="00822C58"/>
    <w:rsid w:val="00822D96"/>
    <w:rsid w:val="008233E7"/>
    <w:rsid w:val="0082353F"/>
    <w:rsid w:val="00823611"/>
    <w:rsid w:val="00823AEB"/>
    <w:rsid w:val="00823B79"/>
    <w:rsid w:val="00823C4B"/>
    <w:rsid w:val="00823E43"/>
    <w:rsid w:val="00823F22"/>
    <w:rsid w:val="008249A1"/>
    <w:rsid w:val="00824E21"/>
    <w:rsid w:val="008252C7"/>
    <w:rsid w:val="008253BF"/>
    <w:rsid w:val="008256B0"/>
    <w:rsid w:val="00825933"/>
    <w:rsid w:val="00825FFF"/>
    <w:rsid w:val="0082604B"/>
    <w:rsid w:val="00826220"/>
    <w:rsid w:val="008264F4"/>
    <w:rsid w:val="00826747"/>
    <w:rsid w:val="008267DA"/>
    <w:rsid w:val="00826C83"/>
    <w:rsid w:val="00826D47"/>
    <w:rsid w:val="00827079"/>
    <w:rsid w:val="00827101"/>
    <w:rsid w:val="00827368"/>
    <w:rsid w:val="00827AAC"/>
    <w:rsid w:val="00827C83"/>
    <w:rsid w:val="00827D6E"/>
    <w:rsid w:val="00827DC0"/>
    <w:rsid w:val="00827DEF"/>
    <w:rsid w:val="00827F0B"/>
    <w:rsid w:val="00827F65"/>
    <w:rsid w:val="00830040"/>
    <w:rsid w:val="0083010F"/>
    <w:rsid w:val="008302B7"/>
    <w:rsid w:val="00830340"/>
    <w:rsid w:val="008303A5"/>
    <w:rsid w:val="00830A36"/>
    <w:rsid w:val="00830F45"/>
    <w:rsid w:val="00830FD7"/>
    <w:rsid w:val="0083115E"/>
    <w:rsid w:val="00831279"/>
    <w:rsid w:val="00831864"/>
    <w:rsid w:val="00831BBE"/>
    <w:rsid w:val="00831C21"/>
    <w:rsid w:val="00831F0B"/>
    <w:rsid w:val="00831FA3"/>
    <w:rsid w:val="00831FC2"/>
    <w:rsid w:val="0083253F"/>
    <w:rsid w:val="0083256E"/>
    <w:rsid w:val="0083269B"/>
    <w:rsid w:val="00832A48"/>
    <w:rsid w:val="00832B42"/>
    <w:rsid w:val="00832BB0"/>
    <w:rsid w:val="00832D79"/>
    <w:rsid w:val="00832F98"/>
    <w:rsid w:val="008330FE"/>
    <w:rsid w:val="008333AF"/>
    <w:rsid w:val="00833682"/>
    <w:rsid w:val="008337D2"/>
    <w:rsid w:val="00833A60"/>
    <w:rsid w:val="00833AC6"/>
    <w:rsid w:val="00833B23"/>
    <w:rsid w:val="00833DDB"/>
    <w:rsid w:val="00833E6F"/>
    <w:rsid w:val="00833F3F"/>
    <w:rsid w:val="0083438F"/>
    <w:rsid w:val="00834608"/>
    <w:rsid w:val="008346F0"/>
    <w:rsid w:val="008349B6"/>
    <w:rsid w:val="00834C54"/>
    <w:rsid w:val="0083508E"/>
    <w:rsid w:val="0083582D"/>
    <w:rsid w:val="00835B07"/>
    <w:rsid w:val="00835F6A"/>
    <w:rsid w:val="0083608A"/>
    <w:rsid w:val="008362BA"/>
    <w:rsid w:val="0083639B"/>
    <w:rsid w:val="00836D98"/>
    <w:rsid w:val="0083793B"/>
    <w:rsid w:val="00837AA4"/>
    <w:rsid w:val="00837FBB"/>
    <w:rsid w:val="00840A83"/>
    <w:rsid w:val="00840CA5"/>
    <w:rsid w:val="00841533"/>
    <w:rsid w:val="00841B13"/>
    <w:rsid w:val="00841C44"/>
    <w:rsid w:val="00841E92"/>
    <w:rsid w:val="00841F57"/>
    <w:rsid w:val="00842AB6"/>
    <w:rsid w:val="00842E09"/>
    <w:rsid w:val="00842F87"/>
    <w:rsid w:val="00843016"/>
    <w:rsid w:val="00843577"/>
    <w:rsid w:val="00843822"/>
    <w:rsid w:val="00843E6F"/>
    <w:rsid w:val="008441CE"/>
    <w:rsid w:val="008443E7"/>
    <w:rsid w:val="00844562"/>
    <w:rsid w:val="008445C2"/>
    <w:rsid w:val="00844890"/>
    <w:rsid w:val="00844982"/>
    <w:rsid w:val="00844A90"/>
    <w:rsid w:val="00844E7A"/>
    <w:rsid w:val="00844F83"/>
    <w:rsid w:val="0084524A"/>
    <w:rsid w:val="00845268"/>
    <w:rsid w:val="0084540E"/>
    <w:rsid w:val="00845487"/>
    <w:rsid w:val="00845499"/>
    <w:rsid w:val="008456CE"/>
    <w:rsid w:val="00845881"/>
    <w:rsid w:val="008460D6"/>
    <w:rsid w:val="00846469"/>
    <w:rsid w:val="00846726"/>
    <w:rsid w:val="00846C00"/>
    <w:rsid w:val="00846E05"/>
    <w:rsid w:val="00846E4A"/>
    <w:rsid w:val="0084758F"/>
    <w:rsid w:val="008478CD"/>
    <w:rsid w:val="00847C2B"/>
    <w:rsid w:val="00850128"/>
    <w:rsid w:val="008503D0"/>
    <w:rsid w:val="00850581"/>
    <w:rsid w:val="00850662"/>
    <w:rsid w:val="00850832"/>
    <w:rsid w:val="00850A66"/>
    <w:rsid w:val="00851046"/>
    <w:rsid w:val="00851100"/>
    <w:rsid w:val="00851111"/>
    <w:rsid w:val="0085127C"/>
    <w:rsid w:val="00851654"/>
    <w:rsid w:val="00851AF5"/>
    <w:rsid w:val="00851DAA"/>
    <w:rsid w:val="00851E3A"/>
    <w:rsid w:val="00851EA9"/>
    <w:rsid w:val="00851FB5"/>
    <w:rsid w:val="0085219B"/>
    <w:rsid w:val="008521DB"/>
    <w:rsid w:val="008522D5"/>
    <w:rsid w:val="008523B5"/>
    <w:rsid w:val="008524E5"/>
    <w:rsid w:val="00852677"/>
    <w:rsid w:val="00852766"/>
    <w:rsid w:val="008527D1"/>
    <w:rsid w:val="00852984"/>
    <w:rsid w:val="00852A40"/>
    <w:rsid w:val="00852B97"/>
    <w:rsid w:val="00852C6D"/>
    <w:rsid w:val="00852DB9"/>
    <w:rsid w:val="00852EC6"/>
    <w:rsid w:val="00852EFF"/>
    <w:rsid w:val="008533EE"/>
    <w:rsid w:val="008538E5"/>
    <w:rsid w:val="0085404C"/>
    <w:rsid w:val="00854332"/>
    <w:rsid w:val="008543AB"/>
    <w:rsid w:val="00854670"/>
    <w:rsid w:val="00854724"/>
    <w:rsid w:val="00854CBF"/>
    <w:rsid w:val="00854DAA"/>
    <w:rsid w:val="00855068"/>
    <w:rsid w:val="008550CB"/>
    <w:rsid w:val="00855513"/>
    <w:rsid w:val="00855761"/>
    <w:rsid w:val="00855B60"/>
    <w:rsid w:val="00855E0B"/>
    <w:rsid w:val="008560B9"/>
    <w:rsid w:val="008561E8"/>
    <w:rsid w:val="00856A20"/>
    <w:rsid w:val="00856D81"/>
    <w:rsid w:val="008570DB"/>
    <w:rsid w:val="0085710F"/>
    <w:rsid w:val="0085718B"/>
    <w:rsid w:val="00857776"/>
    <w:rsid w:val="008577C7"/>
    <w:rsid w:val="00857897"/>
    <w:rsid w:val="00857A69"/>
    <w:rsid w:val="00857B90"/>
    <w:rsid w:val="008602E8"/>
    <w:rsid w:val="008603CB"/>
    <w:rsid w:val="00860793"/>
    <w:rsid w:val="00860893"/>
    <w:rsid w:val="008608A3"/>
    <w:rsid w:val="0086092E"/>
    <w:rsid w:val="00860A8F"/>
    <w:rsid w:val="00860B4C"/>
    <w:rsid w:val="00860D6C"/>
    <w:rsid w:val="008612B7"/>
    <w:rsid w:val="0086169D"/>
    <w:rsid w:val="00861B3D"/>
    <w:rsid w:val="00861B8D"/>
    <w:rsid w:val="00862196"/>
    <w:rsid w:val="00862291"/>
    <w:rsid w:val="008622FB"/>
    <w:rsid w:val="0086242C"/>
    <w:rsid w:val="008626B9"/>
    <w:rsid w:val="00862721"/>
    <w:rsid w:val="00862BB2"/>
    <w:rsid w:val="0086362C"/>
    <w:rsid w:val="0086396F"/>
    <w:rsid w:val="008639DF"/>
    <w:rsid w:val="00863A17"/>
    <w:rsid w:val="0086405F"/>
    <w:rsid w:val="0086447F"/>
    <w:rsid w:val="008647DE"/>
    <w:rsid w:val="008649A8"/>
    <w:rsid w:val="00864A8A"/>
    <w:rsid w:val="00864B95"/>
    <w:rsid w:val="00864DEB"/>
    <w:rsid w:val="00864E48"/>
    <w:rsid w:val="00865089"/>
    <w:rsid w:val="0086549E"/>
    <w:rsid w:val="008656A2"/>
    <w:rsid w:val="00865737"/>
    <w:rsid w:val="00865931"/>
    <w:rsid w:val="00865E72"/>
    <w:rsid w:val="00865F33"/>
    <w:rsid w:val="008660AF"/>
    <w:rsid w:val="00866142"/>
    <w:rsid w:val="00866277"/>
    <w:rsid w:val="0086631B"/>
    <w:rsid w:val="0086663F"/>
    <w:rsid w:val="00866788"/>
    <w:rsid w:val="008667B8"/>
    <w:rsid w:val="008667EB"/>
    <w:rsid w:val="00866864"/>
    <w:rsid w:val="008668F6"/>
    <w:rsid w:val="00866A85"/>
    <w:rsid w:val="00866EFA"/>
    <w:rsid w:val="00867003"/>
    <w:rsid w:val="00867488"/>
    <w:rsid w:val="00867DA2"/>
    <w:rsid w:val="00870122"/>
    <w:rsid w:val="008705D6"/>
    <w:rsid w:val="008707B6"/>
    <w:rsid w:val="00870BFB"/>
    <w:rsid w:val="00870C2B"/>
    <w:rsid w:val="008712E0"/>
    <w:rsid w:val="008713BA"/>
    <w:rsid w:val="008715D6"/>
    <w:rsid w:val="00871C23"/>
    <w:rsid w:val="00871C8A"/>
    <w:rsid w:val="00871C95"/>
    <w:rsid w:val="00871DDA"/>
    <w:rsid w:val="00872175"/>
    <w:rsid w:val="00872295"/>
    <w:rsid w:val="008723B7"/>
    <w:rsid w:val="008724D1"/>
    <w:rsid w:val="00872735"/>
    <w:rsid w:val="008727F1"/>
    <w:rsid w:val="008731B8"/>
    <w:rsid w:val="00873620"/>
    <w:rsid w:val="00873914"/>
    <w:rsid w:val="00873BDE"/>
    <w:rsid w:val="00873C67"/>
    <w:rsid w:val="00873EFF"/>
    <w:rsid w:val="00874159"/>
    <w:rsid w:val="008747A0"/>
    <w:rsid w:val="008747A6"/>
    <w:rsid w:val="00874ABD"/>
    <w:rsid w:val="00874DB0"/>
    <w:rsid w:val="00874E64"/>
    <w:rsid w:val="00875273"/>
    <w:rsid w:val="00875A5A"/>
    <w:rsid w:val="00875A72"/>
    <w:rsid w:val="00875B1F"/>
    <w:rsid w:val="00875B2E"/>
    <w:rsid w:val="008760EF"/>
    <w:rsid w:val="00876567"/>
    <w:rsid w:val="0087693A"/>
    <w:rsid w:val="00876B8D"/>
    <w:rsid w:val="00876C7D"/>
    <w:rsid w:val="00876F19"/>
    <w:rsid w:val="00877051"/>
    <w:rsid w:val="008771EA"/>
    <w:rsid w:val="00877277"/>
    <w:rsid w:val="008773A1"/>
    <w:rsid w:val="00877727"/>
    <w:rsid w:val="00877B1A"/>
    <w:rsid w:val="00877E7E"/>
    <w:rsid w:val="00877E9C"/>
    <w:rsid w:val="008800A7"/>
    <w:rsid w:val="008800D3"/>
    <w:rsid w:val="00880159"/>
    <w:rsid w:val="00880487"/>
    <w:rsid w:val="0088065A"/>
    <w:rsid w:val="00880C56"/>
    <w:rsid w:val="00880D8E"/>
    <w:rsid w:val="00880F1A"/>
    <w:rsid w:val="008812AB"/>
    <w:rsid w:val="0088139C"/>
    <w:rsid w:val="0088141F"/>
    <w:rsid w:val="008816A8"/>
    <w:rsid w:val="008817BE"/>
    <w:rsid w:val="00881ADB"/>
    <w:rsid w:val="00881B11"/>
    <w:rsid w:val="00881B16"/>
    <w:rsid w:val="00881C85"/>
    <w:rsid w:val="00882181"/>
    <w:rsid w:val="00882263"/>
    <w:rsid w:val="0088236F"/>
    <w:rsid w:val="00882482"/>
    <w:rsid w:val="00882748"/>
    <w:rsid w:val="00882D12"/>
    <w:rsid w:val="00882DEC"/>
    <w:rsid w:val="00882E3C"/>
    <w:rsid w:val="00882E3F"/>
    <w:rsid w:val="008831D1"/>
    <w:rsid w:val="0088364B"/>
    <w:rsid w:val="00883B56"/>
    <w:rsid w:val="00883CA4"/>
    <w:rsid w:val="00883DD9"/>
    <w:rsid w:val="00883E2B"/>
    <w:rsid w:val="00883EC1"/>
    <w:rsid w:val="008841C5"/>
    <w:rsid w:val="00884EA2"/>
    <w:rsid w:val="00885140"/>
    <w:rsid w:val="008853B4"/>
    <w:rsid w:val="008853C7"/>
    <w:rsid w:val="00885825"/>
    <w:rsid w:val="00885B9B"/>
    <w:rsid w:val="00885D5E"/>
    <w:rsid w:val="00886030"/>
    <w:rsid w:val="00886501"/>
    <w:rsid w:val="00886531"/>
    <w:rsid w:val="00886BBE"/>
    <w:rsid w:val="00886CDD"/>
    <w:rsid w:val="00886D08"/>
    <w:rsid w:val="00886F27"/>
    <w:rsid w:val="00886F36"/>
    <w:rsid w:val="00886F38"/>
    <w:rsid w:val="00886FF6"/>
    <w:rsid w:val="00887462"/>
    <w:rsid w:val="008874C3"/>
    <w:rsid w:val="008879A9"/>
    <w:rsid w:val="00887A37"/>
    <w:rsid w:val="00887E1E"/>
    <w:rsid w:val="008901A7"/>
    <w:rsid w:val="00891446"/>
    <w:rsid w:val="008914FB"/>
    <w:rsid w:val="008915B6"/>
    <w:rsid w:val="00891D47"/>
    <w:rsid w:val="00891DD9"/>
    <w:rsid w:val="0089214D"/>
    <w:rsid w:val="008922AD"/>
    <w:rsid w:val="00892402"/>
    <w:rsid w:val="00892833"/>
    <w:rsid w:val="00892B2D"/>
    <w:rsid w:val="00893597"/>
    <w:rsid w:val="00893C0D"/>
    <w:rsid w:val="00893CE5"/>
    <w:rsid w:val="00893D72"/>
    <w:rsid w:val="00894081"/>
    <w:rsid w:val="00894125"/>
    <w:rsid w:val="00894143"/>
    <w:rsid w:val="00894308"/>
    <w:rsid w:val="0089435A"/>
    <w:rsid w:val="00894657"/>
    <w:rsid w:val="00894781"/>
    <w:rsid w:val="0089485F"/>
    <w:rsid w:val="00894A50"/>
    <w:rsid w:val="00894E3A"/>
    <w:rsid w:val="008950EF"/>
    <w:rsid w:val="008954F9"/>
    <w:rsid w:val="00895653"/>
    <w:rsid w:val="008957DD"/>
    <w:rsid w:val="00895948"/>
    <w:rsid w:val="00895E09"/>
    <w:rsid w:val="00895E30"/>
    <w:rsid w:val="00896168"/>
    <w:rsid w:val="00896449"/>
    <w:rsid w:val="00896897"/>
    <w:rsid w:val="00897194"/>
    <w:rsid w:val="0089724F"/>
    <w:rsid w:val="0089754C"/>
    <w:rsid w:val="00897B5E"/>
    <w:rsid w:val="00897BC6"/>
    <w:rsid w:val="00897D8B"/>
    <w:rsid w:val="00897DC3"/>
    <w:rsid w:val="008A002A"/>
    <w:rsid w:val="008A014D"/>
    <w:rsid w:val="008A02EC"/>
    <w:rsid w:val="008A09CB"/>
    <w:rsid w:val="008A0AD0"/>
    <w:rsid w:val="008A0E11"/>
    <w:rsid w:val="008A1092"/>
    <w:rsid w:val="008A10E5"/>
    <w:rsid w:val="008A12ED"/>
    <w:rsid w:val="008A142D"/>
    <w:rsid w:val="008A1B0F"/>
    <w:rsid w:val="008A20DA"/>
    <w:rsid w:val="008A21C0"/>
    <w:rsid w:val="008A28B1"/>
    <w:rsid w:val="008A298B"/>
    <w:rsid w:val="008A2D0B"/>
    <w:rsid w:val="008A2D18"/>
    <w:rsid w:val="008A3163"/>
    <w:rsid w:val="008A36AB"/>
    <w:rsid w:val="008A36C1"/>
    <w:rsid w:val="008A399E"/>
    <w:rsid w:val="008A3CC4"/>
    <w:rsid w:val="008A4019"/>
    <w:rsid w:val="008A436D"/>
    <w:rsid w:val="008A4424"/>
    <w:rsid w:val="008A4AD2"/>
    <w:rsid w:val="008A4D27"/>
    <w:rsid w:val="008A513F"/>
    <w:rsid w:val="008A534C"/>
    <w:rsid w:val="008A5616"/>
    <w:rsid w:val="008A581A"/>
    <w:rsid w:val="008A5FB5"/>
    <w:rsid w:val="008A6090"/>
    <w:rsid w:val="008A612D"/>
    <w:rsid w:val="008A6233"/>
    <w:rsid w:val="008A6395"/>
    <w:rsid w:val="008A6B2C"/>
    <w:rsid w:val="008A6B43"/>
    <w:rsid w:val="008A6CA8"/>
    <w:rsid w:val="008A6D58"/>
    <w:rsid w:val="008A7089"/>
    <w:rsid w:val="008A71FC"/>
    <w:rsid w:val="008A7500"/>
    <w:rsid w:val="008A76AC"/>
    <w:rsid w:val="008A7727"/>
    <w:rsid w:val="008A7878"/>
    <w:rsid w:val="008A7C16"/>
    <w:rsid w:val="008A7CA8"/>
    <w:rsid w:val="008A7FE2"/>
    <w:rsid w:val="008B0164"/>
    <w:rsid w:val="008B0254"/>
    <w:rsid w:val="008B044E"/>
    <w:rsid w:val="008B0526"/>
    <w:rsid w:val="008B06DF"/>
    <w:rsid w:val="008B0923"/>
    <w:rsid w:val="008B0F41"/>
    <w:rsid w:val="008B1842"/>
    <w:rsid w:val="008B1ABF"/>
    <w:rsid w:val="008B1F63"/>
    <w:rsid w:val="008B20E3"/>
    <w:rsid w:val="008B22E8"/>
    <w:rsid w:val="008B259C"/>
    <w:rsid w:val="008B261F"/>
    <w:rsid w:val="008B2636"/>
    <w:rsid w:val="008B299F"/>
    <w:rsid w:val="008B2B14"/>
    <w:rsid w:val="008B2BEE"/>
    <w:rsid w:val="008B2F47"/>
    <w:rsid w:val="008B30C7"/>
    <w:rsid w:val="008B3612"/>
    <w:rsid w:val="008B3745"/>
    <w:rsid w:val="008B3750"/>
    <w:rsid w:val="008B3C5E"/>
    <w:rsid w:val="008B4026"/>
    <w:rsid w:val="008B406E"/>
    <w:rsid w:val="008B4093"/>
    <w:rsid w:val="008B40F2"/>
    <w:rsid w:val="008B56A3"/>
    <w:rsid w:val="008B59A0"/>
    <w:rsid w:val="008B5BC7"/>
    <w:rsid w:val="008B5C8F"/>
    <w:rsid w:val="008B5DD6"/>
    <w:rsid w:val="008B5F0A"/>
    <w:rsid w:val="008B5F16"/>
    <w:rsid w:val="008B6AF5"/>
    <w:rsid w:val="008B6B1E"/>
    <w:rsid w:val="008B6F7C"/>
    <w:rsid w:val="008B7040"/>
    <w:rsid w:val="008B713A"/>
    <w:rsid w:val="008B7183"/>
    <w:rsid w:val="008B722F"/>
    <w:rsid w:val="008B72C1"/>
    <w:rsid w:val="008B7451"/>
    <w:rsid w:val="008B7722"/>
    <w:rsid w:val="008B77CE"/>
    <w:rsid w:val="008B7868"/>
    <w:rsid w:val="008B786F"/>
    <w:rsid w:val="008B78BF"/>
    <w:rsid w:val="008B792C"/>
    <w:rsid w:val="008B7EAB"/>
    <w:rsid w:val="008B7F9A"/>
    <w:rsid w:val="008C02BE"/>
    <w:rsid w:val="008C02E7"/>
    <w:rsid w:val="008C0475"/>
    <w:rsid w:val="008C07DA"/>
    <w:rsid w:val="008C07FF"/>
    <w:rsid w:val="008C0AFA"/>
    <w:rsid w:val="008C0DAB"/>
    <w:rsid w:val="008C0E5C"/>
    <w:rsid w:val="008C12CF"/>
    <w:rsid w:val="008C184B"/>
    <w:rsid w:val="008C18BC"/>
    <w:rsid w:val="008C1A8F"/>
    <w:rsid w:val="008C1ADE"/>
    <w:rsid w:val="008C1B45"/>
    <w:rsid w:val="008C1E2C"/>
    <w:rsid w:val="008C1E9F"/>
    <w:rsid w:val="008C2490"/>
    <w:rsid w:val="008C26ED"/>
    <w:rsid w:val="008C2768"/>
    <w:rsid w:val="008C28D0"/>
    <w:rsid w:val="008C2981"/>
    <w:rsid w:val="008C2BB5"/>
    <w:rsid w:val="008C343F"/>
    <w:rsid w:val="008C36BD"/>
    <w:rsid w:val="008C39E1"/>
    <w:rsid w:val="008C3B3A"/>
    <w:rsid w:val="008C3C63"/>
    <w:rsid w:val="008C4206"/>
    <w:rsid w:val="008C42A8"/>
    <w:rsid w:val="008C43E2"/>
    <w:rsid w:val="008C4581"/>
    <w:rsid w:val="008C489E"/>
    <w:rsid w:val="008C4C42"/>
    <w:rsid w:val="008C4FA9"/>
    <w:rsid w:val="008C504D"/>
    <w:rsid w:val="008C56E7"/>
    <w:rsid w:val="008C59DF"/>
    <w:rsid w:val="008C5D76"/>
    <w:rsid w:val="008C5EE3"/>
    <w:rsid w:val="008C6829"/>
    <w:rsid w:val="008C6B32"/>
    <w:rsid w:val="008C6E40"/>
    <w:rsid w:val="008C6F52"/>
    <w:rsid w:val="008C7138"/>
    <w:rsid w:val="008C73B9"/>
    <w:rsid w:val="008C7584"/>
    <w:rsid w:val="008C79A1"/>
    <w:rsid w:val="008C7C57"/>
    <w:rsid w:val="008C7ECF"/>
    <w:rsid w:val="008D0369"/>
    <w:rsid w:val="008D0519"/>
    <w:rsid w:val="008D0902"/>
    <w:rsid w:val="008D0B43"/>
    <w:rsid w:val="008D0ED4"/>
    <w:rsid w:val="008D100D"/>
    <w:rsid w:val="008D1497"/>
    <w:rsid w:val="008D1991"/>
    <w:rsid w:val="008D1C1A"/>
    <w:rsid w:val="008D1FB9"/>
    <w:rsid w:val="008D2099"/>
    <w:rsid w:val="008D248E"/>
    <w:rsid w:val="008D264B"/>
    <w:rsid w:val="008D283F"/>
    <w:rsid w:val="008D32FC"/>
    <w:rsid w:val="008D335A"/>
    <w:rsid w:val="008D348B"/>
    <w:rsid w:val="008D3B55"/>
    <w:rsid w:val="008D3C94"/>
    <w:rsid w:val="008D3FC9"/>
    <w:rsid w:val="008D4269"/>
    <w:rsid w:val="008D4398"/>
    <w:rsid w:val="008D4629"/>
    <w:rsid w:val="008D4658"/>
    <w:rsid w:val="008D46EE"/>
    <w:rsid w:val="008D4A17"/>
    <w:rsid w:val="008D4E5B"/>
    <w:rsid w:val="008D55D1"/>
    <w:rsid w:val="008D5705"/>
    <w:rsid w:val="008D5986"/>
    <w:rsid w:val="008D5F45"/>
    <w:rsid w:val="008D5FCC"/>
    <w:rsid w:val="008D635F"/>
    <w:rsid w:val="008D64D2"/>
    <w:rsid w:val="008D6600"/>
    <w:rsid w:val="008D662D"/>
    <w:rsid w:val="008D6782"/>
    <w:rsid w:val="008D6921"/>
    <w:rsid w:val="008D6C04"/>
    <w:rsid w:val="008D6D34"/>
    <w:rsid w:val="008D7BB6"/>
    <w:rsid w:val="008D7CD8"/>
    <w:rsid w:val="008D7EE9"/>
    <w:rsid w:val="008E006C"/>
    <w:rsid w:val="008E027A"/>
    <w:rsid w:val="008E05E0"/>
    <w:rsid w:val="008E0629"/>
    <w:rsid w:val="008E07EB"/>
    <w:rsid w:val="008E089B"/>
    <w:rsid w:val="008E097D"/>
    <w:rsid w:val="008E13C9"/>
    <w:rsid w:val="008E14F9"/>
    <w:rsid w:val="008E1619"/>
    <w:rsid w:val="008E1B8E"/>
    <w:rsid w:val="008E1BF5"/>
    <w:rsid w:val="008E1FC2"/>
    <w:rsid w:val="008E20C0"/>
    <w:rsid w:val="008E2136"/>
    <w:rsid w:val="008E230B"/>
    <w:rsid w:val="008E274B"/>
    <w:rsid w:val="008E27A2"/>
    <w:rsid w:val="008E289D"/>
    <w:rsid w:val="008E2A8F"/>
    <w:rsid w:val="008E2BE4"/>
    <w:rsid w:val="008E2CBC"/>
    <w:rsid w:val="008E2D39"/>
    <w:rsid w:val="008E2D87"/>
    <w:rsid w:val="008E3191"/>
    <w:rsid w:val="008E31FB"/>
    <w:rsid w:val="008E3357"/>
    <w:rsid w:val="008E345C"/>
    <w:rsid w:val="008E3977"/>
    <w:rsid w:val="008E3A3F"/>
    <w:rsid w:val="008E3B97"/>
    <w:rsid w:val="008E3ED5"/>
    <w:rsid w:val="008E41BE"/>
    <w:rsid w:val="008E4254"/>
    <w:rsid w:val="008E456A"/>
    <w:rsid w:val="008E49F3"/>
    <w:rsid w:val="008E4A5B"/>
    <w:rsid w:val="008E4FAE"/>
    <w:rsid w:val="008E5047"/>
    <w:rsid w:val="008E5175"/>
    <w:rsid w:val="008E538E"/>
    <w:rsid w:val="008E53A2"/>
    <w:rsid w:val="008E564D"/>
    <w:rsid w:val="008E5786"/>
    <w:rsid w:val="008E58F0"/>
    <w:rsid w:val="008E5B20"/>
    <w:rsid w:val="008E5B68"/>
    <w:rsid w:val="008E62D2"/>
    <w:rsid w:val="008E66B3"/>
    <w:rsid w:val="008E68E5"/>
    <w:rsid w:val="008E6B4E"/>
    <w:rsid w:val="008E6B79"/>
    <w:rsid w:val="008E6CE6"/>
    <w:rsid w:val="008E6DC0"/>
    <w:rsid w:val="008E72EE"/>
    <w:rsid w:val="008E731B"/>
    <w:rsid w:val="008E73D2"/>
    <w:rsid w:val="008E7455"/>
    <w:rsid w:val="008E7616"/>
    <w:rsid w:val="008E7810"/>
    <w:rsid w:val="008E7970"/>
    <w:rsid w:val="008E7B40"/>
    <w:rsid w:val="008E7C34"/>
    <w:rsid w:val="008E7F4A"/>
    <w:rsid w:val="008F0101"/>
    <w:rsid w:val="008F0155"/>
    <w:rsid w:val="008F03A7"/>
    <w:rsid w:val="008F0B57"/>
    <w:rsid w:val="008F0C36"/>
    <w:rsid w:val="008F0EB2"/>
    <w:rsid w:val="008F1016"/>
    <w:rsid w:val="008F107F"/>
    <w:rsid w:val="008F10B3"/>
    <w:rsid w:val="008F10D9"/>
    <w:rsid w:val="008F10DD"/>
    <w:rsid w:val="008F1409"/>
    <w:rsid w:val="008F1959"/>
    <w:rsid w:val="008F1BDA"/>
    <w:rsid w:val="008F1C38"/>
    <w:rsid w:val="008F20F7"/>
    <w:rsid w:val="008F2107"/>
    <w:rsid w:val="008F21B8"/>
    <w:rsid w:val="008F258F"/>
    <w:rsid w:val="008F2847"/>
    <w:rsid w:val="008F2F7D"/>
    <w:rsid w:val="008F328D"/>
    <w:rsid w:val="008F344B"/>
    <w:rsid w:val="008F344E"/>
    <w:rsid w:val="008F36E2"/>
    <w:rsid w:val="008F377B"/>
    <w:rsid w:val="008F3C4B"/>
    <w:rsid w:val="008F3D94"/>
    <w:rsid w:val="008F3E91"/>
    <w:rsid w:val="008F43F5"/>
    <w:rsid w:val="008F4453"/>
    <w:rsid w:val="008F4823"/>
    <w:rsid w:val="008F4835"/>
    <w:rsid w:val="008F48F6"/>
    <w:rsid w:val="008F4C88"/>
    <w:rsid w:val="008F4E23"/>
    <w:rsid w:val="008F4FC9"/>
    <w:rsid w:val="008F50A6"/>
    <w:rsid w:val="008F51DA"/>
    <w:rsid w:val="008F5513"/>
    <w:rsid w:val="008F56DE"/>
    <w:rsid w:val="008F5D89"/>
    <w:rsid w:val="008F5E4C"/>
    <w:rsid w:val="008F6071"/>
    <w:rsid w:val="008F610C"/>
    <w:rsid w:val="008F61A0"/>
    <w:rsid w:val="008F621C"/>
    <w:rsid w:val="008F65C3"/>
    <w:rsid w:val="008F67CC"/>
    <w:rsid w:val="008F6AD6"/>
    <w:rsid w:val="008F73A6"/>
    <w:rsid w:val="008F7E10"/>
    <w:rsid w:val="00900259"/>
    <w:rsid w:val="009007FC"/>
    <w:rsid w:val="00900B47"/>
    <w:rsid w:val="00900C35"/>
    <w:rsid w:val="00900E14"/>
    <w:rsid w:val="00901012"/>
    <w:rsid w:val="009011CE"/>
    <w:rsid w:val="009017A1"/>
    <w:rsid w:val="00901D41"/>
    <w:rsid w:val="00901E19"/>
    <w:rsid w:val="00902050"/>
    <w:rsid w:val="009020D2"/>
    <w:rsid w:val="00902302"/>
    <w:rsid w:val="0090252A"/>
    <w:rsid w:val="0090258C"/>
    <w:rsid w:val="009025AB"/>
    <w:rsid w:val="009027F4"/>
    <w:rsid w:val="00902C00"/>
    <w:rsid w:val="00902CA5"/>
    <w:rsid w:val="00902D4F"/>
    <w:rsid w:val="009030E3"/>
    <w:rsid w:val="009034B9"/>
    <w:rsid w:val="00903818"/>
    <w:rsid w:val="00903860"/>
    <w:rsid w:val="0090386C"/>
    <w:rsid w:val="00903BB8"/>
    <w:rsid w:val="00903E0C"/>
    <w:rsid w:val="00903FB3"/>
    <w:rsid w:val="009041A8"/>
    <w:rsid w:val="00904690"/>
    <w:rsid w:val="00905336"/>
    <w:rsid w:val="00905CDF"/>
    <w:rsid w:val="009060FF"/>
    <w:rsid w:val="009066DC"/>
    <w:rsid w:val="00906E22"/>
    <w:rsid w:val="00906E85"/>
    <w:rsid w:val="0090728D"/>
    <w:rsid w:val="00907441"/>
    <w:rsid w:val="00907583"/>
    <w:rsid w:val="0090758F"/>
    <w:rsid w:val="0090766F"/>
    <w:rsid w:val="0090767A"/>
    <w:rsid w:val="0090779A"/>
    <w:rsid w:val="0090780A"/>
    <w:rsid w:val="009102B4"/>
    <w:rsid w:val="0091052B"/>
    <w:rsid w:val="00910715"/>
    <w:rsid w:val="009107FF"/>
    <w:rsid w:val="00910873"/>
    <w:rsid w:val="0091091D"/>
    <w:rsid w:val="009110E2"/>
    <w:rsid w:val="009112A8"/>
    <w:rsid w:val="00911327"/>
    <w:rsid w:val="00911406"/>
    <w:rsid w:val="009114B1"/>
    <w:rsid w:val="00911F7E"/>
    <w:rsid w:val="009122CA"/>
    <w:rsid w:val="009122DB"/>
    <w:rsid w:val="00912848"/>
    <w:rsid w:val="00912B56"/>
    <w:rsid w:val="00912C6F"/>
    <w:rsid w:val="00912E50"/>
    <w:rsid w:val="00912E6B"/>
    <w:rsid w:val="009132D4"/>
    <w:rsid w:val="009133D4"/>
    <w:rsid w:val="009133EA"/>
    <w:rsid w:val="009136D9"/>
    <w:rsid w:val="00913802"/>
    <w:rsid w:val="00913A7B"/>
    <w:rsid w:val="00913F98"/>
    <w:rsid w:val="00914C4C"/>
    <w:rsid w:val="00914D25"/>
    <w:rsid w:val="00914D48"/>
    <w:rsid w:val="00915512"/>
    <w:rsid w:val="00916223"/>
    <w:rsid w:val="00916269"/>
    <w:rsid w:val="009163A0"/>
    <w:rsid w:val="009165A9"/>
    <w:rsid w:val="0091696F"/>
    <w:rsid w:val="00916AAB"/>
    <w:rsid w:val="00916C99"/>
    <w:rsid w:val="00916EE9"/>
    <w:rsid w:val="00917159"/>
    <w:rsid w:val="00917210"/>
    <w:rsid w:val="0091758E"/>
    <w:rsid w:val="009178A3"/>
    <w:rsid w:val="00917B86"/>
    <w:rsid w:val="00917C84"/>
    <w:rsid w:val="00917D6B"/>
    <w:rsid w:val="00920232"/>
    <w:rsid w:val="00920FCF"/>
    <w:rsid w:val="0092119F"/>
    <w:rsid w:val="009218A2"/>
    <w:rsid w:val="0092191B"/>
    <w:rsid w:val="00921D86"/>
    <w:rsid w:val="00921F1C"/>
    <w:rsid w:val="00921F77"/>
    <w:rsid w:val="00921FE8"/>
    <w:rsid w:val="0092241F"/>
    <w:rsid w:val="009224A3"/>
    <w:rsid w:val="009224B7"/>
    <w:rsid w:val="0092261B"/>
    <w:rsid w:val="009229A1"/>
    <w:rsid w:val="00922A44"/>
    <w:rsid w:val="00922A5D"/>
    <w:rsid w:val="00922E3B"/>
    <w:rsid w:val="00922FD8"/>
    <w:rsid w:val="009230B4"/>
    <w:rsid w:val="00923261"/>
    <w:rsid w:val="009233CC"/>
    <w:rsid w:val="00923509"/>
    <w:rsid w:val="00923551"/>
    <w:rsid w:val="00923633"/>
    <w:rsid w:val="00923651"/>
    <w:rsid w:val="00923C11"/>
    <w:rsid w:val="009240D8"/>
    <w:rsid w:val="009240FF"/>
    <w:rsid w:val="00924502"/>
    <w:rsid w:val="00924AA7"/>
    <w:rsid w:val="00924B91"/>
    <w:rsid w:val="00924EC9"/>
    <w:rsid w:val="00924F03"/>
    <w:rsid w:val="0092518C"/>
    <w:rsid w:val="0092523D"/>
    <w:rsid w:val="00925415"/>
    <w:rsid w:val="009255AF"/>
    <w:rsid w:val="0092571D"/>
    <w:rsid w:val="0092586A"/>
    <w:rsid w:val="0092594B"/>
    <w:rsid w:val="009259B7"/>
    <w:rsid w:val="00925EF6"/>
    <w:rsid w:val="00925F7F"/>
    <w:rsid w:val="009260FB"/>
    <w:rsid w:val="00926354"/>
    <w:rsid w:val="009264CA"/>
    <w:rsid w:val="00926931"/>
    <w:rsid w:val="00926A76"/>
    <w:rsid w:val="00926B51"/>
    <w:rsid w:val="00926F34"/>
    <w:rsid w:val="00927038"/>
    <w:rsid w:val="0092721D"/>
    <w:rsid w:val="0092785A"/>
    <w:rsid w:val="0092789F"/>
    <w:rsid w:val="00927A08"/>
    <w:rsid w:val="00927F26"/>
    <w:rsid w:val="00927FCB"/>
    <w:rsid w:val="009303C3"/>
    <w:rsid w:val="0093063A"/>
    <w:rsid w:val="0093066B"/>
    <w:rsid w:val="0093069F"/>
    <w:rsid w:val="00930745"/>
    <w:rsid w:val="00930812"/>
    <w:rsid w:val="00930948"/>
    <w:rsid w:val="00930962"/>
    <w:rsid w:val="00930A39"/>
    <w:rsid w:val="00930A74"/>
    <w:rsid w:val="00930D10"/>
    <w:rsid w:val="00930E1C"/>
    <w:rsid w:val="00930EA1"/>
    <w:rsid w:val="009310EB"/>
    <w:rsid w:val="00931112"/>
    <w:rsid w:val="009312D7"/>
    <w:rsid w:val="00931338"/>
    <w:rsid w:val="009316A4"/>
    <w:rsid w:val="0093176E"/>
    <w:rsid w:val="00931852"/>
    <w:rsid w:val="00931B5E"/>
    <w:rsid w:val="00932100"/>
    <w:rsid w:val="00932509"/>
    <w:rsid w:val="00932929"/>
    <w:rsid w:val="00932983"/>
    <w:rsid w:val="009329B0"/>
    <w:rsid w:val="009329B2"/>
    <w:rsid w:val="009329BB"/>
    <w:rsid w:val="00932CF4"/>
    <w:rsid w:val="009332E2"/>
    <w:rsid w:val="00933817"/>
    <w:rsid w:val="00933A35"/>
    <w:rsid w:val="00933D8F"/>
    <w:rsid w:val="00933EB7"/>
    <w:rsid w:val="00933FE3"/>
    <w:rsid w:val="009341E1"/>
    <w:rsid w:val="00934B9E"/>
    <w:rsid w:val="00934EAC"/>
    <w:rsid w:val="009350E4"/>
    <w:rsid w:val="009354E5"/>
    <w:rsid w:val="00935753"/>
    <w:rsid w:val="009359DF"/>
    <w:rsid w:val="00935A5A"/>
    <w:rsid w:val="0093603E"/>
    <w:rsid w:val="009360D7"/>
    <w:rsid w:val="009362C9"/>
    <w:rsid w:val="0093679A"/>
    <w:rsid w:val="0093743C"/>
    <w:rsid w:val="00937498"/>
    <w:rsid w:val="00937509"/>
    <w:rsid w:val="0093753F"/>
    <w:rsid w:val="009376E2"/>
    <w:rsid w:val="0093784E"/>
    <w:rsid w:val="00937935"/>
    <w:rsid w:val="00937E54"/>
    <w:rsid w:val="009404D7"/>
    <w:rsid w:val="009405A4"/>
    <w:rsid w:val="009407AA"/>
    <w:rsid w:val="00940A55"/>
    <w:rsid w:val="00940AD1"/>
    <w:rsid w:val="00940C66"/>
    <w:rsid w:val="00940E50"/>
    <w:rsid w:val="00941026"/>
    <w:rsid w:val="00941536"/>
    <w:rsid w:val="00941754"/>
    <w:rsid w:val="00941769"/>
    <w:rsid w:val="00941C89"/>
    <w:rsid w:val="00941D13"/>
    <w:rsid w:val="00941D3C"/>
    <w:rsid w:val="00942058"/>
    <w:rsid w:val="0094218A"/>
    <w:rsid w:val="00942226"/>
    <w:rsid w:val="00942387"/>
    <w:rsid w:val="0094279D"/>
    <w:rsid w:val="00942A1E"/>
    <w:rsid w:val="00942FC9"/>
    <w:rsid w:val="0094380C"/>
    <w:rsid w:val="0094385A"/>
    <w:rsid w:val="009438A0"/>
    <w:rsid w:val="009438FE"/>
    <w:rsid w:val="00943AD9"/>
    <w:rsid w:val="00943AE3"/>
    <w:rsid w:val="00944236"/>
    <w:rsid w:val="00944614"/>
    <w:rsid w:val="00944959"/>
    <w:rsid w:val="00944EAE"/>
    <w:rsid w:val="0094517F"/>
    <w:rsid w:val="009451A4"/>
    <w:rsid w:val="0094553C"/>
    <w:rsid w:val="00945613"/>
    <w:rsid w:val="009457B0"/>
    <w:rsid w:val="00945D1A"/>
    <w:rsid w:val="00945D86"/>
    <w:rsid w:val="00945EF3"/>
    <w:rsid w:val="00946019"/>
    <w:rsid w:val="0094626F"/>
    <w:rsid w:val="009462D2"/>
    <w:rsid w:val="0094692B"/>
    <w:rsid w:val="00946A1D"/>
    <w:rsid w:val="009476AB"/>
    <w:rsid w:val="009479A6"/>
    <w:rsid w:val="00947B1B"/>
    <w:rsid w:val="00947E56"/>
    <w:rsid w:val="00950A1C"/>
    <w:rsid w:val="00950A20"/>
    <w:rsid w:val="00950CD5"/>
    <w:rsid w:val="00950D16"/>
    <w:rsid w:val="0095118D"/>
    <w:rsid w:val="0095144C"/>
    <w:rsid w:val="009515F4"/>
    <w:rsid w:val="0095165B"/>
    <w:rsid w:val="009516F9"/>
    <w:rsid w:val="00951BD0"/>
    <w:rsid w:val="00951D20"/>
    <w:rsid w:val="00952548"/>
    <w:rsid w:val="00952844"/>
    <w:rsid w:val="009528D0"/>
    <w:rsid w:val="00952C53"/>
    <w:rsid w:val="009531B5"/>
    <w:rsid w:val="00953825"/>
    <w:rsid w:val="009538C2"/>
    <w:rsid w:val="00953D79"/>
    <w:rsid w:val="00953D91"/>
    <w:rsid w:val="00954003"/>
    <w:rsid w:val="00954148"/>
    <w:rsid w:val="0095421C"/>
    <w:rsid w:val="009542DA"/>
    <w:rsid w:val="009542ED"/>
    <w:rsid w:val="0095434A"/>
    <w:rsid w:val="00954939"/>
    <w:rsid w:val="009553DD"/>
    <w:rsid w:val="0095554D"/>
    <w:rsid w:val="00955943"/>
    <w:rsid w:val="009559B8"/>
    <w:rsid w:val="00955AC4"/>
    <w:rsid w:val="00955DF3"/>
    <w:rsid w:val="0095654C"/>
    <w:rsid w:val="0095686C"/>
    <w:rsid w:val="00956A90"/>
    <w:rsid w:val="00956C4E"/>
    <w:rsid w:val="00956FA7"/>
    <w:rsid w:val="009574F4"/>
    <w:rsid w:val="0095751D"/>
    <w:rsid w:val="00957569"/>
    <w:rsid w:val="00957A77"/>
    <w:rsid w:val="00957CC7"/>
    <w:rsid w:val="00957D5D"/>
    <w:rsid w:val="0096002A"/>
    <w:rsid w:val="009608B3"/>
    <w:rsid w:val="00960E51"/>
    <w:rsid w:val="00960E96"/>
    <w:rsid w:val="009612CD"/>
    <w:rsid w:val="009615DF"/>
    <w:rsid w:val="00961623"/>
    <w:rsid w:val="009619B3"/>
    <w:rsid w:val="00961F98"/>
    <w:rsid w:val="00961F9F"/>
    <w:rsid w:val="00961FF0"/>
    <w:rsid w:val="00962323"/>
    <w:rsid w:val="009626AC"/>
    <w:rsid w:val="0096297B"/>
    <w:rsid w:val="00962F50"/>
    <w:rsid w:val="009633D7"/>
    <w:rsid w:val="009635F4"/>
    <w:rsid w:val="009636CA"/>
    <w:rsid w:val="009637F5"/>
    <w:rsid w:val="00963959"/>
    <w:rsid w:val="00963ACD"/>
    <w:rsid w:val="00963B85"/>
    <w:rsid w:val="009644AA"/>
    <w:rsid w:val="00964723"/>
    <w:rsid w:val="00964A1C"/>
    <w:rsid w:val="00964A79"/>
    <w:rsid w:val="00964C14"/>
    <w:rsid w:val="00964C2F"/>
    <w:rsid w:val="00964CF1"/>
    <w:rsid w:val="009652D5"/>
    <w:rsid w:val="009664FD"/>
    <w:rsid w:val="00966C16"/>
    <w:rsid w:val="00966CA9"/>
    <w:rsid w:val="00966D01"/>
    <w:rsid w:val="009673BF"/>
    <w:rsid w:val="0096761A"/>
    <w:rsid w:val="009677F8"/>
    <w:rsid w:val="00967FE1"/>
    <w:rsid w:val="0097036B"/>
    <w:rsid w:val="0097054C"/>
    <w:rsid w:val="009705FE"/>
    <w:rsid w:val="00970621"/>
    <w:rsid w:val="00970720"/>
    <w:rsid w:val="00970910"/>
    <w:rsid w:val="00970C46"/>
    <w:rsid w:val="00970D1A"/>
    <w:rsid w:val="00970E55"/>
    <w:rsid w:val="00970EF1"/>
    <w:rsid w:val="00970F09"/>
    <w:rsid w:val="00970F7A"/>
    <w:rsid w:val="00971146"/>
    <w:rsid w:val="009713E2"/>
    <w:rsid w:val="009713EB"/>
    <w:rsid w:val="009717F0"/>
    <w:rsid w:val="009718C4"/>
    <w:rsid w:val="0097198B"/>
    <w:rsid w:val="00971AA1"/>
    <w:rsid w:val="00971C26"/>
    <w:rsid w:val="00971C3A"/>
    <w:rsid w:val="00971DC0"/>
    <w:rsid w:val="00972278"/>
    <w:rsid w:val="0097229F"/>
    <w:rsid w:val="009723EC"/>
    <w:rsid w:val="009725F2"/>
    <w:rsid w:val="00972636"/>
    <w:rsid w:val="00972847"/>
    <w:rsid w:val="00972916"/>
    <w:rsid w:val="00972A9A"/>
    <w:rsid w:val="00972AFF"/>
    <w:rsid w:val="00972B99"/>
    <w:rsid w:val="0097321D"/>
    <w:rsid w:val="009735FB"/>
    <w:rsid w:val="00973738"/>
    <w:rsid w:val="0097374B"/>
    <w:rsid w:val="00973C85"/>
    <w:rsid w:val="0097429B"/>
    <w:rsid w:val="009746C6"/>
    <w:rsid w:val="009749F7"/>
    <w:rsid w:val="009757B3"/>
    <w:rsid w:val="00975B8C"/>
    <w:rsid w:val="0097600B"/>
    <w:rsid w:val="00976041"/>
    <w:rsid w:val="0097691F"/>
    <w:rsid w:val="009769C3"/>
    <w:rsid w:val="00977263"/>
    <w:rsid w:val="00977995"/>
    <w:rsid w:val="00977A34"/>
    <w:rsid w:val="00977D75"/>
    <w:rsid w:val="009802E7"/>
    <w:rsid w:val="0098048B"/>
    <w:rsid w:val="009805DD"/>
    <w:rsid w:val="00980955"/>
    <w:rsid w:val="009809DC"/>
    <w:rsid w:val="00981126"/>
    <w:rsid w:val="009817A4"/>
    <w:rsid w:val="0098193C"/>
    <w:rsid w:val="00981C05"/>
    <w:rsid w:val="00981D97"/>
    <w:rsid w:val="00981E75"/>
    <w:rsid w:val="009821F9"/>
    <w:rsid w:val="00982435"/>
    <w:rsid w:val="00982559"/>
    <w:rsid w:val="00982627"/>
    <w:rsid w:val="00982719"/>
    <w:rsid w:val="00982745"/>
    <w:rsid w:val="0098280F"/>
    <w:rsid w:val="00982AA4"/>
    <w:rsid w:val="0098307E"/>
    <w:rsid w:val="00983096"/>
    <w:rsid w:val="0098338D"/>
    <w:rsid w:val="00983512"/>
    <w:rsid w:val="009837CE"/>
    <w:rsid w:val="00983A0F"/>
    <w:rsid w:val="00983C31"/>
    <w:rsid w:val="00983DFB"/>
    <w:rsid w:val="00983E0B"/>
    <w:rsid w:val="00983E7E"/>
    <w:rsid w:val="00983EF1"/>
    <w:rsid w:val="0098401C"/>
    <w:rsid w:val="009841C1"/>
    <w:rsid w:val="0098461A"/>
    <w:rsid w:val="0098491D"/>
    <w:rsid w:val="00984A1E"/>
    <w:rsid w:val="00984A94"/>
    <w:rsid w:val="00984B8C"/>
    <w:rsid w:val="00984E8C"/>
    <w:rsid w:val="00985121"/>
    <w:rsid w:val="0098513A"/>
    <w:rsid w:val="00985555"/>
    <w:rsid w:val="00985CF9"/>
    <w:rsid w:val="00985E04"/>
    <w:rsid w:val="0098645C"/>
    <w:rsid w:val="00986562"/>
    <w:rsid w:val="009865DA"/>
    <w:rsid w:val="009866A4"/>
    <w:rsid w:val="00987008"/>
    <w:rsid w:val="00987347"/>
    <w:rsid w:val="009874D7"/>
    <w:rsid w:val="0098765E"/>
    <w:rsid w:val="00987A6D"/>
    <w:rsid w:val="00987BAC"/>
    <w:rsid w:val="00987BB1"/>
    <w:rsid w:val="00987C50"/>
    <w:rsid w:val="00990169"/>
    <w:rsid w:val="009902F9"/>
    <w:rsid w:val="009905FF"/>
    <w:rsid w:val="00990672"/>
    <w:rsid w:val="00990CF1"/>
    <w:rsid w:val="00990D40"/>
    <w:rsid w:val="00990F98"/>
    <w:rsid w:val="00991675"/>
    <w:rsid w:val="0099188A"/>
    <w:rsid w:val="00991E95"/>
    <w:rsid w:val="00992008"/>
    <w:rsid w:val="009928FE"/>
    <w:rsid w:val="00992A0D"/>
    <w:rsid w:val="00992B05"/>
    <w:rsid w:val="00992BBD"/>
    <w:rsid w:val="00992BC7"/>
    <w:rsid w:val="00993387"/>
    <w:rsid w:val="00993431"/>
    <w:rsid w:val="0099389B"/>
    <w:rsid w:val="00993D90"/>
    <w:rsid w:val="00993EC9"/>
    <w:rsid w:val="00993F9C"/>
    <w:rsid w:val="00994540"/>
    <w:rsid w:val="00994579"/>
    <w:rsid w:val="0099469F"/>
    <w:rsid w:val="0099478E"/>
    <w:rsid w:val="0099499F"/>
    <w:rsid w:val="00994B8D"/>
    <w:rsid w:val="0099513F"/>
    <w:rsid w:val="00995563"/>
    <w:rsid w:val="0099566F"/>
    <w:rsid w:val="00995D8B"/>
    <w:rsid w:val="00995F67"/>
    <w:rsid w:val="00995FFE"/>
    <w:rsid w:val="0099606C"/>
    <w:rsid w:val="00996409"/>
    <w:rsid w:val="00996499"/>
    <w:rsid w:val="009965BC"/>
    <w:rsid w:val="00996750"/>
    <w:rsid w:val="0099699D"/>
    <w:rsid w:val="009969D4"/>
    <w:rsid w:val="00996ACD"/>
    <w:rsid w:val="00996BB0"/>
    <w:rsid w:val="00996BE2"/>
    <w:rsid w:val="00996D00"/>
    <w:rsid w:val="00996D57"/>
    <w:rsid w:val="0099714F"/>
    <w:rsid w:val="009974DF"/>
    <w:rsid w:val="0099752F"/>
    <w:rsid w:val="00997B48"/>
    <w:rsid w:val="00997CA3"/>
    <w:rsid w:val="00997DB3"/>
    <w:rsid w:val="009A017A"/>
    <w:rsid w:val="009A0382"/>
    <w:rsid w:val="009A03DC"/>
    <w:rsid w:val="009A0481"/>
    <w:rsid w:val="009A058D"/>
    <w:rsid w:val="009A084F"/>
    <w:rsid w:val="009A0FD4"/>
    <w:rsid w:val="009A1683"/>
    <w:rsid w:val="009A16C3"/>
    <w:rsid w:val="009A1701"/>
    <w:rsid w:val="009A1E8A"/>
    <w:rsid w:val="009A1EF5"/>
    <w:rsid w:val="009A2013"/>
    <w:rsid w:val="009A2217"/>
    <w:rsid w:val="009A228E"/>
    <w:rsid w:val="009A2700"/>
    <w:rsid w:val="009A2C92"/>
    <w:rsid w:val="009A3072"/>
    <w:rsid w:val="009A3215"/>
    <w:rsid w:val="009A329B"/>
    <w:rsid w:val="009A34D9"/>
    <w:rsid w:val="009A35F7"/>
    <w:rsid w:val="009A3B8A"/>
    <w:rsid w:val="009A3D6B"/>
    <w:rsid w:val="009A3FAC"/>
    <w:rsid w:val="009A41A1"/>
    <w:rsid w:val="009A48BF"/>
    <w:rsid w:val="009A55B0"/>
    <w:rsid w:val="009A567A"/>
    <w:rsid w:val="009A5A80"/>
    <w:rsid w:val="009A5E6C"/>
    <w:rsid w:val="009A5F22"/>
    <w:rsid w:val="009A643D"/>
    <w:rsid w:val="009A6CF3"/>
    <w:rsid w:val="009A7199"/>
    <w:rsid w:val="009A7397"/>
    <w:rsid w:val="009A741E"/>
    <w:rsid w:val="009A74E4"/>
    <w:rsid w:val="009A76F7"/>
    <w:rsid w:val="009A7999"/>
    <w:rsid w:val="009B0134"/>
    <w:rsid w:val="009B0538"/>
    <w:rsid w:val="009B0655"/>
    <w:rsid w:val="009B08A0"/>
    <w:rsid w:val="009B0E88"/>
    <w:rsid w:val="009B0FE3"/>
    <w:rsid w:val="009B13B2"/>
    <w:rsid w:val="009B1A42"/>
    <w:rsid w:val="009B1A57"/>
    <w:rsid w:val="009B1D02"/>
    <w:rsid w:val="009B2020"/>
    <w:rsid w:val="009B24F2"/>
    <w:rsid w:val="009B252F"/>
    <w:rsid w:val="009B2639"/>
    <w:rsid w:val="009B2785"/>
    <w:rsid w:val="009B2B4A"/>
    <w:rsid w:val="009B2DBA"/>
    <w:rsid w:val="009B2E78"/>
    <w:rsid w:val="009B3133"/>
    <w:rsid w:val="009B3386"/>
    <w:rsid w:val="009B3504"/>
    <w:rsid w:val="009B366F"/>
    <w:rsid w:val="009B3769"/>
    <w:rsid w:val="009B38BC"/>
    <w:rsid w:val="009B3FF2"/>
    <w:rsid w:val="009B42DD"/>
    <w:rsid w:val="009B43BF"/>
    <w:rsid w:val="009B449D"/>
    <w:rsid w:val="009B4693"/>
    <w:rsid w:val="009B4A2D"/>
    <w:rsid w:val="009B4A90"/>
    <w:rsid w:val="009B540B"/>
    <w:rsid w:val="009B54E0"/>
    <w:rsid w:val="009B56F9"/>
    <w:rsid w:val="009B591D"/>
    <w:rsid w:val="009B5A07"/>
    <w:rsid w:val="009B5CD6"/>
    <w:rsid w:val="009B64D1"/>
    <w:rsid w:val="009B655D"/>
    <w:rsid w:val="009B6884"/>
    <w:rsid w:val="009B6BA2"/>
    <w:rsid w:val="009B6BC6"/>
    <w:rsid w:val="009B6EAB"/>
    <w:rsid w:val="009B72F9"/>
    <w:rsid w:val="009B74D3"/>
    <w:rsid w:val="009B757A"/>
    <w:rsid w:val="009B7AE9"/>
    <w:rsid w:val="009C065D"/>
    <w:rsid w:val="009C09C4"/>
    <w:rsid w:val="009C0D44"/>
    <w:rsid w:val="009C0D78"/>
    <w:rsid w:val="009C0FFA"/>
    <w:rsid w:val="009C102A"/>
    <w:rsid w:val="009C1363"/>
    <w:rsid w:val="009C14A4"/>
    <w:rsid w:val="009C16B9"/>
    <w:rsid w:val="009C18B8"/>
    <w:rsid w:val="009C1AEA"/>
    <w:rsid w:val="009C1B3C"/>
    <w:rsid w:val="009C1B99"/>
    <w:rsid w:val="009C1E01"/>
    <w:rsid w:val="009C1E0B"/>
    <w:rsid w:val="009C2259"/>
    <w:rsid w:val="009C26C9"/>
    <w:rsid w:val="009C274A"/>
    <w:rsid w:val="009C2871"/>
    <w:rsid w:val="009C2E8F"/>
    <w:rsid w:val="009C2EC7"/>
    <w:rsid w:val="009C2F02"/>
    <w:rsid w:val="009C2FCC"/>
    <w:rsid w:val="009C442C"/>
    <w:rsid w:val="009C4851"/>
    <w:rsid w:val="009C4884"/>
    <w:rsid w:val="009C4A9D"/>
    <w:rsid w:val="009C4AD3"/>
    <w:rsid w:val="009C4AD4"/>
    <w:rsid w:val="009C4EB3"/>
    <w:rsid w:val="009C52A7"/>
    <w:rsid w:val="009C5421"/>
    <w:rsid w:val="009C56C2"/>
    <w:rsid w:val="009C57A4"/>
    <w:rsid w:val="009C5AFF"/>
    <w:rsid w:val="009C601F"/>
    <w:rsid w:val="009C62F8"/>
    <w:rsid w:val="009C6A90"/>
    <w:rsid w:val="009C6D80"/>
    <w:rsid w:val="009C6F90"/>
    <w:rsid w:val="009C73CB"/>
    <w:rsid w:val="009C753E"/>
    <w:rsid w:val="009C7951"/>
    <w:rsid w:val="009C7B7D"/>
    <w:rsid w:val="009D03E1"/>
    <w:rsid w:val="009D057F"/>
    <w:rsid w:val="009D0581"/>
    <w:rsid w:val="009D07C3"/>
    <w:rsid w:val="009D0946"/>
    <w:rsid w:val="009D097D"/>
    <w:rsid w:val="009D09FF"/>
    <w:rsid w:val="009D0B6F"/>
    <w:rsid w:val="009D0BCC"/>
    <w:rsid w:val="009D0D3A"/>
    <w:rsid w:val="009D0F03"/>
    <w:rsid w:val="009D11DB"/>
    <w:rsid w:val="009D15C6"/>
    <w:rsid w:val="009D17B9"/>
    <w:rsid w:val="009D1928"/>
    <w:rsid w:val="009D1A30"/>
    <w:rsid w:val="009D1A67"/>
    <w:rsid w:val="009D1ED1"/>
    <w:rsid w:val="009D1F69"/>
    <w:rsid w:val="009D1FDF"/>
    <w:rsid w:val="009D2362"/>
    <w:rsid w:val="009D23F9"/>
    <w:rsid w:val="009D2461"/>
    <w:rsid w:val="009D2788"/>
    <w:rsid w:val="009D2CED"/>
    <w:rsid w:val="009D2F90"/>
    <w:rsid w:val="009D30F7"/>
    <w:rsid w:val="009D38F7"/>
    <w:rsid w:val="009D3AF7"/>
    <w:rsid w:val="009D3DAA"/>
    <w:rsid w:val="009D3DD0"/>
    <w:rsid w:val="009D406F"/>
    <w:rsid w:val="009D4498"/>
    <w:rsid w:val="009D4DB8"/>
    <w:rsid w:val="009D5196"/>
    <w:rsid w:val="009D53D0"/>
    <w:rsid w:val="009D545A"/>
    <w:rsid w:val="009D558A"/>
    <w:rsid w:val="009D5BCD"/>
    <w:rsid w:val="009D5BF0"/>
    <w:rsid w:val="009D5E81"/>
    <w:rsid w:val="009D6321"/>
    <w:rsid w:val="009D64D9"/>
    <w:rsid w:val="009D6530"/>
    <w:rsid w:val="009D6606"/>
    <w:rsid w:val="009D669A"/>
    <w:rsid w:val="009D697B"/>
    <w:rsid w:val="009D6B83"/>
    <w:rsid w:val="009D6B9B"/>
    <w:rsid w:val="009D6CDA"/>
    <w:rsid w:val="009D6D44"/>
    <w:rsid w:val="009D7225"/>
    <w:rsid w:val="009E00EA"/>
    <w:rsid w:val="009E01D7"/>
    <w:rsid w:val="009E02E3"/>
    <w:rsid w:val="009E037D"/>
    <w:rsid w:val="009E0593"/>
    <w:rsid w:val="009E0CC9"/>
    <w:rsid w:val="009E0F4D"/>
    <w:rsid w:val="009E10D6"/>
    <w:rsid w:val="009E11F6"/>
    <w:rsid w:val="009E165F"/>
    <w:rsid w:val="009E1CCF"/>
    <w:rsid w:val="009E1F4C"/>
    <w:rsid w:val="009E1F85"/>
    <w:rsid w:val="009E1FED"/>
    <w:rsid w:val="009E22FA"/>
    <w:rsid w:val="009E2602"/>
    <w:rsid w:val="009E2D9C"/>
    <w:rsid w:val="009E2DE6"/>
    <w:rsid w:val="009E2E6B"/>
    <w:rsid w:val="009E323E"/>
    <w:rsid w:val="009E3F46"/>
    <w:rsid w:val="009E3FA9"/>
    <w:rsid w:val="009E44DA"/>
    <w:rsid w:val="009E4744"/>
    <w:rsid w:val="009E47E0"/>
    <w:rsid w:val="009E4878"/>
    <w:rsid w:val="009E4947"/>
    <w:rsid w:val="009E4CB5"/>
    <w:rsid w:val="009E4CBA"/>
    <w:rsid w:val="009E4EC9"/>
    <w:rsid w:val="009E4FA3"/>
    <w:rsid w:val="009E53B6"/>
    <w:rsid w:val="009E5405"/>
    <w:rsid w:val="009E5542"/>
    <w:rsid w:val="009E578E"/>
    <w:rsid w:val="009E58B0"/>
    <w:rsid w:val="009E5D00"/>
    <w:rsid w:val="009E5D5A"/>
    <w:rsid w:val="009E67F6"/>
    <w:rsid w:val="009E6876"/>
    <w:rsid w:val="009E6BF7"/>
    <w:rsid w:val="009E6D30"/>
    <w:rsid w:val="009E6DB6"/>
    <w:rsid w:val="009E6F9A"/>
    <w:rsid w:val="009E71BC"/>
    <w:rsid w:val="009E784E"/>
    <w:rsid w:val="009E7F68"/>
    <w:rsid w:val="009F0630"/>
    <w:rsid w:val="009F0984"/>
    <w:rsid w:val="009F0B36"/>
    <w:rsid w:val="009F0EE6"/>
    <w:rsid w:val="009F1180"/>
    <w:rsid w:val="009F1758"/>
    <w:rsid w:val="009F1C84"/>
    <w:rsid w:val="009F1D68"/>
    <w:rsid w:val="009F2114"/>
    <w:rsid w:val="009F2233"/>
    <w:rsid w:val="009F2262"/>
    <w:rsid w:val="009F24A3"/>
    <w:rsid w:val="009F28E2"/>
    <w:rsid w:val="009F299F"/>
    <w:rsid w:val="009F2C2D"/>
    <w:rsid w:val="009F2D1A"/>
    <w:rsid w:val="009F3315"/>
    <w:rsid w:val="009F3377"/>
    <w:rsid w:val="009F3578"/>
    <w:rsid w:val="009F3BCC"/>
    <w:rsid w:val="009F4171"/>
    <w:rsid w:val="009F42E8"/>
    <w:rsid w:val="009F441E"/>
    <w:rsid w:val="009F4583"/>
    <w:rsid w:val="009F47CE"/>
    <w:rsid w:val="009F4A66"/>
    <w:rsid w:val="009F4ADA"/>
    <w:rsid w:val="009F4BA8"/>
    <w:rsid w:val="009F4BFE"/>
    <w:rsid w:val="009F51FE"/>
    <w:rsid w:val="009F5365"/>
    <w:rsid w:val="009F5595"/>
    <w:rsid w:val="009F5858"/>
    <w:rsid w:val="009F5E98"/>
    <w:rsid w:val="009F6239"/>
    <w:rsid w:val="009F640F"/>
    <w:rsid w:val="009F6658"/>
    <w:rsid w:val="009F6A0D"/>
    <w:rsid w:val="009F6A5F"/>
    <w:rsid w:val="009F6BF2"/>
    <w:rsid w:val="009F6C05"/>
    <w:rsid w:val="009F7100"/>
    <w:rsid w:val="009F7294"/>
    <w:rsid w:val="009F734C"/>
    <w:rsid w:val="009F746A"/>
    <w:rsid w:val="009F785D"/>
    <w:rsid w:val="009F7C9B"/>
    <w:rsid w:val="009F7E8C"/>
    <w:rsid w:val="009F7FB3"/>
    <w:rsid w:val="00A00BA5"/>
    <w:rsid w:val="00A013AC"/>
    <w:rsid w:val="00A016FA"/>
    <w:rsid w:val="00A017A8"/>
    <w:rsid w:val="00A01AAD"/>
    <w:rsid w:val="00A01B15"/>
    <w:rsid w:val="00A01BA3"/>
    <w:rsid w:val="00A01EAA"/>
    <w:rsid w:val="00A028E5"/>
    <w:rsid w:val="00A02F04"/>
    <w:rsid w:val="00A02FD1"/>
    <w:rsid w:val="00A0313B"/>
    <w:rsid w:val="00A033D6"/>
    <w:rsid w:val="00A03595"/>
    <w:rsid w:val="00A03D37"/>
    <w:rsid w:val="00A03D76"/>
    <w:rsid w:val="00A03F67"/>
    <w:rsid w:val="00A04712"/>
    <w:rsid w:val="00A04CFA"/>
    <w:rsid w:val="00A04D9F"/>
    <w:rsid w:val="00A05069"/>
    <w:rsid w:val="00A050D7"/>
    <w:rsid w:val="00A0534B"/>
    <w:rsid w:val="00A06105"/>
    <w:rsid w:val="00A0638A"/>
    <w:rsid w:val="00A069CF"/>
    <w:rsid w:val="00A069D1"/>
    <w:rsid w:val="00A06E2E"/>
    <w:rsid w:val="00A070B7"/>
    <w:rsid w:val="00A074B7"/>
    <w:rsid w:val="00A077FC"/>
    <w:rsid w:val="00A07991"/>
    <w:rsid w:val="00A079A5"/>
    <w:rsid w:val="00A07ACD"/>
    <w:rsid w:val="00A07B27"/>
    <w:rsid w:val="00A07F1F"/>
    <w:rsid w:val="00A1008B"/>
    <w:rsid w:val="00A104CE"/>
    <w:rsid w:val="00A1059E"/>
    <w:rsid w:val="00A106AC"/>
    <w:rsid w:val="00A1092B"/>
    <w:rsid w:val="00A10CDE"/>
    <w:rsid w:val="00A10F6C"/>
    <w:rsid w:val="00A1123D"/>
    <w:rsid w:val="00A1135A"/>
    <w:rsid w:val="00A11545"/>
    <w:rsid w:val="00A11776"/>
    <w:rsid w:val="00A11EAA"/>
    <w:rsid w:val="00A12DE8"/>
    <w:rsid w:val="00A12F1D"/>
    <w:rsid w:val="00A12FE0"/>
    <w:rsid w:val="00A131B6"/>
    <w:rsid w:val="00A139FC"/>
    <w:rsid w:val="00A13A89"/>
    <w:rsid w:val="00A13C03"/>
    <w:rsid w:val="00A13E76"/>
    <w:rsid w:val="00A143E1"/>
    <w:rsid w:val="00A143F0"/>
    <w:rsid w:val="00A14598"/>
    <w:rsid w:val="00A14748"/>
    <w:rsid w:val="00A14887"/>
    <w:rsid w:val="00A148D4"/>
    <w:rsid w:val="00A14979"/>
    <w:rsid w:val="00A14AD9"/>
    <w:rsid w:val="00A14DE8"/>
    <w:rsid w:val="00A150BE"/>
    <w:rsid w:val="00A152E5"/>
    <w:rsid w:val="00A15BD1"/>
    <w:rsid w:val="00A15F04"/>
    <w:rsid w:val="00A15F6E"/>
    <w:rsid w:val="00A160A9"/>
    <w:rsid w:val="00A1624C"/>
    <w:rsid w:val="00A1680D"/>
    <w:rsid w:val="00A168D9"/>
    <w:rsid w:val="00A16CA1"/>
    <w:rsid w:val="00A16D86"/>
    <w:rsid w:val="00A16EA7"/>
    <w:rsid w:val="00A1716C"/>
    <w:rsid w:val="00A1749D"/>
    <w:rsid w:val="00A175B4"/>
    <w:rsid w:val="00A176AC"/>
    <w:rsid w:val="00A176FF"/>
    <w:rsid w:val="00A17CC1"/>
    <w:rsid w:val="00A20272"/>
    <w:rsid w:val="00A203D3"/>
    <w:rsid w:val="00A21028"/>
    <w:rsid w:val="00A212CF"/>
    <w:rsid w:val="00A216B8"/>
    <w:rsid w:val="00A2190F"/>
    <w:rsid w:val="00A21962"/>
    <w:rsid w:val="00A21ABB"/>
    <w:rsid w:val="00A21B20"/>
    <w:rsid w:val="00A21D6F"/>
    <w:rsid w:val="00A21DA9"/>
    <w:rsid w:val="00A21DDD"/>
    <w:rsid w:val="00A21E9A"/>
    <w:rsid w:val="00A21EDD"/>
    <w:rsid w:val="00A22037"/>
    <w:rsid w:val="00A222CC"/>
    <w:rsid w:val="00A2264A"/>
    <w:rsid w:val="00A229BA"/>
    <w:rsid w:val="00A229E5"/>
    <w:rsid w:val="00A22BA1"/>
    <w:rsid w:val="00A22C6B"/>
    <w:rsid w:val="00A231A3"/>
    <w:rsid w:val="00A23718"/>
    <w:rsid w:val="00A23764"/>
    <w:rsid w:val="00A237CF"/>
    <w:rsid w:val="00A238F3"/>
    <w:rsid w:val="00A23AB0"/>
    <w:rsid w:val="00A241A2"/>
    <w:rsid w:val="00A24949"/>
    <w:rsid w:val="00A249F1"/>
    <w:rsid w:val="00A2507A"/>
    <w:rsid w:val="00A2587F"/>
    <w:rsid w:val="00A25D3B"/>
    <w:rsid w:val="00A266C5"/>
    <w:rsid w:val="00A266D2"/>
    <w:rsid w:val="00A26704"/>
    <w:rsid w:val="00A26B02"/>
    <w:rsid w:val="00A26B03"/>
    <w:rsid w:val="00A26C43"/>
    <w:rsid w:val="00A26D60"/>
    <w:rsid w:val="00A26E70"/>
    <w:rsid w:val="00A27101"/>
    <w:rsid w:val="00A2712F"/>
    <w:rsid w:val="00A27303"/>
    <w:rsid w:val="00A27448"/>
    <w:rsid w:val="00A278DB"/>
    <w:rsid w:val="00A27E37"/>
    <w:rsid w:val="00A300EB"/>
    <w:rsid w:val="00A3020D"/>
    <w:rsid w:val="00A3052D"/>
    <w:rsid w:val="00A308B2"/>
    <w:rsid w:val="00A309C6"/>
    <w:rsid w:val="00A30A6C"/>
    <w:rsid w:val="00A30BC0"/>
    <w:rsid w:val="00A30C55"/>
    <w:rsid w:val="00A30E91"/>
    <w:rsid w:val="00A30F98"/>
    <w:rsid w:val="00A31135"/>
    <w:rsid w:val="00A3115A"/>
    <w:rsid w:val="00A312AD"/>
    <w:rsid w:val="00A313F8"/>
    <w:rsid w:val="00A31657"/>
    <w:rsid w:val="00A31734"/>
    <w:rsid w:val="00A31778"/>
    <w:rsid w:val="00A317A3"/>
    <w:rsid w:val="00A3187D"/>
    <w:rsid w:val="00A318BC"/>
    <w:rsid w:val="00A318E4"/>
    <w:rsid w:val="00A31C8F"/>
    <w:rsid w:val="00A3227D"/>
    <w:rsid w:val="00A326F2"/>
    <w:rsid w:val="00A3277F"/>
    <w:rsid w:val="00A32AFC"/>
    <w:rsid w:val="00A32E4E"/>
    <w:rsid w:val="00A33019"/>
    <w:rsid w:val="00A3301F"/>
    <w:rsid w:val="00A333F6"/>
    <w:rsid w:val="00A336E7"/>
    <w:rsid w:val="00A33B41"/>
    <w:rsid w:val="00A33BAE"/>
    <w:rsid w:val="00A33D3C"/>
    <w:rsid w:val="00A33E28"/>
    <w:rsid w:val="00A3430F"/>
    <w:rsid w:val="00A3443F"/>
    <w:rsid w:val="00A34538"/>
    <w:rsid w:val="00A347CC"/>
    <w:rsid w:val="00A34882"/>
    <w:rsid w:val="00A349DD"/>
    <w:rsid w:val="00A34D12"/>
    <w:rsid w:val="00A354E8"/>
    <w:rsid w:val="00A3553E"/>
    <w:rsid w:val="00A357C1"/>
    <w:rsid w:val="00A358C4"/>
    <w:rsid w:val="00A35ACA"/>
    <w:rsid w:val="00A35B65"/>
    <w:rsid w:val="00A35CCD"/>
    <w:rsid w:val="00A35F88"/>
    <w:rsid w:val="00A363DD"/>
    <w:rsid w:val="00A36400"/>
    <w:rsid w:val="00A3647F"/>
    <w:rsid w:val="00A36493"/>
    <w:rsid w:val="00A36842"/>
    <w:rsid w:val="00A36910"/>
    <w:rsid w:val="00A36B76"/>
    <w:rsid w:val="00A36C43"/>
    <w:rsid w:val="00A36C9C"/>
    <w:rsid w:val="00A37001"/>
    <w:rsid w:val="00A372A5"/>
    <w:rsid w:val="00A37574"/>
    <w:rsid w:val="00A37A62"/>
    <w:rsid w:val="00A37F90"/>
    <w:rsid w:val="00A40325"/>
    <w:rsid w:val="00A40875"/>
    <w:rsid w:val="00A4089E"/>
    <w:rsid w:val="00A40A3D"/>
    <w:rsid w:val="00A40FE5"/>
    <w:rsid w:val="00A4103C"/>
    <w:rsid w:val="00A4109C"/>
    <w:rsid w:val="00A415E6"/>
    <w:rsid w:val="00A41726"/>
    <w:rsid w:val="00A41B00"/>
    <w:rsid w:val="00A41D03"/>
    <w:rsid w:val="00A41EBF"/>
    <w:rsid w:val="00A41EF9"/>
    <w:rsid w:val="00A42026"/>
    <w:rsid w:val="00A427D6"/>
    <w:rsid w:val="00A42AF7"/>
    <w:rsid w:val="00A42BED"/>
    <w:rsid w:val="00A42D88"/>
    <w:rsid w:val="00A42EFE"/>
    <w:rsid w:val="00A4327B"/>
    <w:rsid w:val="00A43E70"/>
    <w:rsid w:val="00A43EF4"/>
    <w:rsid w:val="00A44066"/>
    <w:rsid w:val="00A445E5"/>
    <w:rsid w:val="00A44625"/>
    <w:rsid w:val="00A44A25"/>
    <w:rsid w:val="00A44C91"/>
    <w:rsid w:val="00A44EA7"/>
    <w:rsid w:val="00A451A0"/>
    <w:rsid w:val="00A4542B"/>
    <w:rsid w:val="00A45444"/>
    <w:rsid w:val="00A45D10"/>
    <w:rsid w:val="00A45F01"/>
    <w:rsid w:val="00A45FF3"/>
    <w:rsid w:val="00A464C8"/>
    <w:rsid w:val="00A46989"/>
    <w:rsid w:val="00A47281"/>
    <w:rsid w:val="00A4765F"/>
    <w:rsid w:val="00A47868"/>
    <w:rsid w:val="00A47B26"/>
    <w:rsid w:val="00A47D63"/>
    <w:rsid w:val="00A47ECE"/>
    <w:rsid w:val="00A50328"/>
    <w:rsid w:val="00A504C0"/>
    <w:rsid w:val="00A505DE"/>
    <w:rsid w:val="00A50BD5"/>
    <w:rsid w:val="00A50CDF"/>
    <w:rsid w:val="00A50D3F"/>
    <w:rsid w:val="00A50D81"/>
    <w:rsid w:val="00A50D97"/>
    <w:rsid w:val="00A50DBB"/>
    <w:rsid w:val="00A5102B"/>
    <w:rsid w:val="00A51164"/>
    <w:rsid w:val="00A51818"/>
    <w:rsid w:val="00A51A3F"/>
    <w:rsid w:val="00A522CE"/>
    <w:rsid w:val="00A525F4"/>
    <w:rsid w:val="00A52857"/>
    <w:rsid w:val="00A529E8"/>
    <w:rsid w:val="00A52DF4"/>
    <w:rsid w:val="00A5314F"/>
    <w:rsid w:val="00A531BB"/>
    <w:rsid w:val="00A5327C"/>
    <w:rsid w:val="00A53606"/>
    <w:rsid w:val="00A53A7F"/>
    <w:rsid w:val="00A53AE7"/>
    <w:rsid w:val="00A53F6A"/>
    <w:rsid w:val="00A54056"/>
    <w:rsid w:val="00A54439"/>
    <w:rsid w:val="00A544F2"/>
    <w:rsid w:val="00A549DA"/>
    <w:rsid w:val="00A54A3D"/>
    <w:rsid w:val="00A54B16"/>
    <w:rsid w:val="00A55663"/>
    <w:rsid w:val="00A558F9"/>
    <w:rsid w:val="00A55B2C"/>
    <w:rsid w:val="00A55D23"/>
    <w:rsid w:val="00A55DBA"/>
    <w:rsid w:val="00A5688D"/>
    <w:rsid w:val="00A56AC3"/>
    <w:rsid w:val="00A56AC9"/>
    <w:rsid w:val="00A56C71"/>
    <w:rsid w:val="00A56E61"/>
    <w:rsid w:val="00A5721C"/>
    <w:rsid w:val="00A57434"/>
    <w:rsid w:val="00A574FA"/>
    <w:rsid w:val="00A57592"/>
    <w:rsid w:val="00A57771"/>
    <w:rsid w:val="00A57E5F"/>
    <w:rsid w:val="00A57EB4"/>
    <w:rsid w:val="00A60563"/>
    <w:rsid w:val="00A606DF"/>
    <w:rsid w:val="00A60A26"/>
    <w:rsid w:val="00A60BB9"/>
    <w:rsid w:val="00A60CF4"/>
    <w:rsid w:val="00A60FFF"/>
    <w:rsid w:val="00A611D9"/>
    <w:rsid w:val="00A61239"/>
    <w:rsid w:val="00A61446"/>
    <w:rsid w:val="00A6146C"/>
    <w:rsid w:val="00A614EB"/>
    <w:rsid w:val="00A614EC"/>
    <w:rsid w:val="00A6165A"/>
    <w:rsid w:val="00A61705"/>
    <w:rsid w:val="00A61E6C"/>
    <w:rsid w:val="00A61F47"/>
    <w:rsid w:val="00A62293"/>
    <w:rsid w:val="00A62781"/>
    <w:rsid w:val="00A62D5D"/>
    <w:rsid w:val="00A62FC9"/>
    <w:rsid w:val="00A6304E"/>
    <w:rsid w:val="00A632BF"/>
    <w:rsid w:val="00A63410"/>
    <w:rsid w:val="00A6392E"/>
    <w:rsid w:val="00A63D22"/>
    <w:rsid w:val="00A63F85"/>
    <w:rsid w:val="00A642EE"/>
    <w:rsid w:val="00A64769"/>
    <w:rsid w:val="00A64B32"/>
    <w:rsid w:val="00A65106"/>
    <w:rsid w:val="00A6528B"/>
    <w:rsid w:val="00A652DB"/>
    <w:rsid w:val="00A654E7"/>
    <w:rsid w:val="00A6591E"/>
    <w:rsid w:val="00A65C97"/>
    <w:rsid w:val="00A65DAD"/>
    <w:rsid w:val="00A65E23"/>
    <w:rsid w:val="00A6608F"/>
    <w:rsid w:val="00A661CC"/>
    <w:rsid w:val="00A66234"/>
    <w:rsid w:val="00A6633A"/>
    <w:rsid w:val="00A665AF"/>
    <w:rsid w:val="00A66C65"/>
    <w:rsid w:val="00A66D34"/>
    <w:rsid w:val="00A66DE4"/>
    <w:rsid w:val="00A66F2B"/>
    <w:rsid w:val="00A6701C"/>
    <w:rsid w:val="00A67215"/>
    <w:rsid w:val="00A67546"/>
    <w:rsid w:val="00A67600"/>
    <w:rsid w:val="00A678FB"/>
    <w:rsid w:val="00A67913"/>
    <w:rsid w:val="00A67969"/>
    <w:rsid w:val="00A67A73"/>
    <w:rsid w:val="00A67B22"/>
    <w:rsid w:val="00A67DAB"/>
    <w:rsid w:val="00A706EC"/>
    <w:rsid w:val="00A70D18"/>
    <w:rsid w:val="00A7113E"/>
    <w:rsid w:val="00A714FB"/>
    <w:rsid w:val="00A716BA"/>
    <w:rsid w:val="00A71A6C"/>
    <w:rsid w:val="00A71D19"/>
    <w:rsid w:val="00A722A2"/>
    <w:rsid w:val="00A72432"/>
    <w:rsid w:val="00A73704"/>
    <w:rsid w:val="00A7391E"/>
    <w:rsid w:val="00A73E86"/>
    <w:rsid w:val="00A74064"/>
    <w:rsid w:val="00A74260"/>
    <w:rsid w:val="00A743F8"/>
    <w:rsid w:val="00A74599"/>
    <w:rsid w:val="00A7483E"/>
    <w:rsid w:val="00A748F0"/>
    <w:rsid w:val="00A74934"/>
    <w:rsid w:val="00A74B9B"/>
    <w:rsid w:val="00A74F50"/>
    <w:rsid w:val="00A750EE"/>
    <w:rsid w:val="00A75892"/>
    <w:rsid w:val="00A759D5"/>
    <w:rsid w:val="00A75A1D"/>
    <w:rsid w:val="00A75A1F"/>
    <w:rsid w:val="00A76094"/>
    <w:rsid w:val="00A7662F"/>
    <w:rsid w:val="00A766E4"/>
    <w:rsid w:val="00A766FF"/>
    <w:rsid w:val="00A76BFF"/>
    <w:rsid w:val="00A76CC0"/>
    <w:rsid w:val="00A76FC7"/>
    <w:rsid w:val="00A77015"/>
    <w:rsid w:val="00A77837"/>
    <w:rsid w:val="00A779DB"/>
    <w:rsid w:val="00A77C21"/>
    <w:rsid w:val="00A77D46"/>
    <w:rsid w:val="00A77D6D"/>
    <w:rsid w:val="00A8014C"/>
    <w:rsid w:val="00A8053C"/>
    <w:rsid w:val="00A80571"/>
    <w:rsid w:val="00A808DB"/>
    <w:rsid w:val="00A80B2C"/>
    <w:rsid w:val="00A80B3C"/>
    <w:rsid w:val="00A80E71"/>
    <w:rsid w:val="00A80FF2"/>
    <w:rsid w:val="00A811AF"/>
    <w:rsid w:val="00A81252"/>
    <w:rsid w:val="00A81A94"/>
    <w:rsid w:val="00A81D28"/>
    <w:rsid w:val="00A81D45"/>
    <w:rsid w:val="00A82029"/>
    <w:rsid w:val="00A8223B"/>
    <w:rsid w:val="00A82534"/>
    <w:rsid w:val="00A82948"/>
    <w:rsid w:val="00A82BA1"/>
    <w:rsid w:val="00A82C5B"/>
    <w:rsid w:val="00A82F64"/>
    <w:rsid w:val="00A8329D"/>
    <w:rsid w:val="00A8364E"/>
    <w:rsid w:val="00A83ACF"/>
    <w:rsid w:val="00A83F57"/>
    <w:rsid w:val="00A843C4"/>
    <w:rsid w:val="00A845F6"/>
    <w:rsid w:val="00A84D50"/>
    <w:rsid w:val="00A84E12"/>
    <w:rsid w:val="00A85346"/>
    <w:rsid w:val="00A85810"/>
    <w:rsid w:val="00A85D0F"/>
    <w:rsid w:val="00A85D4A"/>
    <w:rsid w:val="00A85EDA"/>
    <w:rsid w:val="00A86039"/>
    <w:rsid w:val="00A860BF"/>
    <w:rsid w:val="00A860F3"/>
    <w:rsid w:val="00A86C7B"/>
    <w:rsid w:val="00A86E2E"/>
    <w:rsid w:val="00A86FBC"/>
    <w:rsid w:val="00A87332"/>
    <w:rsid w:val="00A878B9"/>
    <w:rsid w:val="00A87CFC"/>
    <w:rsid w:val="00A87DD8"/>
    <w:rsid w:val="00A87FF6"/>
    <w:rsid w:val="00A90442"/>
    <w:rsid w:val="00A90503"/>
    <w:rsid w:val="00A9050C"/>
    <w:rsid w:val="00A9097A"/>
    <w:rsid w:val="00A90B58"/>
    <w:rsid w:val="00A90B83"/>
    <w:rsid w:val="00A9108B"/>
    <w:rsid w:val="00A9119A"/>
    <w:rsid w:val="00A911F3"/>
    <w:rsid w:val="00A912DA"/>
    <w:rsid w:val="00A91325"/>
    <w:rsid w:val="00A917F7"/>
    <w:rsid w:val="00A92037"/>
    <w:rsid w:val="00A927C2"/>
    <w:rsid w:val="00A9289F"/>
    <w:rsid w:val="00A92A30"/>
    <w:rsid w:val="00A93036"/>
    <w:rsid w:val="00A930D5"/>
    <w:rsid w:val="00A93636"/>
    <w:rsid w:val="00A93749"/>
    <w:rsid w:val="00A9396C"/>
    <w:rsid w:val="00A93DAA"/>
    <w:rsid w:val="00A9453E"/>
    <w:rsid w:val="00A949AE"/>
    <w:rsid w:val="00A94C15"/>
    <w:rsid w:val="00A94F3E"/>
    <w:rsid w:val="00A9501B"/>
    <w:rsid w:val="00A951CD"/>
    <w:rsid w:val="00A9522D"/>
    <w:rsid w:val="00A95300"/>
    <w:rsid w:val="00A956B1"/>
    <w:rsid w:val="00A95932"/>
    <w:rsid w:val="00A95A19"/>
    <w:rsid w:val="00A95C48"/>
    <w:rsid w:val="00A95D13"/>
    <w:rsid w:val="00A95DED"/>
    <w:rsid w:val="00A9618D"/>
    <w:rsid w:val="00A961DE"/>
    <w:rsid w:val="00A962F1"/>
    <w:rsid w:val="00A9663C"/>
    <w:rsid w:val="00A9681E"/>
    <w:rsid w:val="00A96A38"/>
    <w:rsid w:val="00A96C6A"/>
    <w:rsid w:val="00A96CDB"/>
    <w:rsid w:val="00A96E4B"/>
    <w:rsid w:val="00A97670"/>
    <w:rsid w:val="00A97948"/>
    <w:rsid w:val="00A97B74"/>
    <w:rsid w:val="00A97B82"/>
    <w:rsid w:val="00A97E96"/>
    <w:rsid w:val="00AA007A"/>
    <w:rsid w:val="00AA0235"/>
    <w:rsid w:val="00AA02FE"/>
    <w:rsid w:val="00AA0D6A"/>
    <w:rsid w:val="00AA0DFE"/>
    <w:rsid w:val="00AA0E8A"/>
    <w:rsid w:val="00AA122A"/>
    <w:rsid w:val="00AA12B3"/>
    <w:rsid w:val="00AA12C5"/>
    <w:rsid w:val="00AA145B"/>
    <w:rsid w:val="00AA16B2"/>
    <w:rsid w:val="00AA1C89"/>
    <w:rsid w:val="00AA1E89"/>
    <w:rsid w:val="00AA255D"/>
    <w:rsid w:val="00AA274B"/>
    <w:rsid w:val="00AA2EDC"/>
    <w:rsid w:val="00AA34FB"/>
    <w:rsid w:val="00AA353F"/>
    <w:rsid w:val="00AA35B4"/>
    <w:rsid w:val="00AA3603"/>
    <w:rsid w:val="00AA3B49"/>
    <w:rsid w:val="00AA3B57"/>
    <w:rsid w:val="00AA3BDC"/>
    <w:rsid w:val="00AA3D53"/>
    <w:rsid w:val="00AA4067"/>
    <w:rsid w:val="00AA44E2"/>
    <w:rsid w:val="00AA46F0"/>
    <w:rsid w:val="00AA47C2"/>
    <w:rsid w:val="00AA4DB7"/>
    <w:rsid w:val="00AA4DD2"/>
    <w:rsid w:val="00AA4E64"/>
    <w:rsid w:val="00AA4E8A"/>
    <w:rsid w:val="00AA5069"/>
    <w:rsid w:val="00AA5443"/>
    <w:rsid w:val="00AA54A1"/>
    <w:rsid w:val="00AA59EF"/>
    <w:rsid w:val="00AA5CF6"/>
    <w:rsid w:val="00AA5F1A"/>
    <w:rsid w:val="00AA603A"/>
    <w:rsid w:val="00AA607B"/>
    <w:rsid w:val="00AA634C"/>
    <w:rsid w:val="00AA6562"/>
    <w:rsid w:val="00AA6586"/>
    <w:rsid w:val="00AA685A"/>
    <w:rsid w:val="00AA6C3C"/>
    <w:rsid w:val="00AA7225"/>
    <w:rsid w:val="00AA73C3"/>
    <w:rsid w:val="00AA756E"/>
    <w:rsid w:val="00AA75F7"/>
    <w:rsid w:val="00AA76F1"/>
    <w:rsid w:val="00AA7713"/>
    <w:rsid w:val="00AA78B4"/>
    <w:rsid w:val="00AA7DB5"/>
    <w:rsid w:val="00AA7DEE"/>
    <w:rsid w:val="00AA7E3A"/>
    <w:rsid w:val="00AB0366"/>
    <w:rsid w:val="00AB067C"/>
    <w:rsid w:val="00AB073E"/>
    <w:rsid w:val="00AB0950"/>
    <w:rsid w:val="00AB0989"/>
    <w:rsid w:val="00AB0AAB"/>
    <w:rsid w:val="00AB0F09"/>
    <w:rsid w:val="00AB13AF"/>
    <w:rsid w:val="00AB14AE"/>
    <w:rsid w:val="00AB14D7"/>
    <w:rsid w:val="00AB1594"/>
    <w:rsid w:val="00AB164D"/>
    <w:rsid w:val="00AB16B0"/>
    <w:rsid w:val="00AB1A13"/>
    <w:rsid w:val="00AB1D66"/>
    <w:rsid w:val="00AB240C"/>
    <w:rsid w:val="00AB24C5"/>
    <w:rsid w:val="00AB25BF"/>
    <w:rsid w:val="00AB29E8"/>
    <w:rsid w:val="00AB2E87"/>
    <w:rsid w:val="00AB3173"/>
    <w:rsid w:val="00AB31BC"/>
    <w:rsid w:val="00AB3D7C"/>
    <w:rsid w:val="00AB3E40"/>
    <w:rsid w:val="00AB3FBA"/>
    <w:rsid w:val="00AB424B"/>
    <w:rsid w:val="00AB447C"/>
    <w:rsid w:val="00AB47DC"/>
    <w:rsid w:val="00AB48A9"/>
    <w:rsid w:val="00AB4E79"/>
    <w:rsid w:val="00AB4E9F"/>
    <w:rsid w:val="00AB506E"/>
    <w:rsid w:val="00AB5493"/>
    <w:rsid w:val="00AB54D6"/>
    <w:rsid w:val="00AB5666"/>
    <w:rsid w:val="00AB5A80"/>
    <w:rsid w:val="00AB5CCB"/>
    <w:rsid w:val="00AB5CDF"/>
    <w:rsid w:val="00AB60E2"/>
    <w:rsid w:val="00AB6172"/>
    <w:rsid w:val="00AB63B3"/>
    <w:rsid w:val="00AB6B3F"/>
    <w:rsid w:val="00AB6D65"/>
    <w:rsid w:val="00AB6E87"/>
    <w:rsid w:val="00AB6FFE"/>
    <w:rsid w:val="00AB740C"/>
    <w:rsid w:val="00AB7A2F"/>
    <w:rsid w:val="00AC00C4"/>
    <w:rsid w:val="00AC0529"/>
    <w:rsid w:val="00AC07DD"/>
    <w:rsid w:val="00AC0901"/>
    <w:rsid w:val="00AC098A"/>
    <w:rsid w:val="00AC09C6"/>
    <w:rsid w:val="00AC0A1D"/>
    <w:rsid w:val="00AC0B0B"/>
    <w:rsid w:val="00AC0CE2"/>
    <w:rsid w:val="00AC126F"/>
    <w:rsid w:val="00AC1736"/>
    <w:rsid w:val="00AC190C"/>
    <w:rsid w:val="00AC1B00"/>
    <w:rsid w:val="00AC1B8A"/>
    <w:rsid w:val="00AC1C55"/>
    <w:rsid w:val="00AC1D2B"/>
    <w:rsid w:val="00AC1DF8"/>
    <w:rsid w:val="00AC1E98"/>
    <w:rsid w:val="00AC210F"/>
    <w:rsid w:val="00AC27FF"/>
    <w:rsid w:val="00AC2A31"/>
    <w:rsid w:val="00AC2AD1"/>
    <w:rsid w:val="00AC2F92"/>
    <w:rsid w:val="00AC3010"/>
    <w:rsid w:val="00AC315E"/>
    <w:rsid w:val="00AC319E"/>
    <w:rsid w:val="00AC328F"/>
    <w:rsid w:val="00AC35FD"/>
    <w:rsid w:val="00AC3685"/>
    <w:rsid w:val="00AC3D80"/>
    <w:rsid w:val="00AC3F70"/>
    <w:rsid w:val="00AC42ED"/>
    <w:rsid w:val="00AC446F"/>
    <w:rsid w:val="00AC4659"/>
    <w:rsid w:val="00AC48B8"/>
    <w:rsid w:val="00AC4BB9"/>
    <w:rsid w:val="00AC4CC2"/>
    <w:rsid w:val="00AC5169"/>
    <w:rsid w:val="00AC5688"/>
    <w:rsid w:val="00AC5708"/>
    <w:rsid w:val="00AC5B1B"/>
    <w:rsid w:val="00AC5D5A"/>
    <w:rsid w:val="00AC5D6E"/>
    <w:rsid w:val="00AC624F"/>
    <w:rsid w:val="00AC63D5"/>
    <w:rsid w:val="00AC64B9"/>
    <w:rsid w:val="00AC687C"/>
    <w:rsid w:val="00AC6BCD"/>
    <w:rsid w:val="00AC6C7E"/>
    <w:rsid w:val="00AC6F02"/>
    <w:rsid w:val="00AC6F7A"/>
    <w:rsid w:val="00AC7007"/>
    <w:rsid w:val="00AC7076"/>
    <w:rsid w:val="00AC71D8"/>
    <w:rsid w:val="00AC7665"/>
    <w:rsid w:val="00AC7812"/>
    <w:rsid w:val="00AC79CC"/>
    <w:rsid w:val="00AC7D5E"/>
    <w:rsid w:val="00AC7D89"/>
    <w:rsid w:val="00AC7F5E"/>
    <w:rsid w:val="00AD0326"/>
    <w:rsid w:val="00AD06BC"/>
    <w:rsid w:val="00AD09B3"/>
    <w:rsid w:val="00AD0CF7"/>
    <w:rsid w:val="00AD11E0"/>
    <w:rsid w:val="00AD129A"/>
    <w:rsid w:val="00AD1C47"/>
    <w:rsid w:val="00AD21A1"/>
    <w:rsid w:val="00AD222C"/>
    <w:rsid w:val="00AD2294"/>
    <w:rsid w:val="00AD2AC9"/>
    <w:rsid w:val="00AD30A0"/>
    <w:rsid w:val="00AD34F4"/>
    <w:rsid w:val="00AD353F"/>
    <w:rsid w:val="00AD386C"/>
    <w:rsid w:val="00AD3F5E"/>
    <w:rsid w:val="00AD3FC6"/>
    <w:rsid w:val="00AD47E6"/>
    <w:rsid w:val="00AD494E"/>
    <w:rsid w:val="00AD4AEA"/>
    <w:rsid w:val="00AD4BE5"/>
    <w:rsid w:val="00AD4ED4"/>
    <w:rsid w:val="00AD50AD"/>
    <w:rsid w:val="00AD5592"/>
    <w:rsid w:val="00AD5A30"/>
    <w:rsid w:val="00AD5EEC"/>
    <w:rsid w:val="00AD5F24"/>
    <w:rsid w:val="00AD5FE2"/>
    <w:rsid w:val="00AD6131"/>
    <w:rsid w:val="00AD66BE"/>
    <w:rsid w:val="00AD675E"/>
    <w:rsid w:val="00AD69E2"/>
    <w:rsid w:val="00AD6AD3"/>
    <w:rsid w:val="00AD6C4D"/>
    <w:rsid w:val="00AD6D52"/>
    <w:rsid w:val="00AD6E42"/>
    <w:rsid w:val="00AD722A"/>
    <w:rsid w:val="00AD7286"/>
    <w:rsid w:val="00AD7F4A"/>
    <w:rsid w:val="00AD7FE9"/>
    <w:rsid w:val="00AE0356"/>
    <w:rsid w:val="00AE04BC"/>
    <w:rsid w:val="00AE0961"/>
    <w:rsid w:val="00AE09FB"/>
    <w:rsid w:val="00AE0A2D"/>
    <w:rsid w:val="00AE0B90"/>
    <w:rsid w:val="00AE0ED5"/>
    <w:rsid w:val="00AE1529"/>
    <w:rsid w:val="00AE1B01"/>
    <w:rsid w:val="00AE28E4"/>
    <w:rsid w:val="00AE2AF7"/>
    <w:rsid w:val="00AE2B20"/>
    <w:rsid w:val="00AE2B5B"/>
    <w:rsid w:val="00AE2B5F"/>
    <w:rsid w:val="00AE309D"/>
    <w:rsid w:val="00AE313D"/>
    <w:rsid w:val="00AE3455"/>
    <w:rsid w:val="00AE3739"/>
    <w:rsid w:val="00AE3A1E"/>
    <w:rsid w:val="00AE3AA3"/>
    <w:rsid w:val="00AE3D37"/>
    <w:rsid w:val="00AE4395"/>
    <w:rsid w:val="00AE4673"/>
    <w:rsid w:val="00AE4AC3"/>
    <w:rsid w:val="00AE4DE5"/>
    <w:rsid w:val="00AE578C"/>
    <w:rsid w:val="00AE5B52"/>
    <w:rsid w:val="00AE5F32"/>
    <w:rsid w:val="00AE5F4E"/>
    <w:rsid w:val="00AE6898"/>
    <w:rsid w:val="00AE68F7"/>
    <w:rsid w:val="00AE69A7"/>
    <w:rsid w:val="00AE69E3"/>
    <w:rsid w:val="00AE6CD0"/>
    <w:rsid w:val="00AE6D73"/>
    <w:rsid w:val="00AE734F"/>
    <w:rsid w:val="00AE7661"/>
    <w:rsid w:val="00AE7854"/>
    <w:rsid w:val="00AE7F77"/>
    <w:rsid w:val="00AF015B"/>
    <w:rsid w:val="00AF0308"/>
    <w:rsid w:val="00AF04D3"/>
    <w:rsid w:val="00AF067A"/>
    <w:rsid w:val="00AF07B2"/>
    <w:rsid w:val="00AF109E"/>
    <w:rsid w:val="00AF12C6"/>
    <w:rsid w:val="00AF12CD"/>
    <w:rsid w:val="00AF17BA"/>
    <w:rsid w:val="00AF18AB"/>
    <w:rsid w:val="00AF1A2D"/>
    <w:rsid w:val="00AF2247"/>
    <w:rsid w:val="00AF24AF"/>
    <w:rsid w:val="00AF2656"/>
    <w:rsid w:val="00AF294A"/>
    <w:rsid w:val="00AF29F5"/>
    <w:rsid w:val="00AF2BB0"/>
    <w:rsid w:val="00AF2C0B"/>
    <w:rsid w:val="00AF2DA7"/>
    <w:rsid w:val="00AF2DBC"/>
    <w:rsid w:val="00AF2FCC"/>
    <w:rsid w:val="00AF300E"/>
    <w:rsid w:val="00AF3824"/>
    <w:rsid w:val="00AF3A65"/>
    <w:rsid w:val="00AF3D60"/>
    <w:rsid w:val="00AF3DE0"/>
    <w:rsid w:val="00AF3DFE"/>
    <w:rsid w:val="00AF3E8F"/>
    <w:rsid w:val="00AF3F94"/>
    <w:rsid w:val="00AF4019"/>
    <w:rsid w:val="00AF4170"/>
    <w:rsid w:val="00AF4AE5"/>
    <w:rsid w:val="00AF4DBF"/>
    <w:rsid w:val="00AF4FD5"/>
    <w:rsid w:val="00AF57E0"/>
    <w:rsid w:val="00AF5A7E"/>
    <w:rsid w:val="00AF5ACD"/>
    <w:rsid w:val="00AF5ED4"/>
    <w:rsid w:val="00AF6110"/>
    <w:rsid w:val="00AF6226"/>
    <w:rsid w:val="00AF63E9"/>
    <w:rsid w:val="00AF6425"/>
    <w:rsid w:val="00AF646E"/>
    <w:rsid w:val="00AF685D"/>
    <w:rsid w:val="00AF6AC6"/>
    <w:rsid w:val="00AF7095"/>
    <w:rsid w:val="00AF70D8"/>
    <w:rsid w:val="00AF719C"/>
    <w:rsid w:val="00AF71C9"/>
    <w:rsid w:val="00AF72E9"/>
    <w:rsid w:val="00AF7D99"/>
    <w:rsid w:val="00AF7E82"/>
    <w:rsid w:val="00B00014"/>
    <w:rsid w:val="00B00076"/>
    <w:rsid w:val="00B00611"/>
    <w:rsid w:val="00B00C14"/>
    <w:rsid w:val="00B013E3"/>
    <w:rsid w:val="00B01F1F"/>
    <w:rsid w:val="00B02141"/>
    <w:rsid w:val="00B02180"/>
    <w:rsid w:val="00B02B88"/>
    <w:rsid w:val="00B02DD8"/>
    <w:rsid w:val="00B02F05"/>
    <w:rsid w:val="00B03037"/>
    <w:rsid w:val="00B0334E"/>
    <w:rsid w:val="00B03484"/>
    <w:rsid w:val="00B03719"/>
    <w:rsid w:val="00B03A5A"/>
    <w:rsid w:val="00B03A82"/>
    <w:rsid w:val="00B03CED"/>
    <w:rsid w:val="00B03D7B"/>
    <w:rsid w:val="00B04354"/>
    <w:rsid w:val="00B0461C"/>
    <w:rsid w:val="00B04663"/>
    <w:rsid w:val="00B048DB"/>
    <w:rsid w:val="00B049C5"/>
    <w:rsid w:val="00B04A1B"/>
    <w:rsid w:val="00B04FD7"/>
    <w:rsid w:val="00B05316"/>
    <w:rsid w:val="00B05686"/>
    <w:rsid w:val="00B05C4D"/>
    <w:rsid w:val="00B06224"/>
    <w:rsid w:val="00B065B9"/>
    <w:rsid w:val="00B067BF"/>
    <w:rsid w:val="00B0684A"/>
    <w:rsid w:val="00B06BA4"/>
    <w:rsid w:val="00B06BDC"/>
    <w:rsid w:val="00B06C9E"/>
    <w:rsid w:val="00B07303"/>
    <w:rsid w:val="00B0751A"/>
    <w:rsid w:val="00B0770C"/>
    <w:rsid w:val="00B07823"/>
    <w:rsid w:val="00B07D14"/>
    <w:rsid w:val="00B07DB8"/>
    <w:rsid w:val="00B10118"/>
    <w:rsid w:val="00B101C7"/>
    <w:rsid w:val="00B101E6"/>
    <w:rsid w:val="00B10367"/>
    <w:rsid w:val="00B1046C"/>
    <w:rsid w:val="00B1051F"/>
    <w:rsid w:val="00B10737"/>
    <w:rsid w:val="00B10810"/>
    <w:rsid w:val="00B10D0C"/>
    <w:rsid w:val="00B10D51"/>
    <w:rsid w:val="00B10D6B"/>
    <w:rsid w:val="00B11706"/>
    <w:rsid w:val="00B11B7E"/>
    <w:rsid w:val="00B11BAA"/>
    <w:rsid w:val="00B11BCB"/>
    <w:rsid w:val="00B11D09"/>
    <w:rsid w:val="00B11E11"/>
    <w:rsid w:val="00B11E5A"/>
    <w:rsid w:val="00B1232A"/>
    <w:rsid w:val="00B13013"/>
    <w:rsid w:val="00B130FC"/>
    <w:rsid w:val="00B1325A"/>
    <w:rsid w:val="00B1361C"/>
    <w:rsid w:val="00B1372B"/>
    <w:rsid w:val="00B13C94"/>
    <w:rsid w:val="00B13DCB"/>
    <w:rsid w:val="00B14471"/>
    <w:rsid w:val="00B14714"/>
    <w:rsid w:val="00B14BB1"/>
    <w:rsid w:val="00B154F0"/>
    <w:rsid w:val="00B155E7"/>
    <w:rsid w:val="00B157A5"/>
    <w:rsid w:val="00B157B6"/>
    <w:rsid w:val="00B15B1B"/>
    <w:rsid w:val="00B15BA3"/>
    <w:rsid w:val="00B15BAF"/>
    <w:rsid w:val="00B15C69"/>
    <w:rsid w:val="00B15DFC"/>
    <w:rsid w:val="00B15ED6"/>
    <w:rsid w:val="00B160CA"/>
    <w:rsid w:val="00B16126"/>
    <w:rsid w:val="00B16420"/>
    <w:rsid w:val="00B164E0"/>
    <w:rsid w:val="00B16BCB"/>
    <w:rsid w:val="00B16D7F"/>
    <w:rsid w:val="00B16F6B"/>
    <w:rsid w:val="00B17D28"/>
    <w:rsid w:val="00B17EC5"/>
    <w:rsid w:val="00B17FBC"/>
    <w:rsid w:val="00B206D8"/>
    <w:rsid w:val="00B20C13"/>
    <w:rsid w:val="00B20CCB"/>
    <w:rsid w:val="00B21E01"/>
    <w:rsid w:val="00B22173"/>
    <w:rsid w:val="00B221B5"/>
    <w:rsid w:val="00B2234B"/>
    <w:rsid w:val="00B223EF"/>
    <w:rsid w:val="00B223FC"/>
    <w:rsid w:val="00B2283A"/>
    <w:rsid w:val="00B23247"/>
    <w:rsid w:val="00B2324E"/>
    <w:rsid w:val="00B232CF"/>
    <w:rsid w:val="00B238E4"/>
    <w:rsid w:val="00B23A6B"/>
    <w:rsid w:val="00B23C92"/>
    <w:rsid w:val="00B243B0"/>
    <w:rsid w:val="00B245AE"/>
    <w:rsid w:val="00B2462E"/>
    <w:rsid w:val="00B2484E"/>
    <w:rsid w:val="00B249E4"/>
    <w:rsid w:val="00B249FC"/>
    <w:rsid w:val="00B24AD7"/>
    <w:rsid w:val="00B24CE9"/>
    <w:rsid w:val="00B25147"/>
    <w:rsid w:val="00B254B8"/>
    <w:rsid w:val="00B2564E"/>
    <w:rsid w:val="00B259DE"/>
    <w:rsid w:val="00B25B1E"/>
    <w:rsid w:val="00B25B46"/>
    <w:rsid w:val="00B25C8C"/>
    <w:rsid w:val="00B25CA7"/>
    <w:rsid w:val="00B25E61"/>
    <w:rsid w:val="00B268A9"/>
    <w:rsid w:val="00B27010"/>
    <w:rsid w:val="00B270A7"/>
    <w:rsid w:val="00B27212"/>
    <w:rsid w:val="00B27740"/>
    <w:rsid w:val="00B27975"/>
    <w:rsid w:val="00B27FC2"/>
    <w:rsid w:val="00B30773"/>
    <w:rsid w:val="00B3094D"/>
    <w:rsid w:val="00B30D78"/>
    <w:rsid w:val="00B31035"/>
    <w:rsid w:val="00B31293"/>
    <w:rsid w:val="00B31552"/>
    <w:rsid w:val="00B317E7"/>
    <w:rsid w:val="00B31A4F"/>
    <w:rsid w:val="00B31A96"/>
    <w:rsid w:val="00B31C0F"/>
    <w:rsid w:val="00B328AA"/>
    <w:rsid w:val="00B32B64"/>
    <w:rsid w:val="00B32FB1"/>
    <w:rsid w:val="00B338FB"/>
    <w:rsid w:val="00B33A0F"/>
    <w:rsid w:val="00B33A57"/>
    <w:rsid w:val="00B33E22"/>
    <w:rsid w:val="00B33E8F"/>
    <w:rsid w:val="00B34083"/>
    <w:rsid w:val="00B34226"/>
    <w:rsid w:val="00B34744"/>
    <w:rsid w:val="00B34BD6"/>
    <w:rsid w:val="00B34C57"/>
    <w:rsid w:val="00B34D41"/>
    <w:rsid w:val="00B34F90"/>
    <w:rsid w:val="00B34FFF"/>
    <w:rsid w:val="00B35056"/>
    <w:rsid w:val="00B3514C"/>
    <w:rsid w:val="00B35392"/>
    <w:rsid w:val="00B358DC"/>
    <w:rsid w:val="00B35BC4"/>
    <w:rsid w:val="00B36704"/>
    <w:rsid w:val="00B3678D"/>
    <w:rsid w:val="00B3693B"/>
    <w:rsid w:val="00B36C36"/>
    <w:rsid w:val="00B36C7F"/>
    <w:rsid w:val="00B36C94"/>
    <w:rsid w:val="00B36E37"/>
    <w:rsid w:val="00B37514"/>
    <w:rsid w:val="00B37728"/>
    <w:rsid w:val="00B37935"/>
    <w:rsid w:val="00B37C51"/>
    <w:rsid w:val="00B37E37"/>
    <w:rsid w:val="00B37E88"/>
    <w:rsid w:val="00B4020A"/>
    <w:rsid w:val="00B404C4"/>
    <w:rsid w:val="00B40833"/>
    <w:rsid w:val="00B4091B"/>
    <w:rsid w:val="00B40949"/>
    <w:rsid w:val="00B40AFE"/>
    <w:rsid w:val="00B40B43"/>
    <w:rsid w:val="00B40BEA"/>
    <w:rsid w:val="00B41288"/>
    <w:rsid w:val="00B41464"/>
    <w:rsid w:val="00B41B52"/>
    <w:rsid w:val="00B4291E"/>
    <w:rsid w:val="00B42ADE"/>
    <w:rsid w:val="00B42EA7"/>
    <w:rsid w:val="00B42F07"/>
    <w:rsid w:val="00B43257"/>
    <w:rsid w:val="00B432C6"/>
    <w:rsid w:val="00B4338B"/>
    <w:rsid w:val="00B435E3"/>
    <w:rsid w:val="00B43827"/>
    <w:rsid w:val="00B43B3D"/>
    <w:rsid w:val="00B43C7F"/>
    <w:rsid w:val="00B43E60"/>
    <w:rsid w:val="00B43EEA"/>
    <w:rsid w:val="00B44205"/>
    <w:rsid w:val="00B444AF"/>
    <w:rsid w:val="00B449E9"/>
    <w:rsid w:val="00B44C94"/>
    <w:rsid w:val="00B44F50"/>
    <w:rsid w:val="00B44F9C"/>
    <w:rsid w:val="00B450AB"/>
    <w:rsid w:val="00B45373"/>
    <w:rsid w:val="00B4541C"/>
    <w:rsid w:val="00B45702"/>
    <w:rsid w:val="00B458E7"/>
    <w:rsid w:val="00B45C64"/>
    <w:rsid w:val="00B45DB8"/>
    <w:rsid w:val="00B46207"/>
    <w:rsid w:val="00B466F6"/>
    <w:rsid w:val="00B4678F"/>
    <w:rsid w:val="00B46A32"/>
    <w:rsid w:val="00B46B29"/>
    <w:rsid w:val="00B46EF4"/>
    <w:rsid w:val="00B46FE3"/>
    <w:rsid w:val="00B470EF"/>
    <w:rsid w:val="00B47298"/>
    <w:rsid w:val="00B476B0"/>
    <w:rsid w:val="00B476E0"/>
    <w:rsid w:val="00B47896"/>
    <w:rsid w:val="00B47954"/>
    <w:rsid w:val="00B47A4F"/>
    <w:rsid w:val="00B47BF7"/>
    <w:rsid w:val="00B47C01"/>
    <w:rsid w:val="00B47E83"/>
    <w:rsid w:val="00B50765"/>
    <w:rsid w:val="00B507E8"/>
    <w:rsid w:val="00B50A40"/>
    <w:rsid w:val="00B50C2C"/>
    <w:rsid w:val="00B50E9E"/>
    <w:rsid w:val="00B51177"/>
    <w:rsid w:val="00B51B18"/>
    <w:rsid w:val="00B51D59"/>
    <w:rsid w:val="00B51E1A"/>
    <w:rsid w:val="00B5230B"/>
    <w:rsid w:val="00B528DF"/>
    <w:rsid w:val="00B529FF"/>
    <w:rsid w:val="00B52ABC"/>
    <w:rsid w:val="00B52BE4"/>
    <w:rsid w:val="00B52E18"/>
    <w:rsid w:val="00B53547"/>
    <w:rsid w:val="00B53597"/>
    <w:rsid w:val="00B53784"/>
    <w:rsid w:val="00B537EF"/>
    <w:rsid w:val="00B54690"/>
    <w:rsid w:val="00B5494B"/>
    <w:rsid w:val="00B54A2D"/>
    <w:rsid w:val="00B54BA3"/>
    <w:rsid w:val="00B54C75"/>
    <w:rsid w:val="00B550D8"/>
    <w:rsid w:val="00B55114"/>
    <w:rsid w:val="00B5524F"/>
    <w:rsid w:val="00B55322"/>
    <w:rsid w:val="00B55999"/>
    <w:rsid w:val="00B55A8B"/>
    <w:rsid w:val="00B55BA9"/>
    <w:rsid w:val="00B55D3E"/>
    <w:rsid w:val="00B55E45"/>
    <w:rsid w:val="00B56254"/>
    <w:rsid w:val="00B56463"/>
    <w:rsid w:val="00B56F38"/>
    <w:rsid w:val="00B5711C"/>
    <w:rsid w:val="00B57642"/>
    <w:rsid w:val="00B5791A"/>
    <w:rsid w:val="00B57921"/>
    <w:rsid w:val="00B57938"/>
    <w:rsid w:val="00B57B8D"/>
    <w:rsid w:val="00B60122"/>
    <w:rsid w:val="00B60BF9"/>
    <w:rsid w:val="00B60EEE"/>
    <w:rsid w:val="00B610F4"/>
    <w:rsid w:val="00B61370"/>
    <w:rsid w:val="00B6141E"/>
    <w:rsid w:val="00B61619"/>
    <w:rsid w:val="00B619F4"/>
    <w:rsid w:val="00B61A01"/>
    <w:rsid w:val="00B61F4E"/>
    <w:rsid w:val="00B62590"/>
    <w:rsid w:val="00B626C0"/>
    <w:rsid w:val="00B62700"/>
    <w:rsid w:val="00B628D5"/>
    <w:rsid w:val="00B62F20"/>
    <w:rsid w:val="00B631D1"/>
    <w:rsid w:val="00B6327D"/>
    <w:rsid w:val="00B632FF"/>
    <w:rsid w:val="00B6393A"/>
    <w:rsid w:val="00B63970"/>
    <w:rsid w:val="00B63B5B"/>
    <w:rsid w:val="00B64397"/>
    <w:rsid w:val="00B646A9"/>
    <w:rsid w:val="00B64AA0"/>
    <w:rsid w:val="00B64C7F"/>
    <w:rsid w:val="00B651B5"/>
    <w:rsid w:val="00B65AF3"/>
    <w:rsid w:val="00B65B85"/>
    <w:rsid w:val="00B65D04"/>
    <w:rsid w:val="00B662FC"/>
    <w:rsid w:val="00B6634B"/>
    <w:rsid w:val="00B66381"/>
    <w:rsid w:val="00B663F1"/>
    <w:rsid w:val="00B6684C"/>
    <w:rsid w:val="00B66C8E"/>
    <w:rsid w:val="00B670BA"/>
    <w:rsid w:val="00B67271"/>
    <w:rsid w:val="00B6729F"/>
    <w:rsid w:val="00B676E1"/>
    <w:rsid w:val="00B67AAA"/>
    <w:rsid w:val="00B7006C"/>
    <w:rsid w:val="00B70579"/>
    <w:rsid w:val="00B706E2"/>
    <w:rsid w:val="00B70A8C"/>
    <w:rsid w:val="00B70EC3"/>
    <w:rsid w:val="00B714CC"/>
    <w:rsid w:val="00B71EF9"/>
    <w:rsid w:val="00B71F34"/>
    <w:rsid w:val="00B720D4"/>
    <w:rsid w:val="00B7212C"/>
    <w:rsid w:val="00B721B4"/>
    <w:rsid w:val="00B7222D"/>
    <w:rsid w:val="00B7267A"/>
    <w:rsid w:val="00B72988"/>
    <w:rsid w:val="00B730C2"/>
    <w:rsid w:val="00B7317F"/>
    <w:rsid w:val="00B7361F"/>
    <w:rsid w:val="00B73788"/>
    <w:rsid w:val="00B7382D"/>
    <w:rsid w:val="00B74183"/>
    <w:rsid w:val="00B742DF"/>
    <w:rsid w:val="00B74549"/>
    <w:rsid w:val="00B747F1"/>
    <w:rsid w:val="00B74BA0"/>
    <w:rsid w:val="00B74E9A"/>
    <w:rsid w:val="00B7547C"/>
    <w:rsid w:val="00B754A4"/>
    <w:rsid w:val="00B755ED"/>
    <w:rsid w:val="00B75608"/>
    <w:rsid w:val="00B75682"/>
    <w:rsid w:val="00B757F1"/>
    <w:rsid w:val="00B759AA"/>
    <w:rsid w:val="00B75B4F"/>
    <w:rsid w:val="00B75DB8"/>
    <w:rsid w:val="00B760B4"/>
    <w:rsid w:val="00B76292"/>
    <w:rsid w:val="00B768C2"/>
    <w:rsid w:val="00B76BDD"/>
    <w:rsid w:val="00B76C7B"/>
    <w:rsid w:val="00B76D3B"/>
    <w:rsid w:val="00B76DBB"/>
    <w:rsid w:val="00B77395"/>
    <w:rsid w:val="00B775FE"/>
    <w:rsid w:val="00B77A40"/>
    <w:rsid w:val="00B77B49"/>
    <w:rsid w:val="00B77BBF"/>
    <w:rsid w:val="00B77D2C"/>
    <w:rsid w:val="00B77F1D"/>
    <w:rsid w:val="00B77F57"/>
    <w:rsid w:val="00B80772"/>
    <w:rsid w:val="00B80B50"/>
    <w:rsid w:val="00B80D80"/>
    <w:rsid w:val="00B80F3A"/>
    <w:rsid w:val="00B812BB"/>
    <w:rsid w:val="00B81389"/>
    <w:rsid w:val="00B81AA6"/>
    <w:rsid w:val="00B81C48"/>
    <w:rsid w:val="00B81F24"/>
    <w:rsid w:val="00B823A7"/>
    <w:rsid w:val="00B82567"/>
    <w:rsid w:val="00B82627"/>
    <w:rsid w:val="00B82D02"/>
    <w:rsid w:val="00B82E75"/>
    <w:rsid w:val="00B83298"/>
    <w:rsid w:val="00B83403"/>
    <w:rsid w:val="00B8358F"/>
    <w:rsid w:val="00B83860"/>
    <w:rsid w:val="00B83A4B"/>
    <w:rsid w:val="00B84331"/>
    <w:rsid w:val="00B84631"/>
    <w:rsid w:val="00B84913"/>
    <w:rsid w:val="00B84A8E"/>
    <w:rsid w:val="00B84B30"/>
    <w:rsid w:val="00B84B65"/>
    <w:rsid w:val="00B84B6C"/>
    <w:rsid w:val="00B84DB6"/>
    <w:rsid w:val="00B84EED"/>
    <w:rsid w:val="00B84F29"/>
    <w:rsid w:val="00B85271"/>
    <w:rsid w:val="00B8528E"/>
    <w:rsid w:val="00B85377"/>
    <w:rsid w:val="00B85C63"/>
    <w:rsid w:val="00B8624B"/>
    <w:rsid w:val="00B86804"/>
    <w:rsid w:val="00B8693B"/>
    <w:rsid w:val="00B86978"/>
    <w:rsid w:val="00B86AF9"/>
    <w:rsid w:val="00B871F0"/>
    <w:rsid w:val="00B87403"/>
    <w:rsid w:val="00B8751C"/>
    <w:rsid w:val="00B87802"/>
    <w:rsid w:val="00B878BC"/>
    <w:rsid w:val="00B87951"/>
    <w:rsid w:val="00B879CE"/>
    <w:rsid w:val="00B87BCE"/>
    <w:rsid w:val="00B900CE"/>
    <w:rsid w:val="00B90A0B"/>
    <w:rsid w:val="00B90A3F"/>
    <w:rsid w:val="00B90AA7"/>
    <w:rsid w:val="00B90D03"/>
    <w:rsid w:val="00B9117C"/>
    <w:rsid w:val="00B9137B"/>
    <w:rsid w:val="00B91453"/>
    <w:rsid w:val="00B91A26"/>
    <w:rsid w:val="00B9230F"/>
    <w:rsid w:val="00B92368"/>
    <w:rsid w:val="00B923CA"/>
    <w:rsid w:val="00B925CD"/>
    <w:rsid w:val="00B92825"/>
    <w:rsid w:val="00B92B39"/>
    <w:rsid w:val="00B92D77"/>
    <w:rsid w:val="00B92F2D"/>
    <w:rsid w:val="00B9314C"/>
    <w:rsid w:val="00B93311"/>
    <w:rsid w:val="00B9360C"/>
    <w:rsid w:val="00B93798"/>
    <w:rsid w:val="00B937BA"/>
    <w:rsid w:val="00B93809"/>
    <w:rsid w:val="00B938DC"/>
    <w:rsid w:val="00B93DDB"/>
    <w:rsid w:val="00B93F22"/>
    <w:rsid w:val="00B940D0"/>
    <w:rsid w:val="00B941ED"/>
    <w:rsid w:val="00B94335"/>
    <w:rsid w:val="00B944A0"/>
    <w:rsid w:val="00B94569"/>
    <w:rsid w:val="00B94879"/>
    <w:rsid w:val="00B94887"/>
    <w:rsid w:val="00B94D92"/>
    <w:rsid w:val="00B95273"/>
    <w:rsid w:val="00B95770"/>
    <w:rsid w:val="00B957B9"/>
    <w:rsid w:val="00B95AD0"/>
    <w:rsid w:val="00B95FBC"/>
    <w:rsid w:val="00B9655A"/>
    <w:rsid w:val="00B96777"/>
    <w:rsid w:val="00B968CD"/>
    <w:rsid w:val="00B96A15"/>
    <w:rsid w:val="00B96C47"/>
    <w:rsid w:val="00B96CDE"/>
    <w:rsid w:val="00B96E12"/>
    <w:rsid w:val="00B96EAA"/>
    <w:rsid w:val="00B97943"/>
    <w:rsid w:val="00B979EE"/>
    <w:rsid w:val="00B97A8A"/>
    <w:rsid w:val="00B97ACA"/>
    <w:rsid w:val="00B97AD7"/>
    <w:rsid w:val="00BA0002"/>
    <w:rsid w:val="00BA0033"/>
    <w:rsid w:val="00BA012A"/>
    <w:rsid w:val="00BA0152"/>
    <w:rsid w:val="00BA0485"/>
    <w:rsid w:val="00BA0B59"/>
    <w:rsid w:val="00BA0D13"/>
    <w:rsid w:val="00BA0FC7"/>
    <w:rsid w:val="00BA12A2"/>
    <w:rsid w:val="00BA168B"/>
    <w:rsid w:val="00BA17DE"/>
    <w:rsid w:val="00BA1810"/>
    <w:rsid w:val="00BA18C8"/>
    <w:rsid w:val="00BA2033"/>
    <w:rsid w:val="00BA206E"/>
    <w:rsid w:val="00BA230D"/>
    <w:rsid w:val="00BA23CC"/>
    <w:rsid w:val="00BA24E0"/>
    <w:rsid w:val="00BA24EC"/>
    <w:rsid w:val="00BA2837"/>
    <w:rsid w:val="00BA2952"/>
    <w:rsid w:val="00BA2C95"/>
    <w:rsid w:val="00BA2DBE"/>
    <w:rsid w:val="00BA2F9B"/>
    <w:rsid w:val="00BA303A"/>
    <w:rsid w:val="00BA32B2"/>
    <w:rsid w:val="00BA3359"/>
    <w:rsid w:val="00BA35C7"/>
    <w:rsid w:val="00BA3717"/>
    <w:rsid w:val="00BA386D"/>
    <w:rsid w:val="00BA38F6"/>
    <w:rsid w:val="00BA3DA3"/>
    <w:rsid w:val="00BA40EA"/>
    <w:rsid w:val="00BA4C59"/>
    <w:rsid w:val="00BA4C9E"/>
    <w:rsid w:val="00BA4EC4"/>
    <w:rsid w:val="00BA55A6"/>
    <w:rsid w:val="00BA56C3"/>
    <w:rsid w:val="00BA60C8"/>
    <w:rsid w:val="00BA659D"/>
    <w:rsid w:val="00BA65E5"/>
    <w:rsid w:val="00BA68D1"/>
    <w:rsid w:val="00BA68FD"/>
    <w:rsid w:val="00BA6CEE"/>
    <w:rsid w:val="00BA6E88"/>
    <w:rsid w:val="00BA7042"/>
    <w:rsid w:val="00BA70B4"/>
    <w:rsid w:val="00BA75E4"/>
    <w:rsid w:val="00BA7903"/>
    <w:rsid w:val="00BA7A62"/>
    <w:rsid w:val="00BA7D37"/>
    <w:rsid w:val="00BA7DB3"/>
    <w:rsid w:val="00BB0386"/>
    <w:rsid w:val="00BB0490"/>
    <w:rsid w:val="00BB09DF"/>
    <w:rsid w:val="00BB0C46"/>
    <w:rsid w:val="00BB0D58"/>
    <w:rsid w:val="00BB0D97"/>
    <w:rsid w:val="00BB0F75"/>
    <w:rsid w:val="00BB128A"/>
    <w:rsid w:val="00BB13D3"/>
    <w:rsid w:val="00BB1A20"/>
    <w:rsid w:val="00BB1B43"/>
    <w:rsid w:val="00BB1B4C"/>
    <w:rsid w:val="00BB2028"/>
    <w:rsid w:val="00BB210A"/>
    <w:rsid w:val="00BB29AE"/>
    <w:rsid w:val="00BB2ACB"/>
    <w:rsid w:val="00BB2B29"/>
    <w:rsid w:val="00BB2BBC"/>
    <w:rsid w:val="00BB2E6F"/>
    <w:rsid w:val="00BB36E3"/>
    <w:rsid w:val="00BB39ED"/>
    <w:rsid w:val="00BB3C48"/>
    <w:rsid w:val="00BB3FC5"/>
    <w:rsid w:val="00BB4226"/>
    <w:rsid w:val="00BB4327"/>
    <w:rsid w:val="00BB4456"/>
    <w:rsid w:val="00BB4627"/>
    <w:rsid w:val="00BB48D2"/>
    <w:rsid w:val="00BB4A61"/>
    <w:rsid w:val="00BB4BCA"/>
    <w:rsid w:val="00BB4C11"/>
    <w:rsid w:val="00BB551D"/>
    <w:rsid w:val="00BB5D8E"/>
    <w:rsid w:val="00BB60A2"/>
    <w:rsid w:val="00BB6281"/>
    <w:rsid w:val="00BB62CE"/>
    <w:rsid w:val="00BB64D6"/>
    <w:rsid w:val="00BB6874"/>
    <w:rsid w:val="00BB6B54"/>
    <w:rsid w:val="00BB702E"/>
    <w:rsid w:val="00BB7751"/>
    <w:rsid w:val="00BB7B9C"/>
    <w:rsid w:val="00BB7BC5"/>
    <w:rsid w:val="00BC09FB"/>
    <w:rsid w:val="00BC0A2C"/>
    <w:rsid w:val="00BC0A61"/>
    <w:rsid w:val="00BC14B4"/>
    <w:rsid w:val="00BC1599"/>
    <w:rsid w:val="00BC1E27"/>
    <w:rsid w:val="00BC2087"/>
    <w:rsid w:val="00BC2098"/>
    <w:rsid w:val="00BC20C8"/>
    <w:rsid w:val="00BC24D8"/>
    <w:rsid w:val="00BC2605"/>
    <w:rsid w:val="00BC2790"/>
    <w:rsid w:val="00BC28D1"/>
    <w:rsid w:val="00BC2B3B"/>
    <w:rsid w:val="00BC2B7D"/>
    <w:rsid w:val="00BC2DCB"/>
    <w:rsid w:val="00BC2EFC"/>
    <w:rsid w:val="00BC30FB"/>
    <w:rsid w:val="00BC31AA"/>
    <w:rsid w:val="00BC3232"/>
    <w:rsid w:val="00BC36A7"/>
    <w:rsid w:val="00BC39FC"/>
    <w:rsid w:val="00BC3A6A"/>
    <w:rsid w:val="00BC4008"/>
    <w:rsid w:val="00BC4198"/>
    <w:rsid w:val="00BC4579"/>
    <w:rsid w:val="00BC463D"/>
    <w:rsid w:val="00BC4661"/>
    <w:rsid w:val="00BC47AE"/>
    <w:rsid w:val="00BC48C1"/>
    <w:rsid w:val="00BC49B1"/>
    <w:rsid w:val="00BC4ACA"/>
    <w:rsid w:val="00BC4F8B"/>
    <w:rsid w:val="00BC4FBE"/>
    <w:rsid w:val="00BC51A4"/>
    <w:rsid w:val="00BC5799"/>
    <w:rsid w:val="00BC5F63"/>
    <w:rsid w:val="00BC5F9A"/>
    <w:rsid w:val="00BC61C4"/>
    <w:rsid w:val="00BC6254"/>
    <w:rsid w:val="00BC6387"/>
    <w:rsid w:val="00BC6407"/>
    <w:rsid w:val="00BC65C6"/>
    <w:rsid w:val="00BC695E"/>
    <w:rsid w:val="00BC6E8B"/>
    <w:rsid w:val="00BC6EBC"/>
    <w:rsid w:val="00BC72DD"/>
    <w:rsid w:val="00BC7606"/>
    <w:rsid w:val="00BC79D1"/>
    <w:rsid w:val="00BC7D96"/>
    <w:rsid w:val="00BD01BF"/>
    <w:rsid w:val="00BD07C7"/>
    <w:rsid w:val="00BD098B"/>
    <w:rsid w:val="00BD0B1B"/>
    <w:rsid w:val="00BD0BB6"/>
    <w:rsid w:val="00BD10A4"/>
    <w:rsid w:val="00BD11D4"/>
    <w:rsid w:val="00BD13E7"/>
    <w:rsid w:val="00BD1464"/>
    <w:rsid w:val="00BD165F"/>
    <w:rsid w:val="00BD1940"/>
    <w:rsid w:val="00BD1BDE"/>
    <w:rsid w:val="00BD1BF9"/>
    <w:rsid w:val="00BD21B0"/>
    <w:rsid w:val="00BD2853"/>
    <w:rsid w:val="00BD2F79"/>
    <w:rsid w:val="00BD3737"/>
    <w:rsid w:val="00BD3D24"/>
    <w:rsid w:val="00BD43D5"/>
    <w:rsid w:val="00BD469D"/>
    <w:rsid w:val="00BD49FD"/>
    <w:rsid w:val="00BD4A85"/>
    <w:rsid w:val="00BD4B1A"/>
    <w:rsid w:val="00BD55CF"/>
    <w:rsid w:val="00BD5C5C"/>
    <w:rsid w:val="00BD62E0"/>
    <w:rsid w:val="00BD640F"/>
    <w:rsid w:val="00BD6551"/>
    <w:rsid w:val="00BD67FF"/>
    <w:rsid w:val="00BD6A23"/>
    <w:rsid w:val="00BD6A77"/>
    <w:rsid w:val="00BD6C77"/>
    <w:rsid w:val="00BD6C86"/>
    <w:rsid w:val="00BD6CFA"/>
    <w:rsid w:val="00BD6EEE"/>
    <w:rsid w:val="00BD744F"/>
    <w:rsid w:val="00BD7B2F"/>
    <w:rsid w:val="00BD7B3E"/>
    <w:rsid w:val="00BD7B57"/>
    <w:rsid w:val="00BD7C26"/>
    <w:rsid w:val="00BD7CA8"/>
    <w:rsid w:val="00BD7DD8"/>
    <w:rsid w:val="00BD7FD1"/>
    <w:rsid w:val="00BE0854"/>
    <w:rsid w:val="00BE093D"/>
    <w:rsid w:val="00BE0C60"/>
    <w:rsid w:val="00BE0CA9"/>
    <w:rsid w:val="00BE1650"/>
    <w:rsid w:val="00BE1BB3"/>
    <w:rsid w:val="00BE1FDD"/>
    <w:rsid w:val="00BE206D"/>
    <w:rsid w:val="00BE24E5"/>
    <w:rsid w:val="00BE27F2"/>
    <w:rsid w:val="00BE2804"/>
    <w:rsid w:val="00BE2855"/>
    <w:rsid w:val="00BE2ACF"/>
    <w:rsid w:val="00BE2FE9"/>
    <w:rsid w:val="00BE36E0"/>
    <w:rsid w:val="00BE3CCE"/>
    <w:rsid w:val="00BE3E6B"/>
    <w:rsid w:val="00BE3FDF"/>
    <w:rsid w:val="00BE409A"/>
    <w:rsid w:val="00BE4768"/>
    <w:rsid w:val="00BE48AD"/>
    <w:rsid w:val="00BE491C"/>
    <w:rsid w:val="00BE4D48"/>
    <w:rsid w:val="00BE507C"/>
    <w:rsid w:val="00BE5399"/>
    <w:rsid w:val="00BE5436"/>
    <w:rsid w:val="00BE5447"/>
    <w:rsid w:val="00BE55AE"/>
    <w:rsid w:val="00BE59A1"/>
    <w:rsid w:val="00BE5A5F"/>
    <w:rsid w:val="00BE6000"/>
    <w:rsid w:val="00BE63AF"/>
    <w:rsid w:val="00BE6EC8"/>
    <w:rsid w:val="00BE6FA7"/>
    <w:rsid w:val="00BE71AE"/>
    <w:rsid w:val="00BE7238"/>
    <w:rsid w:val="00BE7398"/>
    <w:rsid w:val="00BE7465"/>
    <w:rsid w:val="00BE769B"/>
    <w:rsid w:val="00BE7C40"/>
    <w:rsid w:val="00BF01CB"/>
    <w:rsid w:val="00BF02A3"/>
    <w:rsid w:val="00BF0BA7"/>
    <w:rsid w:val="00BF0BD7"/>
    <w:rsid w:val="00BF0C46"/>
    <w:rsid w:val="00BF0CD1"/>
    <w:rsid w:val="00BF0D9D"/>
    <w:rsid w:val="00BF1AF1"/>
    <w:rsid w:val="00BF1CBD"/>
    <w:rsid w:val="00BF1FD8"/>
    <w:rsid w:val="00BF20B1"/>
    <w:rsid w:val="00BF20E8"/>
    <w:rsid w:val="00BF2623"/>
    <w:rsid w:val="00BF2C44"/>
    <w:rsid w:val="00BF2D81"/>
    <w:rsid w:val="00BF30EC"/>
    <w:rsid w:val="00BF3782"/>
    <w:rsid w:val="00BF38CD"/>
    <w:rsid w:val="00BF38DC"/>
    <w:rsid w:val="00BF3BCA"/>
    <w:rsid w:val="00BF46DC"/>
    <w:rsid w:val="00BF4AB2"/>
    <w:rsid w:val="00BF55C1"/>
    <w:rsid w:val="00BF5997"/>
    <w:rsid w:val="00BF59CA"/>
    <w:rsid w:val="00BF5BDD"/>
    <w:rsid w:val="00BF5C35"/>
    <w:rsid w:val="00BF5C7E"/>
    <w:rsid w:val="00BF5FC4"/>
    <w:rsid w:val="00BF6050"/>
    <w:rsid w:val="00BF63B6"/>
    <w:rsid w:val="00BF647D"/>
    <w:rsid w:val="00BF66EE"/>
    <w:rsid w:val="00BF6C3F"/>
    <w:rsid w:val="00BF71A3"/>
    <w:rsid w:val="00BF75A1"/>
    <w:rsid w:val="00BF7680"/>
    <w:rsid w:val="00BF796C"/>
    <w:rsid w:val="00BF7A2C"/>
    <w:rsid w:val="00BF7A2E"/>
    <w:rsid w:val="00BF7A78"/>
    <w:rsid w:val="00BF7E8C"/>
    <w:rsid w:val="00C0018A"/>
    <w:rsid w:val="00C0037D"/>
    <w:rsid w:val="00C003B9"/>
    <w:rsid w:val="00C003D5"/>
    <w:rsid w:val="00C00905"/>
    <w:rsid w:val="00C00A7C"/>
    <w:rsid w:val="00C00AE8"/>
    <w:rsid w:val="00C00B70"/>
    <w:rsid w:val="00C00F60"/>
    <w:rsid w:val="00C0104C"/>
    <w:rsid w:val="00C01170"/>
    <w:rsid w:val="00C013AB"/>
    <w:rsid w:val="00C0156D"/>
    <w:rsid w:val="00C01892"/>
    <w:rsid w:val="00C01BBB"/>
    <w:rsid w:val="00C01FD1"/>
    <w:rsid w:val="00C024A5"/>
    <w:rsid w:val="00C02CE1"/>
    <w:rsid w:val="00C02D1E"/>
    <w:rsid w:val="00C0314D"/>
    <w:rsid w:val="00C0331F"/>
    <w:rsid w:val="00C035B5"/>
    <w:rsid w:val="00C036AC"/>
    <w:rsid w:val="00C03865"/>
    <w:rsid w:val="00C03D5A"/>
    <w:rsid w:val="00C03DC1"/>
    <w:rsid w:val="00C044BB"/>
    <w:rsid w:val="00C04A19"/>
    <w:rsid w:val="00C04A5E"/>
    <w:rsid w:val="00C04B58"/>
    <w:rsid w:val="00C04B83"/>
    <w:rsid w:val="00C05276"/>
    <w:rsid w:val="00C054A3"/>
    <w:rsid w:val="00C05622"/>
    <w:rsid w:val="00C0582D"/>
    <w:rsid w:val="00C05851"/>
    <w:rsid w:val="00C05ACB"/>
    <w:rsid w:val="00C05ECD"/>
    <w:rsid w:val="00C065A1"/>
    <w:rsid w:val="00C06926"/>
    <w:rsid w:val="00C06BEC"/>
    <w:rsid w:val="00C06CE9"/>
    <w:rsid w:val="00C073CE"/>
    <w:rsid w:val="00C07620"/>
    <w:rsid w:val="00C07AB6"/>
    <w:rsid w:val="00C07ACB"/>
    <w:rsid w:val="00C102F3"/>
    <w:rsid w:val="00C1038C"/>
    <w:rsid w:val="00C106B8"/>
    <w:rsid w:val="00C10AFD"/>
    <w:rsid w:val="00C10B22"/>
    <w:rsid w:val="00C10C3F"/>
    <w:rsid w:val="00C10C52"/>
    <w:rsid w:val="00C10D89"/>
    <w:rsid w:val="00C11623"/>
    <w:rsid w:val="00C1172F"/>
    <w:rsid w:val="00C119A0"/>
    <w:rsid w:val="00C11A92"/>
    <w:rsid w:val="00C11ABD"/>
    <w:rsid w:val="00C129D9"/>
    <w:rsid w:val="00C13089"/>
    <w:rsid w:val="00C134DA"/>
    <w:rsid w:val="00C13547"/>
    <w:rsid w:val="00C1390C"/>
    <w:rsid w:val="00C13A41"/>
    <w:rsid w:val="00C13C06"/>
    <w:rsid w:val="00C13C90"/>
    <w:rsid w:val="00C13CF2"/>
    <w:rsid w:val="00C14F19"/>
    <w:rsid w:val="00C14FB2"/>
    <w:rsid w:val="00C15205"/>
    <w:rsid w:val="00C1575F"/>
    <w:rsid w:val="00C15B0C"/>
    <w:rsid w:val="00C15DE5"/>
    <w:rsid w:val="00C16621"/>
    <w:rsid w:val="00C168CF"/>
    <w:rsid w:val="00C16912"/>
    <w:rsid w:val="00C16EDD"/>
    <w:rsid w:val="00C16F1B"/>
    <w:rsid w:val="00C17007"/>
    <w:rsid w:val="00C17204"/>
    <w:rsid w:val="00C17304"/>
    <w:rsid w:val="00C1748F"/>
    <w:rsid w:val="00C176AC"/>
    <w:rsid w:val="00C17CE1"/>
    <w:rsid w:val="00C2058B"/>
    <w:rsid w:val="00C20668"/>
    <w:rsid w:val="00C208B8"/>
    <w:rsid w:val="00C209AD"/>
    <w:rsid w:val="00C20B13"/>
    <w:rsid w:val="00C2103A"/>
    <w:rsid w:val="00C2164B"/>
    <w:rsid w:val="00C21DA3"/>
    <w:rsid w:val="00C21EF9"/>
    <w:rsid w:val="00C21FE6"/>
    <w:rsid w:val="00C221C0"/>
    <w:rsid w:val="00C222A1"/>
    <w:rsid w:val="00C222F7"/>
    <w:rsid w:val="00C22397"/>
    <w:rsid w:val="00C224E3"/>
    <w:rsid w:val="00C22690"/>
    <w:rsid w:val="00C22AAB"/>
    <w:rsid w:val="00C22ECB"/>
    <w:rsid w:val="00C232FD"/>
    <w:rsid w:val="00C235A5"/>
    <w:rsid w:val="00C23B04"/>
    <w:rsid w:val="00C23BB4"/>
    <w:rsid w:val="00C23F47"/>
    <w:rsid w:val="00C23FC4"/>
    <w:rsid w:val="00C242C1"/>
    <w:rsid w:val="00C24589"/>
    <w:rsid w:val="00C24707"/>
    <w:rsid w:val="00C24792"/>
    <w:rsid w:val="00C24839"/>
    <w:rsid w:val="00C24D35"/>
    <w:rsid w:val="00C2525E"/>
    <w:rsid w:val="00C256AE"/>
    <w:rsid w:val="00C2584D"/>
    <w:rsid w:val="00C25F77"/>
    <w:rsid w:val="00C26159"/>
    <w:rsid w:val="00C26253"/>
    <w:rsid w:val="00C2629C"/>
    <w:rsid w:val="00C262ED"/>
    <w:rsid w:val="00C265C9"/>
    <w:rsid w:val="00C26968"/>
    <w:rsid w:val="00C26A69"/>
    <w:rsid w:val="00C2700D"/>
    <w:rsid w:val="00C27037"/>
    <w:rsid w:val="00C277DA"/>
    <w:rsid w:val="00C27C23"/>
    <w:rsid w:val="00C27CA9"/>
    <w:rsid w:val="00C30019"/>
    <w:rsid w:val="00C30108"/>
    <w:rsid w:val="00C30119"/>
    <w:rsid w:val="00C301CF"/>
    <w:rsid w:val="00C309E6"/>
    <w:rsid w:val="00C30B5F"/>
    <w:rsid w:val="00C30B6D"/>
    <w:rsid w:val="00C30C46"/>
    <w:rsid w:val="00C30CFD"/>
    <w:rsid w:val="00C30E28"/>
    <w:rsid w:val="00C30E57"/>
    <w:rsid w:val="00C310A5"/>
    <w:rsid w:val="00C311E2"/>
    <w:rsid w:val="00C31439"/>
    <w:rsid w:val="00C31460"/>
    <w:rsid w:val="00C317A3"/>
    <w:rsid w:val="00C31808"/>
    <w:rsid w:val="00C31ACA"/>
    <w:rsid w:val="00C31D03"/>
    <w:rsid w:val="00C31D26"/>
    <w:rsid w:val="00C31E1D"/>
    <w:rsid w:val="00C32064"/>
    <w:rsid w:val="00C3223A"/>
    <w:rsid w:val="00C32840"/>
    <w:rsid w:val="00C32CA7"/>
    <w:rsid w:val="00C32E58"/>
    <w:rsid w:val="00C330B7"/>
    <w:rsid w:val="00C33183"/>
    <w:rsid w:val="00C33706"/>
    <w:rsid w:val="00C33A05"/>
    <w:rsid w:val="00C33B39"/>
    <w:rsid w:val="00C33F14"/>
    <w:rsid w:val="00C34760"/>
    <w:rsid w:val="00C34AC9"/>
    <w:rsid w:val="00C34C1E"/>
    <w:rsid w:val="00C34D0A"/>
    <w:rsid w:val="00C35028"/>
    <w:rsid w:val="00C35305"/>
    <w:rsid w:val="00C357EA"/>
    <w:rsid w:val="00C35868"/>
    <w:rsid w:val="00C35941"/>
    <w:rsid w:val="00C35A3D"/>
    <w:rsid w:val="00C35BCA"/>
    <w:rsid w:val="00C3616F"/>
    <w:rsid w:val="00C36652"/>
    <w:rsid w:val="00C36670"/>
    <w:rsid w:val="00C36691"/>
    <w:rsid w:val="00C366C6"/>
    <w:rsid w:val="00C368FF"/>
    <w:rsid w:val="00C36A9F"/>
    <w:rsid w:val="00C370C5"/>
    <w:rsid w:val="00C374C1"/>
    <w:rsid w:val="00C37611"/>
    <w:rsid w:val="00C37666"/>
    <w:rsid w:val="00C37B9E"/>
    <w:rsid w:val="00C37CF3"/>
    <w:rsid w:val="00C40013"/>
    <w:rsid w:val="00C406A1"/>
    <w:rsid w:val="00C411E9"/>
    <w:rsid w:val="00C416FD"/>
    <w:rsid w:val="00C417CC"/>
    <w:rsid w:val="00C417F5"/>
    <w:rsid w:val="00C41AFB"/>
    <w:rsid w:val="00C41C44"/>
    <w:rsid w:val="00C41C84"/>
    <w:rsid w:val="00C41DF7"/>
    <w:rsid w:val="00C41E33"/>
    <w:rsid w:val="00C41F79"/>
    <w:rsid w:val="00C424DF"/>
    <w:rsid w:val="00C426CE"/>
    <w:rsid w:val="00C428FF"/>
    <w:rsid w:val="00C42C84"/>
    <w:rsid w:val="00C42FAA"/>
    <w:rsid w:val="00C43051"/>
    <w:rsid w:val="00C43314"/>
    <w:rsid w:val="00C43EA9"/>
    <w:rsid w:val="00C4473A"/>
    <w:rsid w:val="00C44D46"/>
    <w:rsid w:val="00C44DED"/>
    <w:rsid w:val="00C45289"/>
    <w:rsid w:val="00C454D9"/>
    <w:rsid w:val="00C45525"/>
    <w:rsid w:val="00C45537"/>
    <w:rsid w:val="00C45779"/>
    <w:rsid w:val="00C45C60"/>
    <w:rsid w:val="00C45C62"/>
    <w:rsid w:val="00C45DA9"/>
    <w:rsid w:val="00C4684C"/>
    <w:rsid w:val="00C469F2"/>
    <w:rsid w:val="00C46D29"/>
    <w:rsid w:val="00C46E19"/>
    <w:rsid w:val="00C46E46"/>
    <w:rsid w:val="00C46F1B"/>
    <w:rsid w:val="00C47323"/>
    <w:rsid w:val="00C47541"/>
    <w:rsid w:val="00C475C7"/>
    <w:rsid w:val="00C47601"/>
    <w:rsid w:val="00C47DF2"/>
    <w:rsid w:val="00C50AAE"/>
    <w:rsid w:val="00C5119C"/>
    <w:rsid w:val="00C5138F"/>
    <w:rsid w:val="00C513EA"/>
    <w:rsid w:val="00C51591"/>
    <w:rsid w:val="00C515B0"/>
    <w:rsid w:val="00C51702"/>
    <w:rsid w:val="00C5171D"/>
    <w:rsid w:val="00C517ED"/>
    <w:rsid w:val="00C51919"/>
    <w:rsid w:val="00C51B08"/>
    <w:rsid w:val="00C51BA8"/>
    <w:rsid w:val="00C51C23"/>
    <w:rsid w:val="00C51C57"/>
    <w:rsid w:val="00C51DB8"/>
    <w:rsid w:val="00C51FF9"/>
    <w:rsid w:val="00C5256C"/>
    <w:rsid w:val="00C5298A"/>
    <w:rsid w:val="00C5304F"/>
    <w:rsid w:val="00C53513"/>
    <w:rsid w:val="00C53730"/>
    <w:rsid w:val="00C53E49"/>
    <w:rsid w:val="00C540B9"/>
    <w:rsid w:val="00C54398"/>
    <w:rsid w:val="00C54411"/>
    <w:rsid w:val="00C54C11"/>
    <w:rsid w:val="00C54CC3"/>
    <w:rsid w:val="00C54D6E"/>
    <w:rsid w:val="00C54EE3"/>
    <w:rsid w:val="00C552F9"/>
    <w:rsid w:val="00C554D4"/>
    <w:rsid w:val="00C554D9"/>
    <w:rsid w:val="00C55878"/>
    <w:rsid w:val="00C560DB"/>
    <w:rsid w:val="00C56532"/>
    <w:rsid w:val="00C56D39"/>
    <w:rsid w:val="00C56E0C"/>
    <w:rsid w:val="00C57155"/>
    <w:rsid w:val="00C5715C"/>
    <w:rsid w:val="00C57A92"/>
    <w:rsid w:val="00C57C0D"/>
    <w:rsid w:val="00C57E63"/>
    <w:rsid w:val="00C6069B"/>
    <w:rsid w:val="00C6073C"/>
    <w:rsid w:val="00C607D1"/>
    <w:rsid w:val="00C60A67"/>
    <w:rsid w:val="00C60A86"/>
    <w:rsid w:val="00C60CB5"/>
    <w:rsid w:val="00C60D11"/>
    <w:rsid w:val="00C60FBF"/>
    <w:rsid w:val="00C61109"/>
    <w:rsid w:val="00C61324"/>
    <w:rsid w:val="00C613B1"/>
    <w:rsid w:val="00C616E1"/>
    <w:rsid w:val="00C6183D"/>
    <w:rsid w:val="00C61AB2"/>
    <w:rsid w:val="00C61B02"/>
    <w:rsid w:val="00C61E90"/>
    <w:rsid w:val="00C61F1C"/>
    <w:rsid w:val="00C61FD2"/>
    <w:rsid w:val="00C620B7"/>
    <w:rsid w:val="00C620D4"/>
    <w:rsid w:val="00C6222B"/>
    <w:rsid w:val="00C6276A"/>
    <w:rsid w:val="00C62798"/>
    <w:rsid w:val="00C6286D"/>
    <w:rsid w:val="00C6297B"/>
    <w:rsid w:val="00C62AB4"/>
    <w:rsid w:val="00C63892"/>
    <w:rsid w:val="00C63BFA"/>
    <w:rsid w:val="00C64208"/>
    <w:rsid w:val="00C643EB"/>
    <w:rsid w:val="00C644C4"/>
    <w:rsid w:val="00C644F2"/>
    <w:rsid w:val="00C64544"/>
    <w:rsid w:val="00C645FD"/>
    <w:rsid w:val="00C64868"/>
    <w:rsid w:val="00C64DA3"/>
    <w:rsid w:val="00C64E8C"/>
    <w:rsid w:val="00C64F52"/>
    <w:rsid w:val="00C6539B"/>
    <w:rsid w:val="00C6540F"/>
    <w:rsid w:val="00C65840"/>
    <w:rsid w:val="00C65D45"/>
    <w:rsid w:val="00C65D6D"/>
    <w:rsid w:val="00C65FF3"/>
    <w:rsid w:val="00C66350"/>
    <w:rsid w:val="00C6642E"/>
    <w:rsid w:val="00C66494"/>
    <w:rsid w:val="00C66676"/>
    <w:rsid w:val="00C666B9"/>
    <w:rsid w:val="00C66E98"/>
    <w:rsid w:val="00C670FC"/>
    <w:rsid w:val="00C67239"/>
    <w:rsid w:val="00C67950"/>
    <w:rsid w:val="00C70072"/>
    <w:rsid w:val="00C702A2"/>
    <w:rsid w:val="00C70370"/>
    <w:rsid w:val="00C703C8"/>
    <w:rsid w:val="00C70585"/>
    <w:rsid w:val="00C70975"/>
    <w:rsid w:val="00C709F0"/>
    <w:rsid w:val="00C71490"/>
    <w:rsid w:val="00C71783"/>
    <w:rsid w:val="00C719A2"/>
    <w:rsid w:val="00C71DC7"/>
    <w:rsid w:val="00C71F6D"/>
    <w:rsid w:val="00C72165"/>
    <w:rsid w:val="00C72184"/>
    <w:rsid w:val="00C72773"/>
    <w:rsid w:val="00C72A19"/>
    <w:rsid w:val="00C72B8E"/>
    <w:rsid w:val="00C72D7B"/>
    <w:rsid w:val="00C73620"/>
    <w:rsid w:val="00C73779"/>
    <w:rsid w:val="00C73AB0"/>
    <w:rsid w:val="00C73D66"/>
    <w:rsid w:val="00C740A1"/>
    <w:rsid w:val="00C74167"/>
    <w:rsid w:val="00C741D2"/>
    <w:rsid w:val="00C7486E"/>
    <w:rsid w:val="00C74929"/>
    <w:rsid w:val="00C74D98"/>
    <w:rsid w:val="00C74DF9"/>
    <w:rsid w:val="00C75357"/>
    <w:rsid w:val="00C754E3"/>
    <w:rsid w:val="00C7567C"/>
    <w:rsid w:val="00C7574B"/>
    <w:rsid w:val="00C757AE"/>
    <w:rsid w:val="00C757DB"/>
    <w:rsid w:val="00C758BD"/>
    <w:rsid w:val="00C75A6D"/>
    <w:rsid w:val="00C75CEB"/>
    <w:rsid w:val="00C76268"/>
    <w:rsid w:val="00C76624"/>
    <w:rsid w:val="00C76661"/>
    <w:rsid w:val="00C7692D"/>
    <w:rsid w:val="00C76AAF"/>
    <w:rsid w:val="00C76C46"/>
    <w:rsid w:val="00C76E35"/>
    <w:rsid w:val="00C770E2"/>
    <w:rsid w:val="00C7727F"/>
    <w:rsid w:val="00C77478"/>
    <w:rsid w:val="00C774A1"/>
    <w:rsid w:val="00C775A0"/>
    <w:rsid w:val="00C77637"/>
    <w:rsid w:val="00C77BED"/>
    <w:rsid w:val="00C8053C"/>
    <w:rsid w:val="00C80C41"/>
    <w:rsid w:val="00C80CEF"/>
    <w:rsid w:val="00C80E40"/>
    <w:rsid w:val="00C80F60"/>
    <w:rsid w:val="00C81120"/>
    <w:rsid w:val="00C81337"/>
    <w:rsid w:val="00C81432"/>
    <w:rsid w:val="00C81728"/>
    <w:rsid w:val="00C828B8"/>
    <w:rsid w:val="00C82958"/>
    <w:rsid w:val="00C82994"/>
    <w:rsid w:val="00C82E07"/>
    <w:rsid w:val="00C82EC5"/>
    <w:rsid w:val="00C83041"/>
    <w:rsid w:val="00C83797"/>
    <w:rsid w:val="00C838C3"/>
    <w:rsid w:val="00C83F3A"/>
    <w:rsid w:val="00C8452A"/>
    <w:rsid w:val="00C848A7"/>
    <w:rsid w:val="00C849C0"/>
    <w:rsid w:val="00C84F2E"/>
    <w:rsid w:val="00C85035"/>
    <w:rsid w:val="00C851F6"/>
    <w:rsid w:val="00C85543"/>
    <w:rsid w:val="00C858FF"/>
    <w:rsid w:val="00C859DC"/>
    <w:rsid w:val="00C85AE0"/>
    <w:rsid w:val="00C85E30"/>
    <w:rsid w:val="00C867C7"/>
    <w:rsid w:val="00C86BFA"/>
    <w:rsid w:val="00C86E8E"/>
    <w:rsid w:val="00C8712F"/>
    <w:rsid w:val="00C87164"/>
    <w:rsid w:val="00C876A0"/>
    <w:rsid w:val="00C8779F"/>
    <w:rsid w:val="00C878CA"/>
    <w:rsid w:val="00C87AF2"/>
    <w:rsid w:val="00C87B57"/>
    <w:rsid w:val="00C87FC6"/>
    <w:rsid w:val="00C908C6"/>
    <w:rsid w:val="00C90B42"/>
    <w:rsid w:val="00C91074"/>
    <w:rsid w:val="00C915CD"/>
    <w:rsid w:val="00C9182B"/>
    <w:rsid w:val="00C91C5F"/>
    <w:rsid w:val="00C9213E"/>
    <w:rsid w:val="00C92159"/>
    <w:rsid w:val="00C9255D"/>
    <w:rsid w:val="00C9296C"/>
    <w:rsid w:val="00C92D5A"/>
    <w:rsid w:val="00C92DFF"/>
    <w:rsid w:val="00C92E7C"/>
    <w:rsid w:val="00C93384"/>
    <w:rsid w:val="00C939F6"/>
    <w:rsid w:val="00C93FD8"/>
    <w:rsid w:val="00C94170"/>
    <w:rsid w:val="00C945C2"/>
    <w:rsid w:val="00C946B2"/>
    <w:rsid w:val="00C946F6"/>
    <w:rsid w:val="00C94711"/>
    <w:rsid w:val="00C9475D"/>
    <w:rsid w:val="00C947FE"/>
    <w:rsid w:val="00C94B1E"/>
    <w:rsid w:val="00C94C90"/>
    <w:rsid w:val="00C95056"/>
    <w:rsid w:val="00C95115"/>
    <w:rsid w:val="00C951FD"/>
    <w:rsid w:val="00C952C3"/>
    <w:rsid w:val="00C9536E"/>
    <w:rsid w:val="00C9577F"/>
    <w:rsid w:val="00C95A15"/>
    <w:rsid w:val="00C95A37"/>
    <w:rsid w:val="00C95D21"/>
    <w:rsid w:val="00C961DD"/>
    <w:rsid w:val="00C96272"/>
    <w:rsid w:val="00C962F3"/>
    <w:rsid w:val="00C963BF"/>
    <w:rsid w:val="00C96463"/>
    <w:rsid w:val="00C96516"/>
    <w:rsid w:val="00C96B8E"/>
    <w:rsid w:val="00C970A1"/>
    <w:rsid w:val="00C97397"/>
    <w:rsid w:val="00C97538"/>
    <w:rsid w:val="00C975E6"/>
    <w:rsid w:val="00C978FE"/>
    <w:rsid w:val="00C97D48"/>
    <w:rsid w:val="00C97EAC"/>
    <w:rsid w:val="00CA0C2D"/>
    <w:rsid w:val="00CA0E9B"/>
    <w:rsid w:val="00CA10D0"/>
    <w:rsid w:val="00CA1324"/>
    <w:rsid w:val="00CA1333"/>
    <w:rsid w:val="00CA13DE"/>
    <w:rsid w:val="00CA1458"/>
    <w:rsid w:val="00CA14F6"/>
    <w:rsid w:val="00CA175E"/>
    <w:rsid w:val="00CA19A9"/>
    <w:rsid w:val="00CA1B16"/>
    <w:rsid w:val="00CA1E51"/>
    <w:rsid w:val="00CA21A9"/>
    <w:rsid w:val="00CA23DE"/>
    <w:rsid w:val="00CA3D3D"/>
    <w:rsid w:val="00CA43F9"/>
    <w:rsid w:val="00CA4458"/>
    <w:rsid w:val="00CA45FC"/>
    <w:rsid w:val="00CA46E0"/>
    <w:rsid w:val="00CA481F"/>
    <w:rsid w:val="00CA487E"/>
    <w:rsid w:val="00CA4C6B"/>
    <w:rsid w:val="00CA4ED9"/>
    <w:rsid w:val="00CA516C"/>
    <w:rsid w:val="00CA52B2"/>
    <w:rsid w:val="00CA56C5"/>
    <w:rsid w:val="00CA59C2"/>
    <w:rsid w:val="00CA5C47"/>
    <w:rsid w:val="00CA5C82"/>
    <w:rsid w:val="00CA62EE"/>
    <w:rsid w:val="00CA65EF"/>
    <w:rsid w:val="00CA6647"/>
    <w:rsid w:val="00CA679A"/>
    <w:rsid w:val="00CA6939"/>
    <w:rsid w:val="00CA729C"/>
    <w:rsid w:val="00CA7414"/>
    <w:rsid w:val="00CA7632"/>
    <w:rsid w:val="00CA7682"/>
    <w:rsid w:val="00CA7854"/>
    <w:rsid w:val="00CA7915"/>
    <w:rsid w:val="00CA7938"/>
    <w:rsid w:val="00CA7A75"/>
    <w:rsid w:val="00CA7D5D"/>
    <w:rsid w:val="00CA7E03"/>
    <w:rsid w:val="00CA7F28"/>
    <w:rsid w:val="00CA7F39"/>
    <w:rsid w:val="00CB00EA"/>
    <w:rsid w:val="00CB0125"/>
    <w:rsid w:val="00CB01EF"/>
    <w:rsid w:val="00CB01F6"/>
    <w:rsid w:val="00CB029E"/>
    <w:rsid w:val="00CB041A"/>
    <w:rsid w:val="00CB0768"/>
    <w:rsid w:val="00CB0A1F"/>
    <w:rsid w:val="00CB0CE9"/>
    <w:rsid w:val="00CB131F"/>
    <w:rsid w:val="00CB1320"/>
    <w:rsid w:val="00CB16C4"/>
    <w:rsid w:val="00CB1A00"/>
    <w:rsid w:val="00CB1F5B"/>
    <w:rsid w:val="00CB2121"/>
    <w:rsid w:val="00CB21AF"/>
    <w:rsid w:val="00CB221C"/>
    <w:rsid w:val="00CB2476"/>
    <w:rsid w:val="00CB248A"/>
    <w:rsid w:val="00CB268F"/>
    <w:rsid w:val="00CB2B76"/>
    <w:rsid w:val="00CB2E15"/>
    <w:rsid w:val="00CB33D0"/>
    <w:rsid w:val="00CB3555"/>
    <w:rsid w:val="00CB3693"/>
    <w:rsid w:val="00CB372C"/>
    <w:rsid w:val="00CB39C1"/>
    <w:rsid w:val="00CB3E69"/>
    <w:rsid w:val="00CB434C"/>
    <w:rsid w:val="00CB439C"/>
    <w:rsid w:val="00CB44CB"/>
    <w:rsid w:val="00CB452B"/>
    <w:rsid w:val="00CB4900"/>
    <w:rsid w:val="00CB4B94"/>
    <w:rsid w:val="00CB4CEB"/>
    <w:rsid w:val="00CB4DC2"/>
    <w:rsid w:val="00CB4DCD"/>
    <w:rsid w:val="00CB4E4B"/>
    <w:rsid w:val="00CB4F2D"/>
    <w:rsid w:val="00CB5226"/>
    <w:rsid w:val="00CB535F"/>
    <w:rsid w:val="00CB53F8"/>
    <w:rsid w:val="00CB544A"/>
    <w:rsid w:val="00CB5E59"/>
    <w:rsid w:val="00CB5FDD"/>
    <w:rsid w:val="00CB5FF4"/>
    <w:rsid w:val="00CB603C"/>
    <w:rsid w:val="00CB6272"/>
    <w:rsid w:val="00CB67B4"/>
    <w:rsid w:val="00CB6878"/>
    <w:rsid w:val="00CB6A34"/>
    <w:rsid w:val="00CB6B3F"/>
    <w:rsid w:val="00CB6C1A"/>
    <w:rsid w:val="00CB6C9D"/>
    <w:rsid w:val="00CB7418"/>
    <w:rsid w:val="00CB7A7D"/>
    <w:rsid w:val="00CB7C49"/>
    <w:rsid w:val="00CB7EC4"/>
    <w:rsid w:val="00CC01EB"/>
    <w:rsid w:val="00CC0333"/>
    <w:rsid w:val="00CC0338"/>
    <w:rsid w:val="00CC03FB"/>
    <w:rsid w:val="00CC0670"/>
    <w:rsid w:val="00CC0743"/>
    <w:rsid w:val="00CC085E"/>
    <w:rsid w:val="00CC0ABC"/>
    <w:rsid w:val="00CC0BBE"/>
    <w:rsid w:val="00CC100B"/>
    <w:rsid w:val="00CC1311"/>
    <w:rsid w:val="00CC1690"/>
    <w:rsid w:val="00CC1969"/>
    <w:rsid w:val="00CC19DE"/>
    <w:rsid w:val="00CC2213"/>
    <w:rsid w:val="00CC2221"/>
    <w:rsid w:val="00CC23B3"/>
    <w:rsid w:val="00CC254B"/>
    <w:rsid w:val="00CC27FE"/>
    <w:rsid w:val="00CC2A78"/>
    <w:rsid w:val="00CC2D98"/>
    <w:rsid w:val="00CC2E06"/>
    <w:rsid w:val="00CC3066"/>
    <w:rsid w:val="00CC3427"/>
    <w:rsid w:val="00CC367D"/>
    <w:rsid w:val="00CC3A33"/>
    <w:rsid w:val="00CC3D23"/>
    <w:rsid w:val="00CC3D91"/>
    <w:rsid w:val="00CC4210"/>
    <w:rsid w:val="00CC4238"/>
    <w:rsid w:val="00CC44F1"/>
    <w:rsid w:val="00CC44FE"/>
    <w:rsid w:val="00CC4921"/>
    <w:rsid w:val="00CC5431"/>
    <w:rsid w:val="00CC5476"/>
    <w:rsid w:val="00CC6420"/>
    <w:rsid w:val="00CC644D"/>
    <w:rsid w:val="00CC658D"/>
    <w:rsid w:val="00CC665A"/>
    <w:rsid w:val="00CC67EC"/>
    <w:rsid w:val="00CC6D92"/>
    <w:rsid w:val="00CC6DAC"/>
    <w:rsid w:val="00CC6DC9"/>
    <w:rsid w:val="00CC6FB8"/>
    <w:rsid w:val="00CC718D"/>
    <w:rsid w:val="00CC7210"/>
    <w:rsid w:val="00CC74A2"/>
    <w:rsid w:val="00CC779C"/>
    <w:rsid w:val="00CC7C4B"/>
    <w:rsid w:val="00CC7F36"/>
    <w:rsid w:val="00CD00F6"/>
    <w:rsid w:val="00CD0492"/>
    <w:rsid w:val="00CD0518"/>
    <w:rsid w:val="00CD0593"/>
    <w:rsid w:val="00CD07CA"/>
    <w:rsid w:val="00CD07DE"/>
    <w:rsid w:val="00CD0CF7"/>
    <w:rsid w:val="00CD107A"/>
    <w:rsid w:val="00CD1184"/>
    <w:rsid w:val="00CD1311"/>
    <w:rsid w:val="00CD137D"/>
    <w:rsid w:val="00CD146B"/>
    <w:rsid w:val="00CD155B"/>
    <w:rsid w:val="00CD1A3E"/>
    <w:rsid w:val="00CD1FD1"/>
    <w:rsid w:val="00CD20D4"/>
    <w:rsid w:val="00CD2187"/>
    <w:rsid w:val="00CD246B"/>
    <w:rsid w:val="00CD2519"/>
    <w:rsid w:val="00CD251C"/>
    <w:rsid w:val="00CD290E"/>
    <w:rsid w:val="00CD2B99"/>
    <w:rsid w:val="00CD2C94"/>
    <w:rsid w:val="00CD2CDC"/>
    <w:rsid w:val="00CD2F34"/>
    <w:rsid w:val="00CD3212"/>
    <w:rsid w:val="00CD34CD"/>
    <w:rsid w:val="00CD3B66"/>
    <w:rsid w:val="00CD4817"/>
    <w:rsid w:val="00CD4CB3"/>
    <w:rsid w:val="00CD4F23"/>
    <w:rsid w:val="00CD4FC6"/>
    <w:rsid w:val="00CD520E"/>
    <w:rsid w:val="00CD5217"/>
    <w:rsid w:val="00CD5562"/>
    <w:rsid w:val="00CD558B"/>
    <w:rsid w:val="00CD55B3"/>
    <w:rsid w:val="00CD59D9"/>
    <w:rsid w:val="00CD5A05"/>
    <w:rsid w:val="00CD5B7D"/>
    <w:rsid w:val="00CD5D9A"/>
    <w:rsid w:val="00CD5F3B"/>
    <w:rsid w:val="00CD678C"/>
    <w:rsid w:val="00CD6AAC"/>
    <w:rsid w:val="00CD6ABC"/>
    <w:rsid w:val="00CD6E5D"/>
    <w:rsid w:val="00CD750A"/>
    <w:rsid w:val="00CD7CD0"/>
    <w:rsid w:val="00CD7E16"/>
    <w:rsid w:val="00CD7EE5"/>
    <w:rsid w:val="00CD7FD7"/>
    <w:rsid w:val="00CE0097"/>
    <w:rsid w:val="00CE04A0"/>
    <w:rsid w:val="00CE04BA"/>
    <w:rsid w:val="00CE06BD"/>
    <w:rsid w:val="00CE07A2"/>
    <w:rsid w:val="00CE0855"/>
    <w:rsid w:val="00CE162F"/>
    <w:rsid w:val="00CE19B1"/>
    <w:rsid w:val="00CE1AAD"/>
    <w:rsid w:val="00CE23B9"/>
    <w:rsid w:val="00CE23BA"/>
    <w:rsid w:val="00CE265B"/>
    <w:rsid w:val="00CE3042"/>
    <w:rsid w:val="00CE30A7"/>
    <w:rsid w:val="00CE30B0"/>
    <w:rsid w:val="00CE30E6"/>
    <w:rsid w:val="00CE333D"/>
    <w:rsid w:val="00CE341F"/>
    <w:rsid w:val="00CE345F"/>
    <w:rsid w:val="00CE34DC"/>
    <w:rsid w:val="00CE368B"/>
    <w:rsid w:val="00CE36DD"/>
    <w:rsid w:val="00CE397A"/>
    <w:rsid w:val="00CE3BF2"/>
    <w:rsid w:val="00CE3F11"/>
    <w:rsid w:val="00CE454C"/>
    <w:rsid w:val="00CE476B"/>
    <w:rsid w:val="00CE4BBB"/>
    <w:rsid w:val="00CE4D3C"/>
    <w:rsid w:val="00CE4D54"/>
    <w:rsid w:val="00CE5000"/>
    <w:rsid w:val="00CE5899"/>
    <w:rsid w:val="00CE593A"/>
    <w:rsid w:val="00CE593C"/>
    <w:rsid w:val="00CE5E98"/>
    <w:rsid w:val="00CE5F30"/>
    <w:rsid w:val="00CE5FC2"/>
    <w:rsid w:val="00CE60CD"/>
    <w:rsid w:val="00CE69FC"/>
    <w:rsid w:val="00CE6CC6"/>
    <w:rsid w:val="00CE6E7E"/>
    <w:rsid w:val="00CE6E81"/>
    <w:rsid w:val="00CE6F22"/>
    <w:rsid w:val="00CF007F"/>
    <w:rsid w:val="00CF0219"/>
    <w:rsid w:val="00CF03BD"/>
    <w:rsid w:val="00CF04B4"/>
    <w:rsid w:val="00CF05DB"/>
    <w:rsid w:val="00CF07B4"/>
    <w:rsid w:val="00CF0B33"/>
    <w:rsid w:val="00CF0B8C"/>
    <w:rsid w:val="00CF0FC4"/>
    <w:rsid w:val="00CF1089"/>
    <w:rsid w:val="00CF1C79"/>
    <w:rsid w:val="00CF1D89"/>
    <w:rsid w:val="00CF1D9B"/>
    <w:rsid w:val="00CF2121"/>
    <w:rsid w:val="00CF2157"/>
    <w:rsid w:val="00CF223A"/>
    <w:rsid w:val="00CF26C2"/>
    <w:rsid w:val="00CF2708"/>
    <w:rsid w:val="00CF298E"/>
    <w:rsid w:val="00CF2C08"/>
    <w:rsid w:val="00CF2C97"/>
    <w:rsid w:val="00CF2F64"/>
    <w:rsid w:val="00CF300A"/>
    <w:rsid w:val="00CF305F"/>
    <w:rsid w:val="00CF311A"/>
    <w:rsid w:val="00CF3276"/>
    <w:rsid w:val="00CF3359"/>
    <w:rsid w:val="00CF3400"/>
    <w:rsid w:val="00CF379F"/>
    <w:rsid w:val="00CF37B1"/>
    <w:rsid w:val="00CF3CBC"/>
    <w:rsid w:val="00CF42DF"/>
    <w:rsid w:val="00CF4307"/>
    <w:rsid w:val="00CF570D"/>
    <w:rsid w:val="00CF5A53"/>
    <w:rsid w:val="00CF5F18"/>
    <w:rsid w:val="00CF6543"/>
    <w:rsid w:val="00CF695B"/>
    <w:rsid w:val="00CF709B"/>
    <w:rsid w:val="00CF7274"/>
    <w:rsid w:val="00CF7B1B"/>
    <w:rsid w:val="00CF7B62"/>
    <w:rsid w:val="00CF7FAF"/>
    <w:rsid w:val="00D0008E"/>
    <w:rsid w:val="00D007CD"/>
    <w:rsid w:val="00D009C2"/>
    <w:rsid w:val="00D009E6"/>
    <w:rsid w:val="00D00EEC"/>
    <w:rsid w:val="00D01453"/>
    <w:rsid w:val="00D016EA"/>
    <w:rsid w:val="00D018FE"/>
    <w:rsid w:val="00D01954"/>
    <w:rsid w:val="00D01ED5"/>
    <w:rsid w:val="00D020C0"/>
    <w:rsid w:val="00D021F0"/>
    <w:rsid w:val="00D02271"/>
    <w:rsid w:val="00D02456"/>
    <w:rsid w:val="00D026BC"/>
    <w:rsid w:val="00D02AD7"/>
    <w:rsid w:val="00D02C47"/>
    <w:rsid w:val="00D03458"/>
    <w:rsid w:val="00D03602"/>
    <w:rsid w:val="00D03E7A"/>
    <w:rsid w:val="00D040C7"/>
    <w:rsid w:val="00D04827"/>
    <w:rsid w:val="00D04EFF"/>
    <w:rsid w:val="00D051A6"/>
    <w:rsid w:val="00D051E5"/>
    <w:rsid w:val="00D05245"/>
    <w:rsid w:val="00D05307"/>
    <w:rsid w:val="00D0557D"/>
    <w:rsid w:val="00D05669"/>
    <w:rsid w:val="00D05E3A"/>
    <w:rsid w:val="00D0630F"/>
    <w:rsid w:val="00D0673D"/>
    <w:rsid w:val="00D06878"/>
    <w:rsid w:val="00D06A55"/>
    <w:rsid w:val="00D06C79"/>
    <w:rsid w:val="00D06CBF"/>
    <w:rsid w:val="00D0713C"/>
    <w:rsid w:val="00D078C6"/>
    <w:rsid w:val="00D07FB4"/>
    <w:rsid w:val="00D1036E"/>
    <w:rsid w:val="00D1037D"/>
    <w:rsid w:val="00D104E8"/>
    <w:rsid w:val="00D1052A"/>
    <w:rsid w:val="00D1060A"/>
    <w:rsid w:val="00D107E7"/>
    <w:rsid w:val="00D10CF1"/>
    <w:rsid w:val="00D10D0E"/>
    <w:rsid w:val="00D10E7B"/>
    <w:rsid w:val="00D10E91"/>
    <w:rsid w:val="00D1105A"/>
    <w:rsid w:val="00D1137B"/>
    <w:rsid w:val="00D11DB6"/>
    <w:rsid w:val="00D12482"/>
    <w:rsid w:val="00D125BD"/>
    <w:rsid w:val="00D12700"/>
    <w:rsid w:val="00D1298F"/>
    <w:rsid w:val="00D12BB7"/>
    <w:rsid w:val="00D132AD"/>
    <w:rsid w:val="00D132D5"/>
    <w:rsid w:val="00D1360F"/>
    <w:rsid w:val="00D13621"/>
    <w:rsid w:val="00D13E53"/>
    <w:rsid w:val="00D1442E"/>
    <w:rsid w:val="00D14492"/>
    <w:rsid w:val="00D151EA"/>
    <w:rsid w:val="00D1526A"/>
    <w:rsid w:val="00D15303"/>
    <w:rsid w:val="00D15444"/>
    <w:rsid w:val="00D16051"/>
    <w:rsid w:val="00D160F7"/>
    <w:rsid w:val="00D16297"/>
    <w:rsid w:val="00D168DB"/>
    <w:rsid w:val="00D16A96"/>
    <w:rsid w:val="00D16C83"/>
    <w:rsid w:val="00D16EF2"/>
    <w:rsid w:val="00D17788"/>
    <w:rsid w:val="00D20039"/>
    <w:rsid w:val="00D20461"/>
    <w:rsid w:val="00D206E8"/>
    <w:rsid w:val="00D20B75"/>
    <w:rsid w:val="00D20D6F"/>
    <w:rsid w:val="00D20EB0"/>
    <w:rsid w:val="00D210B5"/>
    <w:rsid w:val="00D21163"/>
    <w:rsid w:val="00D2148E"/>
    <w:rsid w:val="00D218BB"/>
    <w:rsid w:val="00D21A6E"/>
    <w:rsid w:val="00D21FA8"/>
    <w:rsid w:val="00D220EF"/>
    <w:rsid w:val="00D22166"/>
    <w:rsid w:val="00D22385"/>
    <w:rsid w:val="00D22675"/>
    <w:rsid w:val="00D22B80"/>
    <w:rsid w:val="00D22B8A"/>
    <w:rsid w:val="00D23014"/>
    <w:rsid w:val="00D2314B"/>
    <w:rsid w:val="00D236B7"/>
    <w:rsid w:val="00D23BE3"/>
    <w:rsid w:val="00D23E48"/>
    <w:rsid w:val="00D244BE"/>
    <w:rsid w:val="00D244CE"/>
    <w:rsid w:val="00D24537"/>
    <w:rsid w:val="00D24640"/>
    <w:rsid w:val="00D2482F"/>
    <w:rsid w:val="00D249BF"/>
    <w:rsid w:val="00D24B50"/>
    <w:rsid w:val="00D24B54"/>
    <w:rsid w:val="00D25352"/>
    <w:rsid w:val="00D25410"/>
    <w:rsid w:val="00D25964"/>
    <w:rsid w:val="00D25EC9"/>
    <w:rsid w:val="00D25FED"/>
    <w:rsid w:val="00D263FE"/>
    <w:rsid w:val="00D26488"/>
    <w:rsid w:val="00D268D9"/>
    <w:rsid w:val="00D2692A"/>
    <w:rsid w:val="00D26A83"/>
    <w:rsid w:val="00D26BDD"/>
    <w:rsid w:val="00D26D2F"/>
    <w:rsid w:val="00D26EF9"/>
    <w:rsid w:val="00D26F36"/>
    <w:rsid w:val="00D27232"/>
    <w:rsid w:val="00D278E5"/>
    <w:rsid w:val="00D278F4"/>
    <w:rsid w:val="00D27B83"/>
    <w:rsid w:val="00D27F2D"/>
    <w:rsid w:val="00D300E9"/>
    <w:rsid w:val="00D30118"/>
    <w:rsid w:val="00D30334"/>
    <w:rsid w:val="00D304CF"/>
    <w:rsid w:val="00D304FC"/>
    <w:rsid w:val="00D30682"/>
    <w:rsid w:val="00D30814"/>
    <w:rsid w:val="00D3090A"/>
    <w:rsid w:val="00D310F3"/>
    <w:rsid w:val="00D3111E"/>
    <w:rsid w:val="00D31219"/>
    <w:rsid w:val="00D31221"/>
    <w:rsid w:val="00D31318"/>
    <w:rsid w:val="00D3139C"/>
    <w:rsid w:val="00D313F0"/>
    <w:rsid w:val="00D316DF"/>
    <w:rsid w:val="00D31700"/>
    <w:rsid w:val="00D31851"/>
    <w:rsid w:val="00D31F8D"/>
    <w:rsid w:val="00D32142"/>
    <w:rsid w:val="00D323F9"/>
    <w:rsid w:val="00D32449"/>
    <w:rsid w:val="00D32664"/>
    <w:rsid w:val="00D326D0"/>
    <w:rsid w:val="00D327FB"/>
    <w:rsid w:val="00D32A4A"/>
    <w:rsid w:val="00D32D36"/>
    <w:rsid w:val="00D32FA5"/>
    <w:rsid w:val="00D3300B"/>
    <w:rsid w:val="00D336AD"/>
    <w:rsid w:val="00D33C32"/>
    <w:rsid w:val="00D33EBE"/>
    <w:rsid w:val="00D34058"/>
    <w:rsid w:val="00D3420F"/>
    <w:rsid w:val="00D34376"/>
    <w:rsid w:val="00D34615"/>
    <w:rsid w:val="00D34B0A"/>
    <w:rsid w:val="00D35357"/>
    <w:rsid w:val="00D353B4"/>
    <w:rsid w:val="00D35755"/>
    <w:rsid w:val="00D358C1"/>
    <w:rsid w:val="00D3595D"/>
    <w:rsid w:val="00D35D9E"/>
    <w:rsid w:val="00D35E91"/>
    <w:rsid w:val="00D35FE9"/>
    <w:rsid w:val="00D361D9"/>
    <w:rsid w:val="00D36AF4"/>
    <w:rsid w:val="00D36CB6"/>
    <w:rsid w:val="00D36CFB"/>
    <w:rsid w:val="00D373FF"/>
    <w:rsid w:val="00D375EF"/>
    <w:rsid w:val="00D37ECC"/>
    <w:rsid w:val="00D40006"/>
    <w:rsid w:val="00D40169"/>
    <w:rsid w:val="00D401AB"/>
    <w:rsid w:val="00D401C6"/>
    <w:rsid w:val="00D401EB"/>
    <w:rsid w:val="00D4049E"/>
    <w:rsid w:val="00D40508"/>
    <w:rsid w:val="00D406B2"/>
    <w:rsid w:val="00D40B95"/>
    <w:rsid w:val="00D40EAE"/>
    <w:rsid w:val="00D4111E"/>
    <w:rsid w:val="00D4144A"/>
    <w:rsid w:val="00D414C7"/>
    <w:rsid w:val="00D41A59"/>
    <w:rsid w:val="00D41CF9"/>
    <w:rsid w:val="00D41E77"/>
    <w:rsid w:val="00D4281E"/>
    <w:rsid w:val="00D42B97"/>
    <w:rsid w:val="00D43096"/>
    <w:rsid w:val="00D43B5E"/>
    <w:rsid w:val="00D43BC4"/>
    <w:rsid w:val="00D43CC7"/>
    <w:rsid w:val="00D43D89"/>
    <w:rsid w:val="00D43DE4"/>
    <w:rsid w:val="00D43F83"/>
    <w:rsid w:val="00D445E0"/>
    <w:rsid w:val="00D44715"/>
    <w:rsid w:val="00D44DEF"/>
    <w:rsid w:val="00D44FC7"/>
    <w:rsid w:val="00D45001"/>
    <w:rsid w:val="00D452D4"/>
    <w:rsid w:val="00D458E5"/>
    <w:rsid w:val="00D45A0E"/>
    <w:rsid w:val="00D45A7A"/>
    <w:rsid w:val="00D45D42"/>
    <w:rsid w:val="00D45DA9"/>
    <w:rsid w:val="00D45DEB"/>
    <w:rsid w:val="00D4610D"/>
    <w:rsid w:val="00D463A2"/>
    <w:rsid w:val="00D46593"/>
    <w:rsid w:val="00D4667C"/>
    <w:rsid w:val="00D46852"/>
    <w:rsid w:val="00D469D9"/>
    <w:rsid w:val="00D46AB2"/>
    <w:rsid w:val="00D46C90"/>
    <w:rsid w:val="00D46D50"/>
    <w:rsid w:val="00D46D78"/>
    <w:rsid w:val="00D471ED"/>
    <w:rsid w:val="00D472D9"/>
    <w:rsid w:val="00D47331"/>
    <w:rsid w:val="00D47815"/>
    <w:rsid w:val="00D47A4F"/>
    <w:rsid w:val="00D47B98"/>
    <w:rsid w:val="00D47D2C"/>
    <w:rsid w:val="00D500D3"/>
    <w:rsid w:val="00D501AA"/>
    <w:rsid w:val="00D501FA"/>
    <w:rsid w:val="00D50344"/>
    <w:rsid w:val="00D503A5"/>
    <w:rsid w:val="00D504E6"/>
    <w:rsid w:val="00D5050B"/>
    <w:rsid w:val="00D5069A"/>
    <w:rsid w:val="00D50AA2"/>
    <w:rsid w:val="00D50B80"/>
    <w:rsid w:val="00D50C0E"/>
    <w:rsid w:val="00D50FFE"/>
    <w:rsid w:val="00D5127A"/>
    <w:rsid w:val="00D51477"/>
    <w:rsid w:val="00D51647"/>
    <w:rsid w:val="00D516BD"/>
    <w:rsid w:val="00D518A7"/>
    <w:rsid w:val="00D51F0F"/>
    <w:rsid w:val="00D52283"/>
    <w:rsid w:val="00D526F8"/>
    <w:rsid w:val="00D5276E"/>
    <w:rsid w:val="00D527C8"/>
    <w:rsid w:val="00D5287C"/>
    <w:rsid w:val="00D52B7E"/>
    <w:rsid w:val="00D52BBB"/>
    <w:rsid w:val="00D52BD8"/>
    <w:rsid w:val="00D52E6A"/>
    <w:rsid w:val="00D53509"/>
    <w:rsid w:val="00D53637"/>
    <w:rsid w:val="00D5376F"/>
    <w:rsid w:val="00D5392D"/>
    <w:rsid w:val="00D53953"/>
    <w:rsid w:val="00D5396D"/>
    <w:rsid w:val="00D53BC0"/>
    <w:rsid w:val="00D53CE6"/>
    <w:rsid w:val="00D54840"/>
    <w:rsid w:val="00D54B50"/>
    <w:rsid w:val="00D54E69"/>
    <w:rsid w:val="00D54FFB"/>
    <w:rsid w:val="00D552EE"/>
    <w:rsid w:val="00D5567E"/>
    <w:rsid w:val="00D557F0"/>
    <w:rsid w:val="00D55928"/>
    <w:rsid w:val="00D559EA"/>
    <w:rsid w:val="00D55AF0"/>
    <w:rsid w:val="00D55F0F"/>
    <w:rsid w:val="00D5648E"/>
    <w:rsid w:val="00D5659D"/>
    <w:rsid w:val="00D565D4"/>
    <w:rsid w:val="00D567A6"/>
    <w:rsid w:val="00D56B70"/>
    <w:rsid w:val="00D56F15"/>
    <w:rsid w:val="00D5713D"/>
    <w:rsid w:val="00D57180"/>
    <w:rsid w:val="00D573EC"/>
    <w:rsid w:val="00D577B7"/>
    <w:rsid w:val="00D578F0"/>
    <w:rsid w:val="00D579F1"/>
    <w:rsid w:val="00D57AB1"/>
    <w:rsid w:val="00D57B11"/>
    <w:rsid w:val="00D60157"/>
    <w:rsid w:val="00D6057C"/>
    <w:rsid w:val="00D60805"/>
    <w:rsid w:val="00D60A87"/>
    <w:rsid w:val="00D61183"/>
    <w:rsid w:val="00D611C7"/>
    <w:rsid w:val="00D61217"/>
    <w:rsid w:val="00D6133C"/>
    <w:rsid w:val="00D614B7"/>
    <w:rsid w:val="00D616C5"/>
    <w:rsid w:val="00D6173B"/>
    <w:rsid w:val="00D61981"/>
    <w:rsid w:val="00D619FD"/>
    <w:rsid w:val="00D61B93"/>
    <w:rsid w:val="00D62184"/>
    <w:rsid w:val="00D6254E"/>
    <w:rsid w:val="00D62DB6"/>
    <w:rsid w:val="00D62DB7"/>
    <w:rsid w:val="00D62EB3"/>
    <w:rsid w:val="00D62F7C"/>
    <w:rsid w:val="00D63023"/>
    <w:rsid w:val="00D63447"/>
    <w:rsid w:val="00D6347A"/>
    <w:rsid w:val="00D6356D"/>
    <w:rsid w:val="00D635CE"/>
    <w:rsid w:val="00D636D3"/>
    <w:rsid w:val="00D63934"/>
    <w:rsid w:val="00D63A66"/>
    <w:rsid w:val="00D63B98"/>
    <w:rsid w:val="00D63E85"/>
    <w:rsid w:val="00D64059"/>
    <w:rsid w:val="00D6428D"/>
    <w:rsid w:val="00D6437F"/>
    <w:rsid w:val="00D644C2"/>
    <w:rsid w:val="00D64667"/>
    <w:rsid w:val="00D64833"/>
    <w:rsid w:val="00D65425"/>
    <w:rsid w:val="00D6553D"/>
    <w:rsid w:val="00D655E5"/>
    <w:rsid w:val="00D656EB"/>
    <w:rsid w:val="00D657F7"/>
    <w:rsid w:val="00D65C69"/>
    <w:rsid w:val="00D65D96"/>
    <w:rsid w:val="00D65F20"/>
    <w:rsid w:val="00D65F40"/>
    <w:rsid w:val="00D66181"/>
    <w:rsid w:val="00D661DE"/>
    <w:rsid w:val="00D6637E"/>
    <w:rsid w:val="00D66708"/>
    <w:rsid w:val="00D6686E"/>
    <w:rsid w:val="00D66BA4"/>
    <w:rsid w:val="00D66CFF"/>
    <w:rsid w:val="00D679FD"/>
    <w:rsid w:val="00D701E8"/>
    <w:rsid w:val="00D70222"/>
    <w:rsid w:val="00D703B9"/>
    <w:rsid w:val="00D70462"/>
    <w:rsid w:val="00D707A9"/>
    <w:rsid w:val="00D707E9"/>
    <w:rsid w:val="00D708E9"/>
    <w:rsid w:val="00D71026"/>
    <w:rsid w:val="00D710F4"/>
    <w:rsid w:val="00D7149A"/>
    <w:rsid w:val="00D71528"/>
    <w:rsid w:val="00D715B2"/>
    <w:rsid w:val="00D720A6"/>
    <w:rsid w:val="00D720DF"/>
    <w:rsid w:val="00D721E0"/>
    <w:rsid w:val="00D7250F"/>
    <w:rsid w:val="00D72544"/>
    <w:rsid w:val="00D72664"/>
    <w:rsid w:val="00D72899"/>
    <w:rsid w:val="00D7296A"/>
    <w:rsid w:val="00D72A83"/>
    <w:rsid w:val="00D72B97"/>
    <w:rsid w:val="00D72BF1"/>
    <w:rsid w:val="00D72CBF"/>
    <w:rsid w:val="00D72FD8"/>
    <w:rsid w:val="00D72FDC"/>
    <w:rsid w:val="00D730B0"/>
    <w:rsid w:val="00D73385"/>
    <w:rsid w:val="00D73744"/>
    <w:rsid w:val="00D749C1"/>
    <w:rsid w:val="00D74D67"/>
    <w:rsid w:val="00D7506D"/>
    <w:rsid w:val="00D7563F"/>
    <w:rsid w:val="00D756E9"/>
    <w:rsid w:val="00D75B70"/>
    <w:rsid w:val="00D76269"/>
    <w:rsid w:val="00D76445"/>
    <w:rsid w:val="00D764F7"/>
    <w:rsid w:val="00D765A0"/>
    <w:rsid w:val="00D76684"/>
    <w:rsid w:val="00D766AA"/>
    <w:rsid w:val="00D76998"/>
    <w:rsid w:val="00D76A9C"/>
    <w:rsid w:val="00D76AB5"/>
    <w:rsid w:val="00D77114"/>
    <w:rsid w:val="00D771FD"/>
    <w:rsid w:val="00D7796D"/>
    <w:rsid w:val="00D77EAC"/>
    <w:rsid w:val="00D77FDB"/>
    <w:rsid w:val="00D800F7"/>
    <w:rsid w:val="00D80828"/>
    <w:rsid w:val="00D80855"/>
    <w:rsid w:val="00D80AEB"/>
    <w:rsid w:val="00D80B1A"/>
    <w:rsid w:val="00D80C06"/>
    <w:rsid w:val="00D8111F"/>
    <w:rsid w:val="00D812C7"/>
    <w:rsid w:val="00D81B18"/>
    <w:rsid w:val="00D81EFD"/>
    <w:rsid w:val="00D82253"/>
    <w:rsid w:val="00D82401"/>
    <w:rsid w:val="00D82666"/>
    <w:rsid w:val="00D8315F"/>
    <w:rsid w:val="00D831DB"/>
    <w:rsid w:val="00D8327F"/>
    <w:rsid w:val="00D83349"/>
    <w:rsid w:val="00D83541"/>
    <w:rsid w:val="00D836EA"/>
    <w:rsid w:val="00D836F8"/>
    <w:rsid w:val="00D83768"/>
    <w:rsid w:val="00D8405C"/>
    <w:rsid w:val="00D84199"/>
    <w:rsid w:val="00D8435E"/>
    <w:rsid w:val="00D8466B"/>
    <w:rsid w:val="00D8487E"/>
    <w:rsid w:val="00D84B4D"/>
    <w:rsid w:val="00D84BCA"/>
    <w:rsid w:val="00D84C4C"/>
    <w:rsid w:val="00D84D05"/>
    <w:rsid w:val="00D8501A"/>
    <w:rsid w:val="00D854A5"/>
    <w:rsid w:val="00D856AF"/>
    <w:rsid w:val="00D85F1D"/>
    <w:rsid w:val="00D86281"/>
    <w:rsid w:val="00D86421"/>
    <w:rsid w:val="00D865F5"/>
    <w:rsid w:val="00D866A4"/>
    <w:rsid w:val="00D86757"/>
    <w:rsid w:val="00D86BED"/>
    <w:rsid w:val="00D86F9B"/>
    <w:rsid w:val="00D873DC"/>
    <w:rsid w:val="00D87453"/>
    <w:rsid w:val="00D8794E"/>
    <w:rsid w:val="00D87C14"/>
    <w:rsid w:val="00D87D10"/>
    <w:rsid w:val="00D901AD"/>
    <w:rsid w:val="00D903DE"/>
    <w:rsid w:val="00D906D9"/>
    <w:rsid w:val="00D90929"/>
    <w:rsid w:val="00D91390"/>
    <w:rsid w:val="00D91397"/>
    <w:rsid w:val="00D91540"/>
    <w:rsid w:val="00D91B3E"/>
    <w:rsid w:val="00D91CD4"/>
    <w:rsid w:val="00D91F6E"/>
    <w:rsid w:val="00D92148"/>
    <w:rsid w:val="00D9223B"/>
    <w:rsid w:val="00D922E4"/>
    <w:rsid w:val="00D927AC"/>
    <w:rsid w:val="00D92832"/>
    <w:rsid w:val="00D929B8"/>
    <w:rsid w:val="00D92A3A"/>
    <w:rsid w:val="00D92D96"/>
    <w:rsid w:val="00D9300A"/>
    <w:rsid w:val="00D93259"/>
    <w:rsid w:val="00D9340D"/>
    <w:rsid w:val="00D9355C"/>
    <w:rsid w:val="00D939A2"/>
    <w:rsid w:val="00D93A16"/>
    <w:rsid w:val="00D93B28"/>
    <w:rsid w:val="00D93B89"/>
    <w:rsid w:val="00D93C1B"/>
    <w:rsid w:val="00D93CD5"/>
    <w:rsid w:val="00D93D55"/>
    <w:rsid w:val="00D93E19"/>
    <w:rsid w:val="00D94187"/>
    <w:rsid w:val="00D945AB"/>
    <w:rsid w:val="00D9496D"/>
    <w:rsid w:val="00D94BC8"/>
    <w:rsid w:val="00D94DE8"/>
    <w:rsid w:val="00D94E49"/>
    <w:rsid w:val="00D9500A"/>
    <w:rsid w:val="00D95C98"/>
    <w:rsid w:val="00D96288"/>
    <w:rsid w:val="00D96356"/>
    <w:rsid w:val="00D96699"/>
    <w:rsid w:val="00D96A18"/>
    <w:rsid w:val="00D96A3F"/>
    <w:rsid w:val="00D96DBC"/>
    <w:rsid w:val="00D96DCC"/>
    <w:rsid w:val="00D96E5F"/>
    <w:rsid w:val="00D96ED8"/>
    <w:rsid w:val="00D97252"/>
    <w:rsid w:val="00D97279"/>
    <w:rsid w:val="00D975AB"/>
    <w:rsid w:val="00D97BEF"/>
    <w:rsid w:val="00D97CAF"/>
    <w:rsid w:val="00D97F9A"/>
    <w:rsid w:val="00DA0028"/>
    <w:rsid w:val="00DA004C"/>
    <w:rsid w:val="00DA05D8"/>
    <w:rsid w:val="00DA0768"/>
    <w:rsid w:val="00DA076C"/>
    <w:rsid w:val="00DA0E91"/>
    <w:rsid w:val="00DA0F8E"/>
    <w:rsid w:val="00DA15C8"/>
    <w:rsid w:val="00DA161A"/>
    <w:rsid w:val="00DA173C"/>
    <w:rsid w:val="00DA19AD"/>
    <w:rsid w:val="00DA1CD0"/>
    <w:rsid w:val="00DA1F77"/>
    <w:rsid w:val="00DA20A3"/>
    <w:rsid w:val="00DA2220"/>
    <w:rsid w:val="00DA2638"/>
    <w:rsid w:val="00DA27E4"/>
    <w:rsid w:val="00DA2886"/>
    <w:rsid w:val="00DA2C18"/>
    <w:rsid w:val="00DA32A5"/>
    <w:rsid w:val="00DA3494"/>
    <w:rsid w:val="00DA3633"/>
    <w:rsid w:val="00DA38F3"/>
    <w:rsid w:val="00DA39A6"/>
    <w:rsid w:val="00DA3A39"/>
    <w:rsid w:val="00DA3E2F"/>
    <w:rsid w:val="00DA3EEE"/>
    <w:rsid w:val="00DA4039"/>
    <w:rsid w:val="00DA40C7"/>
    <w:rsid w:val="00DA4258"/>
    <w:rsid w:val="00DA4358"/>
    <w:rsid w:val="00DA43A0"/>
    <w:rsid w:val="00DA46CD"/>
    <w:rsid w:val="00DA475F"/>
    <w:rsid w:val="00DA4850"/>
    <w:rsid w:val="00DA4968"/>
    <w:rsid w:val="00DA4D99"/>
    <w:rsid w:val="00DA4DD2"/>
    <w:rsid w:val="00DA4F7F"/>
    <w:rsid w:val="00DA525D"/>
    <w:rsid w:val="00DA5294"/>
    <w:rsid w:val="00DA5A94"/>
    <w:rsid w:val="00DA6514"/>
    <w:rsid w:val="00DA657C"/>
    <w:rsid w:val="00DA675E"/>
    <w:rsid w:val="00DA6824"/>
    <w:rsid w:val="00DA6A04"/>
    <w:rsid w:val="00DA6C16"/>
    <w:rsid w:val="00DA7191"/>
    <w:rsid w:val="00DA752A"/>
    <w:rsid w:val="00DA7597"/>
    <w:rsid w:val="00DA7634"/>
    <w:rsid w:val="00DA7727"/>
    <w:rsid w:val="00DA7863"/>
    <w:rsid w:val="00DA7953"/>
    <w:rsid w:val="00DA7A46"/>
    <w:rsid w:val="00DA7A60"/>
    <w:rsid w:val="00DA7C81"/>
    <w:rsid w:val="00DA7EFD"/>
    <w:rsid w:val="00DA7F1B"/>
    <w:rsid w:val="00DB012F"/>
    <w:rsid w:val="00DB031B"/>
    <w:rsid w:val="00DB0324"/>
    <w:rsid w:val="00DB05B7"/>
    <w:rsid w:val="00DB05BD"/>
    <w:rsid w:val="00DB061A"/>
    <w:rsid w:val="00DB0867"/>
    <w:rsid w:val="00DB1044"/>
    <w:rsid w:val="00DB1144"/>
    <w:rsid w:val="00DB14EB"/>
    <w:rsid w:val="00DB1B4A"/>
    <w:rsid w:val="00DB1C73"/>
    <w:rsid w:val="00DB1FCF"/>
    <w:rsid w:val="00DB2355"/>
    <w:rsid w:val="00DB2914"/>
    <w:rsid w:val="00DB2CF9"/>
    <w:rsid w:val="00DB2E7C"/>
    <w:rsid w:val="00DB316D"/>
    <w:rsid w:val="00DB35FF"/>
    <w:rsid w:val="00DB38DC"/>
    <w:rsid w:val="00DB3BB4"/>
    <w:rsid w:val="00DB3EA6"/>
    <w:rsid w:val="00DB40E4"/>
    <w:rsid w:val="00DB40ED"/>
    <w:rsid w:val="00DB423E"/>
    <w:rsid w:val="00DB43B7"/>
    <w:rsid w:val="00DB4403"/>
    <w:rsid w:val="00DB45AB"/>
    <w:rsid w:val="00DB4717"/>
    <w:rsid w:val="00DB5415"/>
    <w:rsid w:val="00DB541B"/>
    <w:rsid w:val="00DB5620"/>
    <w:rsid w:val="00DB564D"/>
    <w:rsid w:val="00DB5777"/>
    <w:rsid w:val="00DB57AF"/>
    <w:rsid w:val="00DB5889"/>
    <w:rsid w:val="00DB5B8E"/>
    <w:rsid w:val="00DB5F6C"/>
    <w:rsid w:val="00DB64E7"/>
    <w:rsid w:val="00DB6699"/>
    <w:rsid w:val="00DB6A0F"/>
    <w:rsid w:val="00DB6F15"/>
    <w:rsid w:val="00DB74B3"/>
    <w:rsid w:val="00DB762B"/>
    <w:rsid w:val="00DB7826"/>
    <w:rsid w:val="00DB7A2E"/>
    <w:rsid w:val="00DB7A4D"/>
    <w:rsid w:val="00DB7CF1"/>
    <w:rsid w:val="00DB7D3B"/>
    <w:rsid w:val="00DB7FDD"/>
    <w:rsid w:val="00DC0015"/>
    <w:rsid w:val="00DC023A"/>
    <w:rsid w:val="00DC033F"/>
    <w:rsid w:val="00DC0665"/>
    <w:rsid w:val="00DC07A1"/>
    <w:rsid w:val="00DC0AA5"/>
    <w:rsid w:val="00DC0BFE"/>
    <w:rsid w:val="00DC0DB1"/>
    <w:rsid w:val="00DC0F02"/>
    <w:rsid w:val="00DC0F8D"/>
    <w:rsid w:val="00DC112C"/>
    <w:rsid w:val="00DC1325"/>
    <w:rsid w:val="00DC1816"/>
    <w:rsid w:val="00DC1EAA"/>
    <w:rsid w:val="00DC1FBF"/>
    <w:rsid w:val="00DC2132"/>
    <w:rsid w:val="00DC2284"/>
    <w:rsid w:val="00DC2483"/>
    <w:rsid w:val="00DC24F1"/>
    <w:rsid w:val="00DC2956"/>
    <w:rsid w:val="00DC2D04"/>
    <w:rsid w:val="00DC2D52"/>
    <w:rsid w:val="00DC2DED"/>
    <w:rsid w:val="00DC2E98"/>
    <w:rsid w:val="00DC2EB4"/>
    <w:rsid w:val="00DC3130"/>
    <w:rsid w:val="00DC34F2"/>
    <w:rsid w:val="00DC3718"/>
    <w:rsid w:val="00DC38AC"/>
    <w:rsid w:val="00DC38DA"/>
    <w:rsid w:val="00DC3CA4"/>
    <w:rsid w:val="00DC3E76"/>
    <w:rsid w:val="00DC40D2"/>
    <w:rsid w:val="00DC410B"/>
    <w:rsid w:val="00DC420E"/>
    <w:rsid w:val="00DC4304"/>
    <w:rsid w:val="00DC49F5"/>
    <w:rsid w:val="00DC4B28"/>
    <w:rsid w:val="00DC4CEA"/>
    <w:rsid w:val="00DC4FAF"/>
    <w:rsid w:val="00DC5201"/>
    <w:rsid w:val="00DC53B8"/>
    <w:rsid w:val="00DC556C"/>
    <w:rsid w:val="00DC5AD1"/>
    <w:rsid w:val="00DC5B96"/>
    <w:rsid w:val="00DC5C0D"/>
    <w:rsid w:val="00DC6158"/>
    <w:rsid w:val="00DC6EEC"/>
    <w:rsid w:val="00DC7032"/>
    <w:rsid w:val="00DC712B"/>
    <w:rsid w:val="00DC72A4"/>
    <w:rsid w:val="00DC72D1"/>
    <w:rsid w:val="00DC73C2"/>
    <w:rsid w:val="00DC7435"/>
    <w:rsid w:val="00DC746E"/>
    <w:rsid w:val="00DC7646"/>
    <w:rsid w:val="00DC76EE"/>
    <w:rsid w:val="00DC7D95"/>
    <w:rsid w:val="00DD01CA"/>
    <w:rsid w:val="00DD02F4"/>
    <w:rsid w:val="00DD043A"/>
    <w:rsid w:val="00DD069E"/>
    <w:rsid w:val="00DD0ED7"/>
    <w:rsid w:val="00DD0F81"/>
    <w:rsid w:val="00DD1176"/>
    <w:rsid w:val="00DD1A7E"/>
    <w:rsid w:val="00DD1B4E"/>
    <w:rsid w:val="00DD1C15"/>
    <w:rsid w:val="00DD214E"/>
    <w:rsid w:val="00DD245C"/>
    <w:rsid w:val="00DD2484"/>
    <w:rsid w:val="00DD25EB"/>
    <w:rsid w:val="00DD2895"/>
    <w:rsid w:val="00DD295D"/>
    <w:rsid w:val="00DD2E0D"/>
    <w:rsid w:val="00DD304A"/>
    <w:rsid w:val="00DD30D8"/>
    <w:rsid w:val="00DD38F7"/>
    <w:rsid w:val="00DD399A"/>
    <w:rsid w:val="00DD3A13"/>
    <w:rsid w:val="00DD3ABB"/>
    <w:rsid w:val="00DD3BDC"/>
    <w:rsid w:val="00DD3CA5"/>
    <w:rsid w:val="00DD3DF3"/>
    <w:rsid w:val="00DD43B0"/>
    <w:rsid w:val="00DD463F"/>
    <w:rsid w:val="00DD4D92"/>
    <w:rsid w:val="00DD552F"/>
    <w:rsid w:val="00DD5A48"/>
    <w:rsid w:val="00DD5A72"/>
    <w:rsid w:val="00DD5BF3"/>
    <w:rsid w:val="00DD5CB3"/>
    <w:rsid w:val="00DD64C6"/>
    <w:rsid w:val="00DD6621"/>
    <w:rsid w:val="00DD6705"/>
    <w:rsid w:val="00DD6B1E"/>
    <w:rsid w:val="00DD6D1F"/>
    <w:rsid w:val="00DD6E9C"/>
    <w:rsid w:val="00DD7031"/>
    <w:rsid w:val="00DD742C"/>
    <w:rsid w:val="00DD75C0"/>
    <w:rsid w:val="00DD75EF"/>
    <w:rsid w:val="00DD7AD5"/>
    <w:rsid w:val="00DD7CB3"/>
    <w:rsid w:val="00DE03A0"/>
    <w:rsid w:val="00DE077F"/>
    <w:rsid w:val="00DE0B17"/>
    <w:rsid w:val="00DE0EBA"/>
    <w:rsid w:val="00DE0FAF"/>
    <w:rsid w:val="00DE1255"/>
    <w:rsid w:val="00DE1376"/>
    <w:rsid w:val="00DE16C3"/>
    <w:rsid w:val="00DE1C0E"/>
    <w:rsid w:val="00DE1CF4"/>
    <w:rsid w:val="00DE2193"/>
    <w:rsid w:val="00DE228D"/>
    <w:rsid w:val="00DE2293"/>
    <w:rsid w:val="00DE2417"/>
    <w:rsid w:val="00DE246B"/>
    <w:rsid w:val="00DE2953"/>
    <w:rsid w:val="00DE2D56"/>
    <w:rsid w:val="00DE2DB1"/>
    <w:rsid w:val="00DE2E9D"/>
    <w:rsid w:val="00DE3049"/>
    <w:rsid w:val="00DE3440"/>
    <w:rsid w:val="00DE3464"/>
    <w:rsid w:val="00DE36A9"/>
    <w:rsid w:val="00DE374E"/>
    <w:rsid w:val="00DE37BE"/>
    <w:rsid w:val="00DE4103"/>
    <w:rsid w:val="00DE4210"/>
    <w:rsid w:val="00DE42F6"/>
    <w:rsid w:val="00DE4578"/>
    <w:rsid w:val="00DE4744"/>
    <w:rsid w:val="00DE4812"/>
    <w:rsid w:val="00DE4C51"/>
    <w:rsid w:val="00DE4C5E"/>
    <w:rsid w:val="00DE4CD1"/>
    <w:rsid w:val="00DE4D81"/>
    <w:rsid w:val="00DE4DA8"/>
    <w:rsid w:val="00DE51B4"/>
    <w:rsid w:val="00DE5403"/>
    <w:rsid w:val="00DE5598"/>
    <w:rsid w:val="00DE55CB"/>
    <w:rsid w:val="00DE57C5"/>
    <w:rsid w:val="00DE58E6"/>
    <w:rsid w:val="00DE591A"/>
    <w:rsid w:val="00DE59F4"/>
    <w:rsid w:val="00DE5E6A"/>
    <w:rsid w:val="00DE65D7"/>
    <w:rsid w:val="00DE6B92"/>
    <w:rsid w:val="00DE70C1"/>
    <w:rsid w:val="00DE70FC"/>
    <w:rsid w:val="00DE7243"/>
    <w:rsid w:val="00DE7B41"/>
    <w:rsid w:val="00DE7CC2"/>
    <w:rsid w:val="00DE7FDA"/>
    <w:rsid w:val="00DF005A"/>
    <w:rsid w:val="00DF010F"/>
    <w:rsid w:val="00DF0155"/>
    <w:rsid w:val="00DF04EE"/>
    <w:rsid w:val="00DF08AE"/>
    <w:rsid w:val="00DF0D8B"/>
    <w:rsid w:val="00DF106C"/>
    <w:rsid w:val="00DF1879"/>
    <w:rsid w:val="00DF198F"/>
    <w:rsid w:val="00DF1E48"/>
    <w:rsid w:val="00DF1E58"/>
    <w:rsid w:val="00DF1E89"/>
    <w:rsid w:val="00DF1F1E"/>
    <w:rsid w:val="00DF2369"/>
    <w:rsid w:val="00DF2549"/>
    <w:rsid w:val="00DF26FF"/>
    <w:rsid w:val="00DF2741"/>
    <w:rsid w:val="00DF2BD1"/>
    <w:rsid w:val="00DF3038"/>
    <w:rsid w:val="00DF32E7"/>
    <w:rsid w:val="00DF33DD"/>
    <w:rsid w:val="00DF3467"/>
    <w:rsid w:val="00DF34EF"/>
    <w:rsid w:val="00DF3743"/>
    <w:rsid w:val="00DF3757"/>
    <w:rsid w:val="00DF3E35"/>
    <w:rsid w:val="00DF40FE"/>
    <w:rsid w:val="00DF42E0"/>
    <w:rsid w:val="00DF441A"/>
    <w:rsid w:val="00DF4742"/>
    <w:rsid w:val="00DF4C73"/>
    <w:rsid w:val="00DF4D4C"/>
    <w:rsid w:val="00DF4F7D"/>
    <w:rsid w:val="00DF53A0"/>
    <w:rsid w:val="00DF5B56"/>
    <w:rsid w:val="00DF5C6C"/>
    <w:rsid w:val="00DF6076"/>
    <w:rsid w:val="00DF620E"/>
    <w:rsid w:val="00DF6326"/>
    <w:rsid w:val="00DF66E4"/>
    <w:rsid w:val="00DF718E"/>
    <w:rsid w:val="00DF7249"/>
    <w:rsid w:val="00DF7D84"/>
    <w:rsid w:val="00DF7FC3"/>
    <w:rsid w:val="00E00460"/>
    <w:rsid w:val="00E004BA"/>
    <w:rsid w:val="00E006E9"/>
    <w:rsid w:val="00E00832"/>
    <w:rsid w:val="00E00844"/>
    <w:rsid w:val="00E00C71"/>
    <w:rsid w:val="00E00EAA"/>
    <w:rsid w:val="00E00F12"/>
    <w:rsid w:val="00E01034"/>
    <w:rsid w:val="00E0103C"/>
    <w:rsid w:val="00E01638"/>
    <w:rsid w:val="00E01934"/>
    <w:rsid w:val="00E01AA2"/>
    <w:rsid w:val="00E01ECD"/>
    <w:rsid w:val="00E0220F"/>
    <w:rsid w:val="00E02399"/>
    <w:rsid w:val="00E0240A"/>
    <w:rsid w:val="00E025F4"/>
    <w:rsid w:val="00E0274F"/>
    <w:rsid w:val="00E02814"/>
    <w:rsid w:val="00E02D97"/>
    <w:rsid w:val="00E02FD4"/>
    <w:rsid w:val="00E0338D"/>
    <w:rsid w:val="00E0339C"/>
    <w:rsid w:val="00E038DC"/>
    <w:rsid w:val="00E03A28"/>
    <w:rsid w:val="00E03ED5"/>
    <w:rsid w:val="00E03F68"/>
    <w:rsid w:val="00E04119"/>
    <w:rsid w:val="00E04388"/>
    <w:rsid w:val="00E0443B"/>
    <w:rsid w:val="00E04491"/>
    <w:rsid w:val="00E044AB"/>
    <w:rsid w:val="00E047E5"/>
    <w:rsid w:val="00E0489E"/>
    <w:rsid w:val="00E04968"/>
    <w:rsid w:val="00E04AE7"/>
    <w:rsid w:val="00E04C97"/>
    <w:rsid w:val="00E04EFB"/>
    <w:rsid w:val="00E05160"/>
    <w:rsid w:val="00E05508"/>
    <w:rsid w:val="00E056B0"/>
    <w:rsid w:val="00E05A10"/>
    <w:rsid w:val="00E0604B"/>
    <w:rsid w:val="00E0623D"/>
    <w:rsid w:val="00E06243"/>
    <w:rsid w:val="00E062B6"/>
    <w:rsid w:val="00E062F4"/>
    <w:rsid w:val="00E0632A"/>
    <w:rsid w:val="00E06484"/>
    <w:rsid w:val="00E064E3"/>
    <w:rsid w:val="00E065DF"/>
    <w:rsid w:val="00E06853"/>
    <w:rsid w:val="00E068D6"/>
    <w:rsid w:val="00E068ED"/>
    <w:rsid w:val="00E06E3E"/>
    <w:rsid w:val="00E07140"/>
    <w:rsid w:val="00E07169"/>
    <w:rsid w:val="00E071D5"/>
    <w:rsid w:val="00E0722D"/>
    <w:rsid w:val="00E07358"/>
    <w:rsid w:val="00E07481"/>
    <w:rsid w:val="00E077AE"/>
    <w:rsid w:val="00E07828"/>
    <w:rsid w:val="00E0783F"/>
    <w:rsid w:val="00E07ABA"/>
    <w:rsid w:val="00E107E8"/>
    <w:rsid w:val="00E109BC"/>
    <w:rsid w:val="00E109C1"/>
    <w:rsid w:val="00E10F9C"/>
    <w:rsid w:val="00E1114D"/>
    <w:rsid w:val="00E11277"/>
    <w:rsid w:val="00E11282"/>
    <w:rsid w:val="00E1144B"/>
    <w:rsid w:val="00E11807"/>
    <w:rsid w:val="00E11863"/>
    <w:rsid w:val="00E11BA4"/>
    <w:rsid w:val="00E11D0F"/>
    <w:rsid w:val="00E11DF4"/>
    <w:rsid w:val="00E12185"/>
    <w:rsid w:val="00E12378"/>
    <w:rsid w:val="00E1240D"/>
    <w:rsid w:val="00E124AF"/>
    <w:rsid w:val="00E125F5"/>
    <w:rsid w:val="00E128FF"/>
    <w:rsid w:val="00E12F0C"/>
    <w:rsid w:val="00E130AD"/>
    <w:rsid w:val="00E1327F"/>
    <w:rsid w:val="00E13601"/>
    <w:rsid w:val="00E136BF"/>
    <w:rsid w:val="00E13C52"/>
    <w:rsid w:val="00E13E33"/>
    <w:rsid w:val="00E13FCA"/>
    <w:rsid w:val="00E1409A"/>
    <w:rsid w:val="00E14E5A"/>
    <w:rsid w:val="00E14E5F"/>
    <w:rsid w:val="00E15026"/>
    <w:rsid w:val="00E15637"/>
    <w:rsid w:val="00E157D3"/>
    <w:rsid w:val="00E15A4F"/>
    <w:rsid w:val="00E15D54"/>
    <w:rsid w:val="00E15E7A"/>
    <w:rsid w:val="00E15FCB"/>
    <w:rsid w:val="00E1618A"/>
    <w:rsid w:val="00E162A4"/>
    <w:rsid w:val="00E162D7"/>
    <w:rsid w:val="00E16569"/>
    <w:rsid w:val="00E16716"/>
    <w:rsid w:val="00E16717"/>
    <w:rsid w:val="00E16869"/>
    <w:rsid w:val="00E16888"/>
    <w:rsid w:val="00E1688C"/>
    <w:rsid w:val="00E170FC"/>
    <w:rsid w:val="00E1725C"/>
    <w:rsid w:val="00E172C5"/>
    <w:rsid w:val="00E17CFF"/>
    <w:rsid w:val="00E17E8E"/>
    <w:rsid w:val="00E2006F"/>
    <w:rsid w:val="00E2071F"/>
    <w:rsid w:val="00E2082B"/>
    <w:rsid w:val="00E20955"/>
    <w:rsid w:val="00E20995"/>
    <w:rsid w:val="00E20DCA"/>
    <w:rsid w:val="00E20E33"/>
    <w:rsid w:val="00E21761"/>
    <w:rsid w:val="00E21877"/>
    <w:rsid w:val="00E219B4"/>
    <w:rsid w:val="00E21AD0"/>
    <w:rsid w:val="00E21E4C"/>
    <w:rsid w:val="00E220C6"/>
    <w:rsid w:val="00E22665"/>
    <w:rsid w:val="00E227AE"/>
    <w:rsid w:val="00E229A8"/>
    <w:rsid w:val="00E23185"/>
    <w:rsid w:val="00E2323B"/>
    <w:rsid w:val="00E233E7"/>
    <w:rsid w:val="00E23526"/>
    <w:rsid w:val="00E23D56"/>
    <w:rsid w:val="00E23F4E"/>
    <w:rsid w:val="00E24469"/>
    <w:rsid w:val="00E24799"/>
    <w:rsid w:val="00E2482D"/>
    <w:rsid w:val="00E2486C"/>
    <w:rsid w:val="00E24906"/>
    <w:rsid w:val="00E24AF1"/>
    <w:rsid w:val="00E24B28"/>
    <w:rsid w:val="00E24C10"/>
    <w:rsid w:val="00E24C6A"/>
    <w:rsid w:val="00E24FB5"/>
    <w:rsid w:val="00E25365"/>
    <w:rsid w:val="00E2539E"/>
    <w:rsid w:val="00E2571C"/>
    <w:rsid w:val="00E25E05"/>
    <w:rsid w:val="00E263D8"/>
    <w:rsid w:val="00E266FD"/>
    <w:rsid w:val="00E26810"/>
    <w:rsid w:val="00E2682C"/>
    <w:rsid w:val="00E269AA"/>
    <w:rsid w:val="00E269D9"/>
    <w:rsid w:val="00E276A9"/>
    <w:rsid w:val="00E27C18"/>
    <w:rsid w:val="00E27EB3"/>
    <w:rsid w:val="00E30028"/>
    <w:rsid w:val="00E30029"/>
    <w:rsid w:val="00E30037"/>
    <w:rsid w:val="00E30231"/>
    <w:rsid w:val="00E30499"/>
    <w:rsid w:val="00E30B51"/>
    <w:rsid w:val="00E30B8E"/>
    <w:rsid w:val="00E31010"/>
    <w:rsid w:val="00E3102A"/>
    <w:rsid w:val="00E31116"/>
    <w:rsid w:val="00E31290"/>
    <w:rsid w:val="00E316BE"/>
    <w:rsid w:val="00E31767"/>
    <w:rsid w:val="00E31D54"/>
    <w:rsid w:val="00E32128"/>
    <w:rsid w:val="00E324BB"/>
    <w:rsid w:val="00E32A7A"/>
    <w:rsid w:val="00E32C32"/>
    <w:rsid w:val="00E32ECD"/>
    <w:rsid w:val="00E32F07"/>
    <w:rsid w:val="00E338C4"/>
    <w:rsid w:val="00E339F0"/>
    <w:rsid w:val="00E341F5"/>
    <w:rsid w:val="00E34287"/>
    <w:rsid w:val="00E34324"/>
    <w:rsid w:val="00E3435A"/>
    <w:rsid w:val="00E344CB"/>
    <w:rsid w:val="00E345EC"/>
    <w:rsid w:val="00E3464A"/>
    <w:rsid w:val="00E34796"/>
    <w:rsid w:val="00E347A0"/>
    <w:rsid w:val="00E34884"/>
    <w:rsid w:val="00E34B1D"/>
    <w:rsid w:val="00E34D8C"/>
    <w:rsid w:val="00E3502E"/>
    <w:rsid w:val="00E35427"/>
    <w:rsid w:val="00E35718"/>
    <w:rsid w:val="00E35E8B"/>
    <w:rsid w:val="00E36CE6"/>
    <w:rsid w:val="00E37017"/>
    <w:rsid w:val="00E37373"/>
    <w:rsid w:val="00E373AC"/>
    <w:rsid w:val="00E37424"/>
    <w:rsid w:val="00E375C1"/>
    <w:rsid w:val="00E377E8"/>
    <w:rsid w:val="00E37821"/>
    <w:rsid w:val="00E37841"/>
    <w:rsid w:val="00E37B7F"/>
    <w:rsid w:val="00E37C98"/>
    <w:rsid w:val="00E37E42"/>
    <w:rsid w:val="00E37E88"/>
    <w:rsid w:val="00E40283"/>
    <w:rsid w:val="00E403FB"/>
    <w:rsid w:val="00E40444"/>
    <w:rsid w:val="00E40986"/>
    <w:rsid w:val="00E40F22"/>
    <w:rsid w:val="00E415B1"/>
    <w:rsid w:val="00E416FC"/>
    <w:rsid w:val="00E41711"/>
    <w:rsid w:val="00E41B69"/>
    <w:rsid w:val="00E41C77"/>
    <w:rsid w:val="00E41CA1"/>
    <w:rsid w:val="00E41CA3"/>
    <w:rsid w:val="00E41E0A"/>
    <w:rsid w:val="00E41FB9"/>
    <w:rsid w:val="00E421EE"/>
    <w:rsid w:val="00E427F0"/>
    <w:rsid w:val="00E42BE9"/>
    <w:rsid w:val="00E42C72"/>
    <w:rsid w:val="00E42EB4"/>
    <w:rsid w:val="00E42EDF"/>
    <w:rsid w:val="00E43055"/>
    <w:rsid w:val="00E43464"/>
    <w:rsid w:val="00E43542"/>
    <w:rsid w:val="00E4394A"/>
    <w:rsid w:val="00E43A9B"/>
    <w:rsid w:val="00E43AED"/>
    <w:rsid w:val="00E43C11"/>
    <w:rsid w:val="00E43D44"/>
    <w:rsid w:val="00E43DBD"/>
    <w:rsid w:val="00E44088"/>
    <w:rsid w:val="00E44270"/>
    <w:rsid w:val="00E44414"/>
    <w:rsid w:val="00E44472"/>
    <w:rsid w:val="00E44511"/>
    <w:rsid w:val="00E44AD2"/>
    <w:rsid w:val="00E451BE"/>
    <w:rsid w:val="00E4564D"/>
    <w:rsid w:val="00E456B4"/>
    <w:rsid w:val="00E45D80"/>
    <w:rsid w:val="00E45EF9"/>
    <w:rsid w:val="00E46181"/>
    <w:rsid w:val="00E471D4"/>
    <w:rsid w:val="00E4767B"/>
    <w:rsid w:val="00E477EE"/>
    <w:rsid w:val="00E4786E"/>
    <w:rsid w:val="00E47A69"/>
    <w:rsid w:val="00E47C71"/>
    <w:rsid w:val="00E47C85"/>
    <w:rsid w:val="00E501F9"/>
    <w:rsid w:val="00E502D9"/>
    <w:rsid w:val="00E50A52"/>
    <w:rsid w:val="00E50B87"/>
    <w:rsid w:val="00E50C35"/>
    <w:rsid w:val="00E50D74"/>
    <w:rsid w:val="00E51472"/>
    <w:rsid w:val="00E51669"/>
    <w:rsid w:val="00E518D2"/>
    <w:rsid w:val="00E51919"/>
    <w:rsid w:val="00E51AB6"/>
    <w:rsid w:val="00E51E3A"/>
    <w:rsid w:val="00E51EAD"/>
    <w:rsid w:val="00E521A6"/>
    <w:rsid w:val="00E523E2"/>
    <w:rsid w:val="00E52CD4"/>
    <w:rsid w:val="00E52CF0"/>
    <w:rsid w:val="00E52EB9"/>
    <w:rsid w:val="00E532C7"/>
    <w:rsid w:val="00E5330C"/>
    <w:rsid w:val="00E534C6"/>
    <w:rsid w:val="00E53967"/>
    <w:rsid w:val="00E53F73"/>
    <w:rsid w:val="00E54168"/>
    <w:rsid w:val="00E545B1"/>
    <w:rsid w:val="00E546DA"/>
    <w:rsid w:val="00E54C4D"/>
    <w:rsid w:val="00E55207"/>
    <w:rsid w:val="00E5545A"/>
    <w:rsid w:val="00E55696"/>
    <w:rsid w:val="00E556F7"/>
    <w:rsid w:val="00E5578F"/>
    <w:rsid w:val="00E55D5A"/>
    <w:rsid w:val="00E55F3D"/>
    <w:rsid w:val="00E561DE"/>
    <w:rsid w:val="00E56347"/>
    <w:rsid w:val="00E56410"/>
    <w:rsid w:val="00E564DD"/>
    <w:rsid w:val="00E5650C"/>
    <w:rsid w:val="00E56979"/>
    <w:rsid w:val="00E56DAC"/>
    <w:rsid w:val="00E56F17"/>
    <w:rsid w:val="00E571BB"/>
    <w:rsid w:val="00E577C9"/>
    <w:rsid w:val="00E57C5B"/>
    <w:rsid w:val="00E57C9A"/>
    <w:rsid w:val="00E60147"/>
    <w:rsid w:val="00E603B9"/>
    <w:rsid w:val="00E60430"/>
    <w:rsid w:val="00E60439"/>
    <w:rsid w:val="00E6071D"/>
    <w:rsid w:val="00E60774"/>
    <w:rsid w:val="00E6086D"/>
    <w:rsid w:val="00E6092E"/>
    <w:rsid w:val="00E60A84"/>
    <w:rsid w:val="00E60B92"/>
    <w:rsid w:val="00E60FB6"/>
    <w:rsid w:val="00E61404"/>
    <w:rsid w:val="00E615CB"/>
    <w:rsid w:val="00E61990"/>
    <w:rsid w:val="00E61F08"/>
    <w:rsid w:val="00E620F9"/>
    <w:rsid w:val="00E62740"/>
    <w:rsid w:val="00E62C15"/>
    <w:rsid w:val="00E62DFB"/>
    <w:rsid w:val="00E631AB"/>
    <w:rsid w:val="00E63361"/>
    <w:rsid w:val="00E63760"/>
    <w:rsid w:val="00E637D7"/>
    <w:rsid w:val="00E6383D"/>
    <w:rsid w:val="00E63847"/>
    <w:rsid w:val="00E638A3"/>
    <w:rsid w:val="00E63E86"/>
    <w:rsid w:val="00E6435E"/>
    <w:rsid w:val="00E643C6"/>
    <w:rsid w:val="00E644ED"/>
    <w:rsid w:val="00E6472E"/>
    <w:rsid w:val="00E64B24"/>
    <w:rsid w:val="00E64D19"/>
    <w:rsid w:val="00E64DF4"/>
    <w:rsid w:val="00E65145"/>
    <w:rsid w:val="00E651C5"/>
    <w:rsid w:val="00E652D3"/>
    <w:rsid w:val="00E65370"/>
    <w:rsid w:val="00E655E8"/>
    <w:rsid w:val="00E658EC"/>
    <w:rsid w:val="00E65E29"/>
    <w:rsid w:val="00E6657E"/>
    <w:rsid w:val="00E665F9"/>
    <w:rsid w:val="00E666B9"/>
    <w:rsid w:val="00E6697E"/>
    <w:rsid w:val="00E66A6F"/>
    <w:rsid w:val="00E66C48"/>
    <w:rsid w:val="00E66F79"/>
    <w:rsid w:val="00E6707C"/>
    <w:rsid w:val="00E670C0"/>
    <w:rsid w:val="00E67128"/>
    <w:rsid w:val="00E675E0"/>
    <w:rsid w:val="00E6779D"/>
    <w:rsid w:val="00E67A21"/>
    <w:rsid w:val="00E706CF"/>
    <w:rsid w:val="00E70957"/>
    <w:rsid w:val="00E70BF2"/>
    <w:rsid w:val="00E70D6E"/>
    <w:rsid w:val="00E70F56"/>
    <w:rsid w:val="00E71080"/>
    <w:rsid w:val="00E7141C"/>
    <w:rsid w:val="00E71C50"/>
    <w:rsid w:val="00E71D34"/>
    <w:rsid w:val="00E71DDF"/>
    <w:rsid w:val="00E7229E"/>
    <w:rsid w:val="00E725BE"/>
    <w:rsid w:val="00E72878"/>
    <w:rsid w:val="00E72A82"/>
    <w:rsid w:val="00E72B56"/>
    <w:rsid w:val="00E72CBE"/>
    <w:rsid w:val="00E72CE0"/>
    <w:rsid w:val="00E733DC"/>
    <w:rsid w:val="00E73434"/>
    <w:rsid w:val="00E73B44"/>
    <w:rsid w:val="00E73BE1"/>
    <w:rsid w:val="00E73FA6"/>
    <w:rsid w:val="00E742D4"/>
    <w:rsid w:val="00E742F5"/>
    <w:rsid w:val="00E74435"/>
    <w:rsid w:val="00E7444B"/>
    <w:rsid w:val="00E74860"/>
    <w:rsid w:val="00E74A0E"/>
    <w:rsid w:val="00E74B5D"/>
    <w:rsid w:val="00E74E72"/>
    <w:rsid w:val="00E74F46"/>
    <w:rsid w:val="00E74F92"/>
    <w:rsid w:val="00E75236"/>
    <w:rsid w:val="00E7566E"/>
    <w:rsid w:val="00E75866"/>
    <w:rsid w:val="00E758AD"/>
    <w:rsid w:val="00E75F53"/>
    <w:rsid w:val="00E76430"/>
    <w:rsid w:val="00E768A4"/>
    <w:rsid w:val="00E7691E"/>
    <w:rsid w:val="00E76A86"/>
    <w:rsid w:val="00E76C14"/>
    <w:rsid w:val="00E76D1F"/>
    <w:rsid w:val="00E76DAC"/>
    <w:rsid w:val="00E76E17"/>
    <w:rsid w:val="00E770FC"/>
    <w:rsid w:val="00E77337"/>
    <w:rsid w:val="00E774A2"/>
    <w:rsid w:val="00E77A79"/>
    <w:rsid w:val="00E77C01"/>
    <w:rsid w:val="00E77D4E"/>
    <w:rsid w:val="00E8010C"/>
    <w:rsid w:val="00E801BC"/>
    <w:rsid w:val="00E807DA"/>
    <w:rsid w:val="00E80898"/>
    <w:rsid w:val="00E80AF8"/>
    <w:rsid w:val="00E81119"/>
    <w:rsid w:val="00E816B3"/>
    <w:rsid w:val="00E817E4"/>
    <w:rsid w:val="00E81B1A"/>
    <w:rsid w:val="00E82880"/>
    <w:rsid w:val="00E82958"/>
    <w:rsid w:val="00E829CA"/>
    <w:rsid w:val="00E82A30"/>
    <w:rsid w:val="00E82B49"/>
    <w:rsid w:val="00E82B73"/>
    <w:rsid w:val="00E82E19"/>
    <w:rsid w:val="00E831E5"/>
    <w:rsid w:val="00E83242"/>
    <w:rsid w:val="00E83650"/>
    <w:rsid w:val="00E83BA4"/>
    <w:rsid w:val="00E848C5"/>
    <w:rsid w:val="00E84B9A"/>
    <w:rsid w:val="00E84E40"/>
    <w:rsid w:val="00E8509A"/>
    <w:rsid w:val="00E85130"/>
    <w:rsid w:val="00E8529E"/>
    <w:rsid w:val="00E85573"/>
    <w:rsid w:val="00E85A5D"/>
    <w:rsid w:val="00E85C5B"/>
    <w:rsid w:val="00E85EF5"/>
    <w:rsid w:val="00E85F7C"/>
    <w:rsid w:val="00E860BF"/>
    <w:rsid w:val="00E864A7"/>
    <w:rsid w:val="00E86710"/>
    <w:rsid w:val="00E86AE0"/>
    <w:rsid w:val="00E86B7B"/>
    <w:rsid w:val="00E86F80"/>
    <w:rsid w:val="00E874B0"/>
    <w:rsid w:val="00E874FA"/>
    <w:rsid w:val="00E87908"/>
    <w:rsid w:val="00E87BB9"/>
    <w:rsid w:val="00E87EAF"/>
    <w:rsid w:val="00E900F1"/>
    <w:rsid w:val="00E90457"/>
    <w:rsid w:val="00E90533"/>
    <w:rsid w:val="00E90685"/>
    <w:rsid w:val="00E90B49"/>
    <w:rsid w:val="00E90B9C"/>
    <w:rsid w:val="00E90D4C"/>
    <w:rsid w:val="00E913A0"/>
    <w:rsid w:val="00E91860"/>
    <w:rsid w:val="00E91B8C"/>
    <w:rsid w:val="00E91C12"/>
    <w:rsid w:val="00E91E5B"/>
    <w:rsid w:val="00E91F54"/>
    <w:rsid w:val="00E9228F"/>
    <w:rsid w:val="00E92395"/>
    <w:rsid w:val="00E9256D"/>
    <w:rsid w:val="00E9283C"/>
    <w:rsid w:val="00E92AC9"/>
    <w:rsid w:val="00E92B67"/>
    <w:rsid w:val="00E92C15"/>
    <w:rsid w:val="00E932AD"/>
    <w:rsid w:val="00E932AE"/>
    <w:rsid w:val="00E936F6"/>
    <w:rsid w:val="00E937DD"/>
    <w:rsid w:val="00E93D55"/>
    <w:rsid w:val="00E9402F"/>
    <w:rsid w:val="00E9430C"/>
    <w:rsid w:val="00E9431A"/>
    <w:rsid w:val="00E9460B"/>
    <w:rsid w:val="00E947F6"/>
    <w:rsid w:val="00E9498C"/>
    <w:rsid w:val="00E9505D"/>
    <w:rsid w:val="00E954B7"/>
    <w:rsid w:val="00E955FC"/>
    <w:rsid w:val="00E95666"/>
    <w:rsid w:val="00E95CEB"/>
    <w:rsid w:val="00E9627C"/>
    <w:rsid w:val="00E96768"/>
    <w:rsid w:val="00E96CCA"/>
    <w:rsid w:val="00E96E58"/>
    <w:rsid w:val="00E96FDB"/>
    <w:rsid w:val="00E9725F"/>
    <w:rsid w:val="00E976AC"/>
    <w:rsid w:val="00E9794E"/>
    <w:rsid w:val="00E97C3D"/>
    <w:rsid w:val="00E97CA6"/>
    <w:rsid w:val="00E97CF8"/>
    <w:rsid w:val="00E97DC0"/>
    <w:rsid w:val="00E97E43"/>
    <w:rsid w:val="00EA0075"/>
    <w:rsid w:val="00EA00F9"/>
    <w:rsid w:val="00EA031F"/>
    <w:rsid w:val="00EA032A"/>
    <w:rsid w:val="00EA0491"/>
    <w:rsid w:val="00EA059C"/>
    <w:rsid w:val="00EA074A"/>
    <w:rsid w:val="00EA0C0E"/>
    <w:rsid w:val="00EA0D29"/>
    <w:rsid w:val="00EA107B"/>
    <w:rsid w:val="00EA1186"/>
    <w:rsid w:val="00EA155A"/>
    <w:rsid w:val="00EA1583"/>
    <w:rsid w:val="00EA2328"/>
    <w:rsid w:val="00EA23F6"/>
    <w:rsid w:val="00EA2A96"/>
    <w:rsid w:val="00EA2E80"/>
    <w:rsid w:val="00EA34D0"/>
    <w:rsid w:val="00EA3575"/>
    <w:rsid w:val="00EA3CF7"/>
    <w:rsid w:val="00EA3ED8"/>
    <w:rsid w:val="00EA40A6"/>
    <w:rsid w:val="00EA4232"/>
    <w:rsid w:val="00EA43AA"/>
    <w:rsid w:val="00EA43EE"/>
    <w:rsid w:val="00EA44D4"/>
    <w:rsid w:val="00EA4645"/>
    <w:rsid w:val="00EA478E"/>
    <w:rsid w:val="00EA4D40"/>
    <w:rsid w:val="00EA4E76"/>
    <w:rsid w:val="00EA59C6"/>
    <w:rsid w:val="00EA61FC"/>
    <w:rsid w:val="00EA63C3"/>
    <w:rsid w:val="00EA64A8"/>
    <w:rsid w:val="00EA6502"/>
    <w:rsid w:val="00EA6BA8"/>
    <w:rsid w:val="00EA6D62"/>
    <w:rsid w:val="00EA6FDE"/>
    <w:rsid w:val="00EA75E0"/>
    <w:rsid w:val="00EA76EE"/>
    <w:rsid w:val="00EA79F7"/>
    <w:rsid w:val="00EA7AEE"/>
    <w:rsid w:val="00EA7F09"/>
    <w:rsid w:val="00EB03AF"/>
    <w:rsid w:val="00EB0BE2"/>
    <w:rsid w:val="00EB0E5A"/>
    <w:rsid w:val="00EB1029"/>
    <w:rsid w:val="00EB1098"/>
    <w:rsid w:val="00EB10AC"/>
    <w:rsid w:val="00EB13A4"/>
    <w:rsid w:val="00EB13D5"/>
    <w:rsid w:val="00EB1828"/>
    <w:rsid w:val="00EB196D"/>
    <w:rsid w:val="00EB196F"/>
    <w:rsid w:val="00EB2100"/>
    <w:rsid w:val="00EB210C"/>
    <w:rsid w:val="00EB22A8"/>
    <w:rsid w:val="00EB22EF"/>
    <w:rsid w:val="00EB261C"/>
    <w:rsid w:val="00EB2843"/>
    <w:rsid w:val="00EB2F49"/>
    <w:rsid w:val="00EB324B"/>
    <w:rsid w:val="00EB3295"/>
    <w:rsid w:val="00EB356D"/>
    <w:rsid w:val="00EB3BC9"/>
    <w:rsid w:val="00EB3CE5"/>
    <w:rsid w:val="00EB3D5C"/>
    <w:rsid w:val="00EB3F40"/>
    <w:rsid w:val="00EB4125"/>
    <w:rsid w:val="00EB47C0"/>
    <w:rsid w:val="00EB4A21"/>
    <w:rsid w:val="00EB4A93"/>
    <w:rsid w:val="00EB4C29"/>
    <w:rsid w:val="00EB4D36"/>
    <w:rsid w:val="00EB506B"/>
    <w:rsid w:val="00EB50A1"/>
    <w:rsid w:val="00EB5A97"/>
    <w:rsid w:val="00EB5C8A"/>
    <w:rsid w:val="00EB5F9E"/>
    <w:rsid w:val="00EB641F"/>
    <w:rsid w:val="00EB6750"/>
    <w:rsid w:val="00EB67A9"/>
    <w:rsid w:val="00EB6889"/>
    <w:rsid w:val="00EB69A1"/>
    <w:rsid w:val="00EB6AB9"/>
    <w:rsid w:val="00EB6D0E"/>
    <w:rsid w:val="00EB6D31"/>
    <w:rsid w:val="00EB738C"/>
    <w:rsid w:val="00EB745E"/>
    <w:rsid w:val="00EB766D"/>
    <w:rsid w:val="00EB784E"/>
    <w:rsid w:val="00EB7A93"/>
    <w:rsid w:val="00EB7CC4"/>
    <w:rsid w:val="00EB7D5C"/>
    <w:rsid w:val="00EC06CC"/>
    <w:rsid w:val="00EC0926"/>
    <w:rsid w:val="00EC0DFD"/>
    <w:rsid w:val="00EC109E"/>
    <w:rsid w:val="00EC10A0"/>
    <w:rsid w:val="00EC1195"/>
    <w:rsid w:val="00EC1383"/>
    <w:rsid w:val="00EC13D0"/>
    <w:rsid w:val="00EC1498"/>
    <w:rsid w:val="00EC14FA"/>
    <w:rsid w:val="00EC1591"/>
    <w:rsid w:val="00EC16C6"/>
    <w:rsid w:val="00EC16F1"/>
    <w:rsid w:val="00EC1AB5"/>
    <w:rsid w:val="00EC1C26"/>
    <w:rsid w:val="00EC1C8A"/>
    <w:rsid w:val="00EC1DFD"/>
    <w:rsid w:val="00EC1F6F"/>
    <w:rsid w:val="00EC20D8"/>
    <w:rsid w:val="00EC2287"/>
    <w:rsid w:val="00EC282D"/>
    <w:rsid w:val="00EC2840"/>
    <w:rsid w:val="00EC2B0D"/>
    <w:rsid w:val="00EC2BD6"/>
    <w:rsid w:val="00EC308D"/>
    <w:rsid w:val="00EC3150"/>
    <w:rsid w:val="00EC3573"/>
    <w:rsid w:val="00EC3B88"/>
    <w:rsid w:val="00EC410A"/>
    <w:rsid w:val="00EC419F"/>
    <w:rsid w:val="00EC4C82"/>
    <w:rsid w:val="00EC50A2"/>
    <w:rsid w:val="00EC518D"/>
    <w:rsid w:val="00EC52B8"/>
    <w:rsid w:val="00EC545A"/>
    <w:rsid w:val="00EC54F8"/>
    <w:rsid w:val="00EC5626"/>
    <w:rsid w:val="00EC5791"/>
    <w:rsid w:val="00EC57C6"/>
    <w:rsid w:val="00EC5B34"/>
    <w:rsid w:val="00EC5FB8"/>
    <w:rsid w:val="00EC628D"/>
    <w:rsid w:val="00EC6639"/>
    <w:rsid w:val="00EC6763"/>
    <w:rsid w:val="00EC6C28"/>
    <w:rsid w:val="00EC6D0E"/>
    <w:rsid w:val="00EC6DFD"/>
    <w:rsid w:val="00EC6EF3"/>
    <w:rsid w:val="00EC6FD2"/>
    <w:rsid w:val="00EC7048"/>
    <w:rsid w:val="00EC71CB"/>
    <w:rsid w:val="00EC71D1"/>
    <w:rsid w:val="00EC769C"/>
    <w:rsid w:val="00EC76F3"/>
    <w:rsid w:val="00EC7797"/>
    <w:rsid w:val="00EC78BC"/>
    <w:rsid w:val="00EC7D87"/>
    <w:rsid w:val="00EC7E17"/>
    <w:rsid w:val="00ED0314"/>
    <w:rsid w:val="00ED04FE"/>
    <w:rsid w:val="00ED05D6"/>
    <w:rsid w:val="00ED060E"/>
    <w:rsid w:val="00ED07DE"/>
    <w:rsid w:val="00ED0C6F"/>
    <w:rsid w:val="00ED0D88"/>
    <w:rsid w:val="00ED0E17"/>
    <w:rsid w:val="00ED0F17"/>
    <w:rsid w:val="00ED0F83"/>
    <w:rsid w:val="00ED13D1"/>
    <w:rsid w:val="00ED1AA8"/>
    <w:rsid w:val="00ED1C07"/>
    <w:rsid w:val="00ED233E"/>
    <w:rsid w:val="00ED29F2"/>
    <w:rsid w:val="00ED2B69"/>
    <w:rsid w:val="00ED2D3B"/>
    <w:rsid w:val="00ED2FCC"/>
    <w:rsid w:val="00ED3028"/>
    <w:rsid w:val="00ED30FF"/>
    <w:rsid w:val="00ED3475"/>
    <w:rsid w:val="00ED3A81"/>
    <w:rsid w:val="00ED3F32"/>
    <w:rsid w:val="00ED44B9"/>
    <w:rsid w:val="00ED46AE"/>
    <w:rsid w:val="00ED4967"/>
    <w:rsid w:val="00ED4A1A"/>
    <w:rsid w:val="00ED4A2E"/>
    <w:rsid w:val="00ED4C12"/>
    <w:rsid w:val="00ED4E12"/>
    <w:rsid w:val="00ED50D8"/>
    <w:rsid w:val="00ED52A5"/>
    <w:rsid w:val="00ED53B0"/>
    <w:rsid w:val="00ED5646"/>
    <w:rsid w:val="00ED5CBB"/>
    <w:rsid w:val="00ED6582"/>
    <w:rsid w:val="00ED67CE"/>
    <w:rsid w:val="00ED6EDA"/>
    <w:rsid w:val="00ED742D"/>
    <w:rsid w:val="00ED7559"/>
    <w:rsid w:val="00ED7637"/>
    <w:rsid w:val="00ED7A84"/>
    <w:rsid w:val="00ED7F48"/>
    <w:rsid w:val="00EE0279"/>
    <w:rsid w:val="00EE0538"/>
    <w:rsid w:val="00EE05EC"/>
    <w:rsid w:val="00EE0625"/>
    <w:rsid w:val="00EE0A4C"/>
    <w:rsid w:val="00EE0AE3"/>
    <w:rsid w:val="00EE0B6E"/>
    <w:rsid w:val="00EE0C75"/>
    <w:rsid w:val="00EE0F57"/>
    <w:rsid w:val="00EE0F97"/>
    <w:rsid w:val="00EE1046"/>
    <w:rsid w:val="00EE1B10"/>
    <w:rsid w:val="00EE1F65"/>
    <w:rsid w:val="00EE2371"/>
    <w:rsid w:val="00EE28A4"/>
    <w:rsid w:val="00EE28CE"/>
    <w:rsid w:val="00EE28F4"/>
    <w:rsid w:val="00EE2B46"/>
    <w:rsid w:val="00EE2C50"/>
    <w:rsid w:val="00EE2D19"/>
    <w:rsid w:val="00EE3728"/>
    <w:rsid w:val="00EE38B6"/>
    <w:rsid w:val="00EE3E7B"/>
    <w:rsid w:val="00EE3E83"/>
    <w:rsid w:val="00EE4261"/>
    <w:rsid w:val="00EE4493"/>
    <w:rsid w:val="00EE45C5"/>
    <w:rsid w:val="00EE4ADF"/>
    <w:rsid w:val="00EE4B3E"/>
    <w:rsid w:val="00EE585B"/>
    <w:rsid w:val="00EE5A6B"/>
    <w:rsid w:val="00EE5B3C"/>
    <w:rsid w:val="00EE5F75"/>
    <w:rsid w:val="00EE63BE"/>
    <w:rsid w:val="00EE6972"/>
    <w:rsid w:val="00EE6A2B"/>
    <w:rsid w:val="00EE6B04"/>
    <w:rsid w:val="00EE6B89"/>
    <w:rsid w:val="00EE712F"/>
    <w:rsid w:val="00EE722B"/>
    <w:rsid w:val="00EE72E4"/>
    <w:rsid w:val="00EE73B5"/>
    <w:rsid w:val="00EE7915"/>
    <w:rsid w:val="00EE7936"/>
    <w:rsid w:val="00EE79AF"/>
    <w:rsid w:val="00EE7CFD"/>
    <w:rsid w:val="00EF0024"/>
    <w:rsid w:val="00EF0306"/>
    <w:rsid w:val="00EF0799"/>
    <w:rsid w:val="00EF09CD"/>
    <w:rsid w:val="00EF10CC"/>
    <w:rsid w:val="00EF12C5"/>
    <w:rsid w:val="00EF1514"/>
    <w:rsid w:val="00EF15F5"/>
    <w:rsid w:val="00EF16B8"/>
    <w:rsid w:val="00EF1807"/>
    <w:rsid w:val="00EF1903"/>
    <w:rsid w:val="00EF1942"/>
    <w:rsid w:val="00EF1C75"/>
    <w:rsid w:val="00EF1CF5"/>
    <w:rsid w:val="00EF1EB2"/>
    <w:rsid w:val="00EF2006"/>
    <w:rsid w:val="00EF21AF"/>
    <w:rsid w:val="00EF24F6"/>
    <w:rsid w:val="00EF24F7"/>
    <w:rsid w:val="00EF2722"/>
    <w:rsid w:val="00EF2A35"/>
    <w:rsid w:val="00EF2B93"/>
    <w:rsid w:val="00EF2DB3"/>
    <w:rsid w:val="00EF3516"/>
    <w:rsid w:val="00EF363D"/>
    <w:rsid w:val="00EF3810"/>
    <w:rsid w:val="00EF3850"/>
    <w:rsid w:val="00EF3E73"/>
    <w:rsid w:val="00EF3FCD"/>
    <w:rsid w:val="00EF40A5"/>
    <w:rsid w:val="00EF40BE"/>
    <w:rsid w:val="00EF4130"/>
    <w:rsid w:val="00EF416B"/>
    <w:rsid w:val="00EF41D3"/>
    <w:rsid w:val="00EF4254"/>
    <w:rsid w:val="00EF4469"/>
    <w:rsid w:val="00EF4AE4"/>
    <w:rsid w:val="00EF5107"/>
    <w:rsid w:val="00EF51EB"/>
    <w:rsid w:val="00EF5224"/>
    <w:rsid w:val="00EF560E"/>
    <w:rsid w:val="00EF56A3"/>
    <w:rsid w:val="00EF5B55"/>
    <w:rsid w:val="00EF5CE4"/>
    <w:rsid w:val="00EF5E9A"/>
    <w:rsid w:val="00EF5EEA"/>
    <w:rsid w:val="00EF60A2"/>
    <w:rsid w:val="00EF613F"/>
    <w:rsid w:val="00EF623C"/>
    <w:rsid w:val="00EF6294"/>
    <w:rsid w:val="00EF638A"/>
    <w:rsid w:val="00EF6601"/>
    <w:rsid w:val="00EF6805"/>
    <w:rsid w:val="00EF696D"/>
    <w:rsid w:val="00EF6BB4"/>
    <w:rsid w:val="00EF6D9B"/>
    <w:rsid w:val="00EF6EAE"/>
    <w:rsid w:val="00EF706B"/>
    <w:rsid w:val="00EF711F"/>
    <w:rsid w:val="00EF730B"/>
    <w:rsid w:val="00EF768F"/>
    <w:rsid w:val="00EF78A0"/>
    <w:rsid w:val="00EF7CF2"/>
    <w:rsid w:val="00EF7D85"/>
    <w:rsid w:val="00EF7F31"/>
    <w:rsid w:val="00EF7FF6"/>
    <w:rsid w:val="00F00508"/>
    <w:rsid w:val="00F0060F"/>
    <w:rsid w:val="00F00819"/>
    <w:rsid w:val="00F00B2E"/>
    <w:rsid w:val="00F01437"/>
    <w:rsid w:val="00F01490"/>
    <w:rsid w:val="00F01820"/>
    <w:rsid w:val="00F018FA"/>
    <w:rsid w:val="00F0193F"/>
    <w:rsid w:val="00F01967"/>
    <w:rsid w:val="00F01C5B"/>
    <w:rsid w:val="00F01E52"/>
    <w:rsid w:val="00F022A8"/>
    <w:rsid w:val="00F02473"/>
    <w:rsid w:val="00F0256E"/>
    <w:rsid w:val="00F02DCB"/>
    <w:rsid w:val="00F02FB1"/>
    <w:rsid w:val="00F0319D"/>
    <w:rsid w:val="00F0389E"/>
    <w:rsid w:val="00F04286"/>
    <w:rsid w:val="00F042DC"/>
    <w:rsid w:val="00F04309"/>
    <w:rsid w:val="00F0448B"/>
    <w:rsid w:val="00F0463B"/>
    <w:rsid w:val="00F046BD"/>
    <w:rsid w:val="00F04A1A"/>
    <w:rsid w:val="00F04D63"/>
    <w:rsid w:val="00F04E40"/>
    <w:rsid w:val="00F04E72"/>
    <w:rsid w:val="00F0526B"/>
    <w:rsid w:val="00F0576E"/>
    <w:rsid w:val="00F057C2"/>
    <w:rsid w:val="00F0584D"/>
    <w:rsid w:val="00F05982"/>
    <w:rsid w:val="00F05999"/>
    <w:rsid w:val="00F059AB"/>
    <w:rsid w:val="00F05B05"/>
    <w:rsid w:val="00F05FAD"/>
    <w:rsid w:val="00F06322"/>
    <w:rsid w:val="00F06894"/>
    <w:rsid w:val="00F06906"/>
    <w:rsid w:val="00F06A74"/>
    <w:rsid w:val="00F06C35"/>
    <w:rsid w:val="00F06DDD"/>
    <w:rsid w:val="00F07099"/>
    <w:rsid w:val="00F074FA"/>
    <w:rsid w:val="00F07A90"/>
    <w:rsid w:val="00F07B33"/>
    <w:rsid w:val="00F07B75"/>
    <w:rsid w:val="00F102A7"/>
    <w:rsid w:val="00F105EA"/>
    <w:rsid w:val="00F107E1"/>
    <w:rsid w:val="00F109C3"/>
    <w:rsid w:val="00F10B8A"/>
    <w:rsid w:val="00F10F10"/>
    <w:rsid w:val="00F1106A"/>
    <w:rsid w:val="00F1109A"/>
    <w:rsid w:val="00F11117"/>
    <w:rsid w:val="00F1113A"/>
    <w:rsid w:val="00F1119C"/>
    <w:rsid w:val="00F111B8"/>
    <w:rsid w:val="00F112B0"/>
    <w:rsid w:val="00F11304"/>
    <w:rsid w:val="00F114FA"/>
    <w:rsid w:val="00F11768"/>
    <w:rsid w:val="00F11860"/>
    <w:rsid w:val="00F1187C"/>
    <w:rsid w:val="00F11B5D"/>
    <w:rsid w:val="00F11D55"/>
    <w:rsid w:val="00F11DC7"/>
    <w:rsid w:val="00F11FA7"/>
    <w:rsid w:val="00F12132"/>
    <w:rsid w:val="00F12541"/>
    <w:rsid w:val="00F126C5"/>
    <w:rsid w:val="00F12E11"/>
    <w:rsid w:val="00F13580"/>
    <w:rsid w:val="00F13586"/>
    <w:rsid w:val="00F1376B"/>
    <w:rsid w:val="00F143EE"/>
    <w:rsid w:val="00F14435"/>
    <w:rsid w:val="00F1477E"/>
    <w:rsid w:val="00F14C45"/>
    <w:rsid w:val="00F14DCB"/>
    <w:rsid w:val="00F1510D"/>
    <w:rsid w:val="00F15233"/>
    <w:rsid w:val="00F15499"/>
    <w:rsid w:val="00F15618"/>
    <w:rsid w:val="00F15E91"/>
    <w:rsid w:val="00F164D2"/>
    <w:rsid w:val="00F16E72"/>
    <w:rsid w:val="00F16F98"/>
    <w:rsid w:val="00F1735C"/>
    <w:rsid w:val="00F17473"/>
    <w:rsid w:val="00F17767"/>
    <w:rsid w:val="00F178FF"/>
    <w:rsid w:val="00F1792A"/>
    <w:rsid w:val="00F17C97"/>
    <w:rsid w:val="00F17F93"/>
    <w:rsid w:val="00F2064C"/>
    <w:rsid w:val="00F207D2"/>
    <w:rsid w:val="00F20B53"/>
    <w:rsid w:val="00F20B5F"/>
    <w:rsid w:val="00F21056"/>
    <w:rsid w:val="00F21961"/>
    <w:rsid w:val="00F21A42"/>
    <w:rsid w:val="00F21BA6"/>
    <w:rsid w:val="00F21C71"/>
    <w:rsid w:val="00F21D12"/>
    <w:rsid w:val="00F21FB3"/>
    <w:rsid w:val="00F22035"/>
    <w:rsid w:val="00F2291C"/>
    <w:rsid w:val="00F22A18"/>
    <w:rsid w:val="00F22C19"/>
    <w:rsid w:val="00F22D18"/>
    <w:rsid w:val="00F22FD6"/>
    <w:rsid w:val="00F2300F"/>
    <w:rsid w:val="00F232A5"/>
    <w:rsid w:val="00F23350"/>
    <w:rsid w:val="00F23434"/>
    <w:rsid w:val="00F235FB"/>
    <w:rsid w:val="00F23664"/>
    <w:rsid w:val="00F2367A"/>
    <w:rsid w:val="00F23880"/>
    <w:rsid w:val="00F23C0D"/>
    <w:rsid w:val="00F23E4E"/>
    <w:rsid w:val="00F23F3C"/>
    <w:rsid w:val="00F24450"/>
    <w:rsid w:val="00F249EF"/>
    <w:rsid w:val="00F24B44"/>
    <w:rsid w:val="00F2521E"/>
    <w:rsid w:val="00F25353"/>
    <w:rsid w:val="00F25623"/>
    <w:rsid w:val="00F25B50"/>
    <w:rsid w:val="00F25D28"/>
    <w:rsid w:val="00F26073"/>
    <w:rsid w:val="00F26137"/>
    <w:rsid w:val="00F26270"/>
    <w:rsid w:val="00F26385"/>
    <w:rsid w:val="00F2678A"/>
    <w:rsid w:val="00F267AE"/>
    <w:rsid w:val="00F26AA8"/>
    <w:rsid w:val="00F26AF2"/>
    <w:rsid w:val="00F26B6B"/>
    <w:rsid w:val="00F27182"/>
    <w:rsid w:val="00F27CF0"/>
    <w:rsid w:val="00F27D48"/>
    <w:rsid w:val="00F3026A"/>
    <w:rsid w:val="00F30327"/>
    <w:rsid w:val="00F3039A"/>
    <w:rsid w:val="00F307B3"/>
    <w:rsid w:val="00F30A58"/>
    <w:rsid w:val="00F30A91"/>
    <w:rsid w:val="00F30BB4"/>
    <w:rsid w:val="00F30F8A"/>
    <w:rsid w:val="00F312B5"/>
    <w:rsid w:val="00F313C9"/>
    <w:rsid w:val="00F3174C"/>
    <w:rsid w:val="00F31837"/>
    <w:rsid w:val="00F319E0"/>
    <w:rsid w:val="00F31DD9"/>
    <w:rsid w:val="00F31E7F"/>
    <w:rsid w:val="00F31EC4"/>
    <w:rsid w:val="00F327CC"/>
    <w:rsid w:val="00F32A89"/>
    <w:rsid w:val="00F32F13"/>
    <w:rsid w:val="00F33171"/>
    <w:rsid w:val="00F33789"/>
    <w:rsid w:val="00F33D53"/>
    <w:rsid w:val="00F33F9F"/>
    <w:rsid w:val="00F34042"/>
    <w:rsid w:val="00F34696"/>
    <w:rsid w:val="00F34B61"/>
    <w:rsid w:val="00F34D90"/>
    <w:rsid w:val="00F34FC3"/>
    <w:rsid w:val="00F35613"/>
    <w:rsid w:val="00F357BC"/>
    <w:rsid w:val="00F35A3D"/>
    <w:rsid w:val="00F3602F"/>
    <w:rsid w:val="00F361D0"/>
    <w:rsid w:val="00F36247"/>
    <w:rsid w:val="00F368E6"/>
    <w:rsid w:val="00F369C2"/>
    <w:rsid w:val="00F36C87"/>
    <w:rsid w:val="00F36E5C"/>
    <w:rsid w:val="00F373AB"/>
    <w:rsid w:val="00F376F4"/>
    <w:rsid w:val="00F37AAC"/>
    <w:rsid w:val="00F37C04"/>
    <w:rsid w:val="00F37D6F"/>
    <w:rsid w:val="00F403A8"/>
    <w:rsid w:val="00F40460"/>
    <w:rsid w:val="00F40485"/>
    <w:rsid w:val="00F4064D"/>
    <w:rsid w:val="00F4114F"/>
    <w:rsid w:val="00F4156B"/>
    <w:rsid w:val="00F4165C"/>
    <w:rsid w:val="00F41869"/>
    <w:rsid w:val="00F41A52"/>
    <w:rsid w:val="00F41E2A"/>
    <w:rsid w:val="00F420C8"/>
    <w:rsid w:val="00F4256F"/>
    <w:rsid w:val="00F425CB"/>
    <w:rsid w:val="00F426D6"/>
    <w:rsid w:val="00F42768"/>
    <w:rsid w:val="00F427F0"/>
    <w:rsid w:val="00F42BB5"/>
    <w:rsid w:val="00F42C4B"/>
    <w:rsid w:val="00F4325B"/>
    <w:rsid w:val="00F4348E"/>
    <w:rsid w:val="00F4367D"/>
    <w:rsid w:val="00F439C0"/>
    <w:rsid w:val="00F439C9"/>
    <w:rsid w:val="00F43AC4"/>
    <w:rsid w:val="00F43DE0"/>
    <w:rsid w:val="00F44094"/>
    <w:rsid w:val="00F44339"/>
    <w:rsid w:val="00F4433B"/>
    <w:rsid w:val="00F445F7"/>
    <w:rsid w:val="00F44A07"/>
    <w:rsid w:val="00F44EC9"/>
    <w:rsid w:val="00F45218"/>
    <w:rsid w:val="00F46136"/>
    <w:rsid w:val="00F468D3"/>
    <w:rsid w:val="00F46927"/>
    <w:rsid w:val="00F47062"/>
    <w:rsid w:val="00F4771A"/>
    <w:rsid w:val="00F5019F"/>
    <w:rsid w:val="00F502F2"/>
    <w:rsid w:val="00F504F3"/>
    <w:rsid w:val="00F50999"/>
    <w:rsid w:val="00F50AB9"/>
    <w:rsid w:val="00F51129"/>
    <w:rsid w:val="00F5124A"/>
    <w:rsid w:val="00F51302"/>
    <w:rsid w:val="00F51396"/>
    <w:rsid w:val="00F51450"/>
    <w:rsid w:val="00F516DA"/>
    <w:rsid w:val="00F51AA5"/>
    <w:rsid w:val="00F51C6A"/>
    <w:rsid w:val="00F51C8A"/>
    <w:rsid w:val="00F51C95"/>
    <w:rsid w:val="00F51D13"/>
    <w:rsid w:val="00F52406"/>
    <w:rsid w:val="00F5285C"/>
    <w:rsid w:val="00F52B02"/>
    <w:rsid w:val="00F53237"/>
    <w:rsid w:val="00F537CE"/>
    <w:rsid w:val="00F5385F"/>
    <w:rsid w:val="00F538BE"/>
    <w:rsid w:val="00F53CC4"/>
    <w:rsid w:val="00F543CC"/>
    <w:rsid w:val="00F54498"/>
    <w:rsid w:val="00F5493B"/>
    <w:rsid w:val="00F55097"/>
    <w:rsid w:val="00F55854"/>
    <w:rsid w:val="00F55A50"/>
    <w:rsid w:val="00F55A97"/>
    <w:rsid w:val="00F55CEC"/>
    <w:rsid w:val="00F5609A"/>
    <w:rsid w:val="00F5634E"/>
    <w:rsid w:val="00F56655"/>
    <w:rsid w:val="00F56813"/>
    <w:rsid w:val="00F5681E"/>
    <w:rsid w:val="00F5686F"/>
    <w:rsid w:val="00F56A56"/>
    <w:rsid w:val="00F56FAE"/>
    <w:rsid w:val="00F57262"/>
    <w:rsid w:val="00F572F2"/>
    <w:rsid w:val="00F574AB"/>
    <w:rsid w:val="00F5799F"/>
    <w:rsid w:val="00F579E1"/>
    <w:rsid w:val="00F57A94"/>
    <w:rsid w:val="00F57BEC"/>
    <w:rsid w:val="00F57F4B"/>
    <w:rsid w:val="00F600BC"/>
    <w:rsid w:val="00F60257"/>
    <w:rsid w:val="00F60301"/>
    <w:rsid w:val="00F60B8D"/>
    <w:rsid w:val="00F60CA1"/>
    <w:rsid w:val="00F60F15"/>
    <w:rsid w:val="00F6180A"/>
    <w:rsid w:val="00F627EF"/>
    <w:rsid w:val="00F62D42"/>
    <w:rsid w:val="00F62DDB"/>
    <w:rsid w:val="00F62EDF"/>
    <w:rsid w:val="00F63515"/>
    <w:rsid w:val="00F63565"/>
    <w:rsid w:val="00F63625"/>
    <w:rsid w:val="00F636AC"/>
    <w:rsid w:val="00F63B8F"/>
    <w:rsid w:val="00F63DC4"/>
    <w:rsid w:val="00F63F59"/>
    <w:rsid w:val="00F6422C"/>
    <w:rsid w:val="00F64584"/>
    <w:rsid w:val="00F64A79"/>
    <w:rsid w:val="00F64B3B"/>
    <w:rsid w:val="00F64FA9"/>
    <w:rsid w:val="00F6534F"/>
    <w:rsid w:val="00F65413"/>
    <w:rsid w:val="00F656A6"/>
    <w:rsid w:val="00F656E3"/>
    <w:rsid w:val="00F65A32"/>
    <w:rsid w:val="00F65C51"/>
    <w:rsid w:val="00F65CFF"/>
    <w:rsid w:val="00F66298"/>
    <w:rsid w:val="00F663EB"/>
    <w:rsid w:val="00F66617"/>
    <w:rsid w:val="00F67053"/>
    <w:rsid w:val="00F6712F"/>
    <w:rsid w:val="00F6751D"/>
    <w:rsid w:val="00F70110"/>
    <w:rsid w:val="00F7011F"/>
    <w:rsid w:val="00F707C2"/>
    <w:rsid w:val="00F70830"/>
    <w:rsid w:val="00F70C62"/>
    <w:rsid w:val="00F70F5E"/>
    <w:rsid w:val="00F711DA"/>
    <w:rsid w:val="00F718A1"/>
    <w:rsid w:val="00F71A2D"/>
    <w:rsid w:val="00F71B9E"/>
    <w:rsid w:val="00F71E40"/>
    <w:rsid w:val="00F71E9A"/>
    <w:rsid w:val="00F721A0"/>
    <w:rsid w:val="00F72587"/>
    <w:rsid w:val="00F72A80"/>
    <w:rsid w:val="00F72C93"/>
    <w:rsid w:val="00F73188"/>
    <w:rsid w:val="00F731F4"/>
    <w:rsid w:val="00F732F8"/>
    <w:rsid w:val="00F733EB"/>
    <w:rsid w:val="00F735BA"/>
    <w:rsid w:val="00F73671"/>
    <w:rsid w:val="00F736F7"/>
    <w:rsid w:val="00F7384F"/>
    <w:rsid w:val="00F73AAB"/>
    <w:rsid w:val="00F73E5A"/>
    <w:rsid w:val="00F73EDD"/>
    <w:rsid w:val="00F74288"/>
    <w:rsid w:val="00F746B3"/>
    <w:rsid w:val="00F74A58"/>
    <w:rsid w:val="00F74B4B"/>
    <w:rsid w:val="00F74BEC"/>
    <w:rsid w:val="00F74CB4"/>
    <w:rsid w:val="00F754C2"/>
    <w:rsid w:val="00F75843"/>
    <w:rsid w:val="00F75A5A"/>
    <w:rsid w:val="00F76015"/>
    <w:rsid w:val="00F7673C"/>
    <w:rsid w:val="00F767F3"/>
    <w:rsid w:val="00F76B8D"/>
    <w:rsid w:val="00F77498"/>
    <w:rsid w:val="00F800B8"/>
    <w:rsid w:val="00F80131"/>
    <w:rsid w:val="00F8031E"/>
    <w:rsid w:val="00F80496"/>
    <w:rsid w:val="00F80655"/>
    <w:rsid w:val="00F80662"/>
    <w:rsid w:val="00F80866"/>
    <w:rsid w:val="00F80A88"/>
    <w:rsid w:val="00F80B4E"/>
    <w:rsid w:val="00F80F5A"/>
    <w:rsid w:val="00F80F6B"/>
    <w:rsid w:val="00F81333"/>
    <w:rsid w:val="00F81498"/>
    <w:rsid w:val="00F816D4"/>
    <w:rsid w:val="00F81858"/>
    <w:rsid w:val="00F81DCC"/>
    <w:rsid w:val="00F81E6D"/>
    <w:rsid w:val="00F81F72"/>
    <w:rsid w:val="00F822A7"/>
    <w:rsid w:val="00F823F5"/>
    <w:rsid w:val="00F824BE"/>
    <w:rsid w:val="00F826A2"/>
    <w:rsid w:val="00F827BC"/>
    <w:rsid w:val="00F82D98"/>
    <w:rsid w:val="00F82E36"/>
    <w:rsid w:val="00F82EE9"/>
    <w:rsid w:val="00F837A3"/>
    <w:rsid w:val="00F8386F"/>
    <w:rsid w:val="00F8399B"/>
    <w:rsid w:val="00F83B2A"/>
    <w:rsid w:val="00F83D29"/>
    <w:rsid w:val="00F83D92"/>
    <w:rsid w:val="00F83EB1"/>
    <w:rsid w:val="00F840E9"/>
    <w:rsid w:val="00F84207"/>
    <w:rsid w:val="00F848F9"/>
    <w:rsid w:val="00F84BE9"/>
    <w:rsid w:val="00F84D93"/>
    <w:rsid w:val="00F85721"/>
    <w:rsid w:val="00F85B1B"/>
    <w:rsid w:val="00F85EB7"/>
    <w:rsid w:val="00F85EDF"/>
    <w:rsid w:val="00F85F5C"/>
    <w:rsid w:val="00F85F71"/>
    <w:rsid w:val="00F86028"/>
    <w:rsid w:val="00F860DC"/>
    <w:rsid w:val="00F8626D"/>
    <w:rsid w:val="00F863A8"/>
    <w:rsid w:val="00F86519"/>
    <w:rsid w:val="00F866B0"/>
    <w:rsid w:val="00F86799"/>
    <w:rsid w:val="00F86903"/>
    <w:rsid w:val="00F86B66"/>
    <w:rsid w:val="00F86F78"/>
    <w:rsid w:val="00F877FF"/>
    <w:rsid w:val="00F879DA"/>
    <w:rsid w:val="00F87CCC"/>
    <w:rsid w:val="00F902DB"/>
    <w:rsid w:val="00F90311"/>
    <w:rsid w:val="00F90D1F"/>
    <w:rsid w:val="00F91011"/>
    <w:rsid w:val="00F9142C"/>
    <w:rsid w:val="00F9170D"/>
    <w:rsid w:val="00F91AD1"/>
    <w:rsid w:val="00F920C9"/>
    <w:rsid w:val="00F92197"/>
    <w:rsid w:val="00F926E2"/>
    <w:rsid w:val="00F92734"/>
    <w:rsid w:val="00F932D3"/>
    <w:rsid w:val="00F935A7"/>
    <w:rsid w:val="00F936A6"/>
    <w:rsid w:val="00F93824"/>
    <w:rsid w:val="00F93934"/>
    <w:rsid w:val="00F939B8"/>
    <w:rsid w:val="00F93A53"/>
    <w:rsid w:val="00F93B52"/>
    <w:rsid w:val="00F93D18"/>
    <w:rsid w:val="00F93D8D"/>
    <w:rsid w:val="00F93F47"/>
    <w:rsid w:val="00F94368"/>
    <w:rsid w:val="00F94423"/>
    <w:rsid w:val="00F945EB"/>
    <w:rsid w:val="00F9472E"/>
    <w:rsid w:val="00F94947"/>
    <w:rsid w:val="00F9494C"/>
    <w:rsid w:val="00F94A0E"/>
    <w:rsid w:val="00F94AC5"/>
    <w:rsid w:val="00F94C8B"/>
    <w:rsid w:val="00F94EC4"/>
    <w:rsid w:val="00F958C1"/>
    <w:rsid w:val="00F958D7"/>
    <w:rsid w:val="00F95943"/>
    <w:rsid w:val="00F95A03"/>
    <w:rsid w:val="00F962C0"/>
    <w:rsid w:val="00F965D3"/>
    <w:rsid w:val="00F965E7"/>
    <w:rsid w:val="00F96E89"/>
    <w:rsid w:val="00F971B0"/>
    <w:rsid w:val="00F9733D"/>
    <w:rsid w:val="00F97634"/>
    <w:rsid w:val="00F97691"/>
    <w:rsid w:val="00F97A46"/>
    <w:rsid w:val="00F97A61"/>
    <w:rsid w:val="00F97CB8"/>
    <w:rsid w:val="00FA0597"/>
    <w:rsid w:val="00FA0840"/>
    <w:rsid w:val="00FA0EF0"/>
    <w:rsid w:val="00FA126C"/>
    <w:rsid w:val="00FA145B"/>
    <w:rsid w:val="00FA15C8"/>
    <w:rsid w:val="00FA1640"/>
    <w:rsid w:val="00FA168A"/>
    <w:rsid w:val="00FA21D5"/>
    <w:rsid w:val="00FA2C5D"/>
    <w:rsid w:val="00FA2D86"/>
    <w:rsid w:val="00FA348C"/>
    <w:rsid w:val="00FA39D5"/>
    <w:rsid w:val="00FA3D87"/>
    <w:rsid w:val="00FA3DA0"/>
    <w:rsid w:val="00FA3EBD"/>
    <w:rsid w:val="00FA4023"/>
    <w:rsid w:val="00FA463F"/>
    <w:rsid w:val="00FA4783"/>
    <w:rsid w:val="00FA4AED"/>
    <w:rsid w:val="00FA4C57"/>
    <w:rsid w:val="00FA4F25"/>
    <w:rsid w:val="00FA515B"/>
    <w:rsid w:val="00FA53D8"/>
    <w:rsid w:val="00FA5660"/>
    <w:rsid w:val="00FA5721"/>
    <w:rsid w:val="00FA5A94"/>
    <w:rsid w:val="00FA5F7E"/>
    <w:rsid w:val="00FA6201"/>
    <w:rsid w:val="00FA6377"/>
    <w:rsid w:val="00FA645E"/>
    <w:rsid w:val="00FA650A"/>
    <w:rsid w:val="00FA6674"/>
    <w:rsid w:val="00FA6792"/>
    <w:rsid w:val="00FA679E"/>
    <w:rsid w:val="00FA6961"/>
    <w:rsid w:val="00FA6A31"/>
    <w:rsid w:val="00FA6A7C"/>
    <w:rsid w:val="00FA7519"/>
    <w:rsid w:val="00FA7DEC"/>
    <w:rsid w:val="00FA7EB1"/>
    <w:rsid w:val="00FB0185"/>
    <w:rsid w:val="00FB027A"/>
    <w:rsid w:val="00FB045F"/>
    <w:rsid w:val="00FB0A85"/>
    <w:rsid w:val="00FB0AD8"/>
    <w:rsid w:val="00FB0C38"/>
    <w:rsid w:val="00FB0E05"/>
    <w:rsid w:val="00FB12DE"/>
    <w:rsid w:val="00FB16A9"/>
    <w:rsid w:val="00FB1A3B"/>
    <w:rsid w:val="00FB20E7"/>
    <w:rsid w:val="00FB219D"/>
    <w:rsid w:val="00FB2AC3"/>
    <w:rsid w:val="00FB2E17"/>
    <w:rsid w:val="00FB2E47"/>
    <w:rsid w:val="00FB363C"/>
    <w:rsid w:val="00FB3802"/>
    <w:rsid w:val="00FB39F1"/>
    <w:rsid w:val="00FB3D71"/>
    <w:rsid w:val="00FB404B"/>
    <w:rsid w:val="00FB40E7"/>
    <w:rsid w:val="00FB42AA"/>
    <w:rsid w:val="00FB45E7"/>
    <w:rsid w:val="00FB4A29"/>
    <w:rsid w:val="00FB4C1F"/>
    <w:rsid w:val="00FB4C99"/>
    <w:rsid w:val="00FB4D6C"/>
    <w:rsid w:val="00FB4DBB"/>
    <w:rsid w:val="00FB4ED0"/>
    <w:rsid w:val="00FB5526"/>
    <w:rsid w:val="00FB552F"/>
    <w:rsid w:val="00FB5659"/>
    <w:rsid w:val="00FB5753"/>
    <w:rsid w:val="00FB58C0"/>
    <w:rsid w:val="00FB59C2"/>
    <w:rsid w:val="00FB5CDE"/>
    <w:rsid w:val="00FB5E1E"/>
    <w:rsid w:val="00FB5F97"/>
    <w:rsid w:val="00FB64FC"/>
    <w:rsid w:val="00FB66E4"/>
    <w:rsid w:val="00FB6C5B"/>
    <w:rsid w:val="00FB6E68"/>
    <w:rsid w:val="00FB7337"/>
    <w:rsid w:val="00FB735A"/>
    <w:rsid w:val="00FB7432"/>
    <w:rsid w:val="00FB748F"/>
    <w:rsid w:val="00FB7622"/>
    <w:rsid w:val="00FB792A"/>
    <w:rsid w:val="00FB7A57"/>
    <w:rsid w:val="00FB7B0F"/>
    <w:rsid w:val="00FB7D3F"/>
    <w:rsid w:val="00FC023D"/>
    <w:rsid w:val="00FC0BFA"/>
    <w:rsid w:val="00FC0E3D"/>
    <w:rsid w:val="00FC0EFC"/>
    <w:rsid w:val="00FC1019"/>
    <w:rsid w:val="00FC1101"/>
    <w:rsid w:val="00FC13AD"/>
    <w:rsid w:val="00FC13E5"/>
    <w:rsid w:val="00FC1479"/>
    <w:rsid w:val="00FC1510"/>
    <w:rsid w:val="00FC1717"/>
    <w:rsid w:val="00FC1934"/>
    <w:rsid w:val="00FC195C"/>
    <w:rsid w:val="00FC1A06"/>
    <w:rsid w:val="00FC1B86"/>
    <w:rsid w:val="00FC1BA3"/>
    <w:rsid w:val="00FC1D33"/>
    <w:rsid w:val="00FC1E3B"/>
    <w:rsid w:val="00FC1FFE"/>
    <w:rsid w:val="00FC2007"/>
    <w:rsid w:val="00FC2189"/>
    <w:rsid w:val="00FC21E3"/>
    <w:rsid w:val="00FC2351"/>
    <w:rsid w:val="00FC244B"/>
    <w:rsid w:val="00FC2693"/>
    <w:rsid w:val="00FC28B1"/>
    <w:rsid w:val="00FC2974"/>
    <w:rsid w:val="00FC3557"/>
    <w:rsid w:val="00FC36EE"/>
    <w:rsid w:val="00FC397E"/>
    <w:rsid w:val="00FC3A39"/>
    <w:rsid w:val="00FC3BED"/>
    <w:rsid w:val="00FC3EC5"/>
    <w:rsid w:val="00FC3F83"/>
    <w:rsid w:val="00FC43D1"/>
    <w:rsid w:val="00FC45A5"/>
    <w:rsid w:val="00FC46CA"/>
    <w:rsid w:val="00FC4CF8"/>
    <w:rsid w:val="00FC4D30"/>
    <w:rsid w:val="00FC4E26"/>
    <w:rsid w:val="00FC531B"/>
    <w:rsid w:val="00FC5701"/>
    <w:rsid w:val="00FC5757"/>
    <w:rsid w:val="00FC59AD"/>
    <w:rsid w:val="00FC5D76"/>
    <w:rsid w:val="00FC700A"/>
    <w:rsid w:val="00FC7206"/>
    <w:rsid w:val="00FC74F3"/>
    <w:rsid w:val="00FC7740"/>
    <w:rsid w:val="00FC7ACD"/>
    <w:rsid w:val="00FC7BDB"/>
    <w:rsid w:val="00FC7D7A"/>
    <w:rsid w:val="00FC7F6C"/>
    <w:rsid w:val="00FD00AA"/>
    <w:rsid w:val="00FD0147"/>
    <w:rsid w:val="00FD019D"/>
    <w:rsid w:val="00FD02F6"/>
    <w:rsid w:val="00FD0423"/>
    <w:rsid w:val="00FD05BA"/>
    <w:rsid w:val="00FD08D4"/>
    <w:rsid w:val="00FD0A9D"/>
    <w:rsid w:val="00FD0B3B"/>
    <w:rsid w:val="00FD0C68"/>
    <w:rsid w:val="00FD1065"/>
    <w:rsid w:val="00FD10FE"/>
    <w:rsid w:val="00FD1749"/>
    <w:rsid w:val="00FD1768"/>
    <w:rsid w:val="00FD1954"/>
    <w:rsid w:val="00FD1C2B"/>
    <w:rsid w:val="00FD1DED"/>
    <w:rsid w:val="00FD2050"/>
    <w:rsid w:val="00FD2393"/>
    <w:rsid w:val="00FD24DE"/>
    <w:rsid w:val="00FD260F"/>
    <w:rsid w:val="00FD2DE2"/>
    <w:rsid w:val="00FD3087"/>
    <w:rsid w:val="00FD3091"/>
    <w:rsid w:val="00FD3963"/>
    <w:rsid w:val="00FD3FE0"/>
    <w:rsid w:val="00FD45BD"/>
    <w:rsid w:val="00FD4955"/>
    <w:rsid w:val="00FD4B9F"/>
    <w:rsid w:val="00FD51F3"/>
    <w:rsid w:val="00FD5907"/>
    <w:rsid w:val="00FD592E"/>
    <w:rsid w:val="00FD5D0E"/>
    <w:rsid w:val="00FD60CB"/>
    <w:rsid w:val="00FD65EB"/>
    <w:rsid w:val="00FD6AEB"/>
    <w:rsid w:val="00FD6B8A"/>
    <w:rsid w:val="00FD6C12"/>
    <w:rsid w:val="00FD717A"/>
    <w:rsid w:val="00FD7374"/>
    <w:rsid w:val="00FD74B9"/>
    <w:rsid w:val="00FD7546"/>
    <w:rsid w:val="00FD7778"/>
    <w:rsid w:val="00FD795A"/>
    <w:rsid w:val="00FD79E4"/>
    <w:rsid w:val="00FD7BA2"/>
    <w:rsid w:val="00FD7D0D"/>
    <w:rsid w:val="00FD7DAB"/>
    <w:rsid w:val="00FE0249"/>
    <w:rsid w:val="00FE030E"/>
    <w:rsid w:val="00FE032C"/>
    <w:rsid w:val="00FE040A"/>
    <w:rsid w:val="00FE0471"/>
    <w:rsid w:val="00FE0C45"/>
    <w:rsid w:val="00FE0C87"/>
    <w:rsid w:val="00FE0D40"/>
    <w:rsid w:val="00FE0DAB"/>
    <w:rsid w:val="00FE108A"/>
    <w:rsid w:val="00FE1369"/>
    <w:rsid w:val="00FE136C"/>
    <w:rsid w:val="00FE1406"/>
    <w:rsid w:val="00FE188D"/>
    <w:rsid w:val="00FE1AC3"/>
    <w:rsid w:val="00FE1E5B"/>
    <w:rsid w:val="00FE1EC3"/>
    <w:rsid w:val="00FE21B4"/>
    <w:rsid w:val="00FE234E"/>
    <w:rsid w:val="00FE23E4"/>
    <w:rsid w:val="00FE2459"/>
    <w:rsid w:val="00FE24FF"/>
    <w:rsid w:val="00FE253B"/>
    <w:rsid w:val="00FE28BB"/>
    <w:rsid w:val="00FE2C17"/>
    <w:rsid w:val="00FE3496"/>
    <w:rsid w:val="00FE368B"/>
    <w:rsid w:val="00FE39C8"/>
    <w:rsid w:val="00FE3E6C"/>
    <w:rsid w:val="00FE434D"/>
    <w:rsid w:val="00FE4374"/>
    <w:rsid w:val="00FE47AE"/>
    <w:rsid w:val="00FE48E8"/>
    <w:rsid w:val="00FE4B98"/>
    <w:rsid w:val="00FE4CF5"/>
    <w:rsid w:val="00FE4D0B"/>
    <w:rsid w:val="00FE5131"/>
    <w:rsid w:val="00FE518B"/>
    <w:rsid w:val="00FE56DE"/>
    <w:rsid w:val="00FE5C60"/>
    <w:rsid w:val="00FE699F"/>
    <w:rsid w:val="00FE69B9"/>
    <w:rsid w:val="00FE6DFE"/>
    <w:rsid w:val="00FE6F34"/>
    <w:rsid w:val="00FE71D5"/>
    <w:rsid w:val="00FE728B"/>
    <w:rsid w:val="00FE736A"/>
    <w:rsid w:val="00FE7446"/>
    <w:rsid w:val="00FE74B9"/>
    <w:rsid w:val="00FE76F7"/>
    <w:rsid w:val="00FE7E05"/>
    <w:rsid w:val="00FE7E4E"/>
    <w:rsid w:val="00FE7FAF"/>
    <w:rsid w:val="00FF01D7"/>
    <w:rsid w:val="00FF02CF"/>
    <w:rsid w:val="00FF0402"/>
    <w:rsid w:val="00FF0406"/>
    <w:rsid w:val="00FF04F0"/>
    <w:rsid w:val="00FF050E"/>
    <w:rsid w:val="00FF072F"/>
    <w:rsid w:val="00FF0841"/>
    <w:rsid w:val="00FF09C7"/>
    <w:rsid w:val="00FF0A81"/>
    <w:rsid w:val="00FF0DA3"/>
    <w:rsid w:val="00FF0DF0"/>
    <w:rsid w:val="00FF1027"/>
    <w:rsid w:val="00FF1589"/>
    <w:rsid w:val="00FF15AE"/>
    <w:rsid w:val="00FF15B5"/>
    <w:rsid w:val="00FF1A4E"/>
    <w:rsid w:val="00FF1CBE"/>
    <w:rsid w:val="00FF1D48"/>
    <w:rsid w:val="00FF1F04"/>
    <w:rsid w:val="00FF20D7"/>
    <w:rsid w:val="00FF246E"/>
    <w:rsid w:val="00FF2621"/>
    <w:rsid w:val="00FF2B14"/>
    <w:rsid w:val="00FF2D85"/>
    <w:rsid w:val="00FF35B8"/>
    <w:rsid w:val="00FF3617"/>
    <w:rsid w:val="00FF3733"/>
    <w:rsid w:val="00FF3ED1"/>
    <w:rsid w:val="00FF3FF2"/>
    <w:rsid w:val="00FF40AB"/>
    <w:rsid w:val="00FF4613"/>
    <w:rsid w:val="00FF477B"/>
    <w:rsid w:val="00FF489E"/>
    <w:rsid w:val="00FF49F2"/>
    <w:rsid w:val="00FF4A49"/>
    <w:rsid w:val="00FF534A"/>
    <w:rsid w:val="00FF5373"/>
    <w:rsid w:val="00FF55B1"/>
    <w:rsid w:val="00FF5937"/>
    <w:rsid w:val="00FF6658"/>
    <w:rsid w:val="00FF7648"/>
    <w:rsid w:val="00FF7707"/>
    <w:rsid w:val="00FF7A27"/>
    <w:rsid w:val="00FF7B22"/>
    <w:rsid w:val="00FF7F6A"/>
    <w:rsid w:val="05A7047A"/>
    <w:rsid w:val="067FEF2B"/>
    <w:rsid w:val="0822E393"/>
    <w:rsid w:val="0854B143"/>
    <w:rsid w:val="09B8C5CE"/>
    <w:rsid w:val="0A8B4DC2"/>
    <w:rsid w:val="0ABB79E3"/>
    <w:rsid w:val="0CA3AE72"/>
    <w:rsid w:val="10E0324A"/>
    <w:rsid w:val="114C00FC"/>
    <w:rsid w:val="1265D4CD"/>
    <w:rsid w:val="17C2C79F"/>
    <w:rsid w:val="1857DBF2"/>
    <w:rsid w:val="18EDDA6F"/>
    <w:rsid w:val="19E59813"/>
    <w:rsid w:val="1A10DA79"/>
    <w:rsid w:val="1B65C165"/>
    <w:rsid w:val="1DA52893"/>
    <w:rsid w:val="20D69C5E"/>
    <w:rsid w:val="23B22024"/>
    <w:rsid w:val="24F50054"/>
    <w:rsid w:val="258CEE3E"/>
    <w:rsid w:val="25D0F882"/>
    <w:rsid w:val="26AE7A62"/>
    <w:rsid w:val="2747647B"/>
    <w:rsid w:val="2A6DE07B"/>
    <w:rsid w:val="2B2F0031"/>
    <w:rsid w:val="2B330C71"/>
    <w:rsid w:val="2CFC9453"/>
    <w:rsid w:val="2D5583E0"/>
    <w:rsid w:val="2E850CBD"/>
    <w:rsid w:val="31BA9522"/>
    <w:rsid w:val="32082CDF"/>
    <w:rsid w:val="3495AE98"/>
    <w:rsid w:val="3629352A"/>
    <w:rsid w:val="38E04175"/>
    <w:rsid w:val="3EEEC718"/>
    <w:rsid w:val="45413044"/>
    <w:rsid w:val="456E2746"/>
    <w:rsid w:val="45C6A0D7"/>
    <w:rsid w:val="460D8C84"/>
    <w:rsid w:val="4648E540"/>
    <w:rsid w:val="46F25864"/>
    <w:rsid w:val="477855AB"/>
    <w:rsid w:val="4917E216"/>
    <w:rsid w:val="49BC46E6"/>
    <w:rsid w:val="4A064469"/>
    <w:rsid w:val="4A48E502"/>
    <w:rsid w:val="4AA351DF"/>
    <w:rsid w:val="4C60EA2B"/>
    <w:rsid w:val="4CF9F3D3"/>
    <w:rsid w:val="4D0F392A"/>
    <w:rsid w:val="4E940D90"/>
    <w:rsid w:val="4FA0265A"/>
    <w:rsid w:val="50274945"/>
    <w:rsid w:val="511E5D7B"/>
    <w:rsid w:val="512A003F"/>
    <w:rsid w:val="520F8FE6"/>
    <w:rsid w:val="5280316E"/>
    <w:rsid w:val="53A7A6C3"/>
    <w:rsid w:val="53F87933"/>
    <w:rsid w:val="562803FB"/>
    <w:rsid w:val="5702F317"/>
    <w:rsid w:val="57E6248A"/>
    <w:rsid w:val="5879B281"/>
    <w:rsid w:val="590B4D12"/>
    <w:rsid w:val="59F70394"/>
    <w:rsid w:val="5B5760B0"/>
    <w:rsid w:val="5B788B4C"/>
    <w:rsid w:val="5CA3A712"/>
    <w:rsid w:val="5D3C852E"/>
    <w:rsid w:val="63365415"/>
    <w:rsid w:val="63F84288"/>
    <w:rsid w:val="662654CB"/>
    <w:rsid w:val="66AFCFA2"/>
    <w:rsid w:val="6789AA63"/>
    <w:rsid w:val="6A8C96BC"/>
    <w:rsid w:val="6C175A3C"/>
    <w:rsid w:val="6D757224"/>
    <w:rsid w:val="6E116E11"/>
    <w:rsid w:val="6EE48EAC"/>
    <w:rsid w:val="6F837E01"/>
    <w:rsid w:val="70E14D21"/>
    <w:rsid w:val="73B22ADA"/>
    <w:rsid w:val="75D948AC"/>
    <w:rsid w:val="78394C23"/>
    <w:rsid w:val="7ADA7DC9"/>
    <w:rsid w:val="7E7D5308"/>
    <w:rsid w:val="7E97EF72"/>
    <w:rsid w:val="7EF3624C"/>
    <w:rsid w:val="7F6C9BCC"/>
    <w:rsid w:val="7FCA144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15:docId w15:val="{F1976FEE-608D-4675-BFBF-0C4134D3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95B"/>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8901A7"/>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8901A7"/>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rsid w:val="004477FF"/>
    <w:pPr>
      <w:tabs>
        <w:tab w:val="num" w:pos="567"/>
      </w:tabs>
    </w:pPr>
    <w:rPr>
      <w:rFonts w:ascii="Work Sans" w:hAnsi="Work Sans"/>
      <w:sz w:val="20"/>
    </w:rPr>
  </w:style>
  <w:style w:type="paragraph" w:customStyle="1" w:styleId="CGC2025Bullet2">
    <w:name w:val="CGC 2025 Bullet 2"/>
    <w:basedOn w:val="CGCBullet2"/>
    <w:rsid w:val="00294D2F"/>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56FA7"/>
    <w:pPr>
      <w:ind w:left="927" w:hanging="360"/>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paragraph" w:customStyle="1" w:styleId="CGC2025ParaNumbers1">
    <w:name w:val="CGC 2025 Para Numbers 1"/>
    <w:basedOn w:val="CGC2025ParaNumbers"/>
    <w:qFormat/>
    <w:rsid w:val="00DE59F4"/>
    <w:pPr>
      <w:numPr>
        <w:ilvl w:val="0"/>
        <w:numId w:val="0"/>
      </w:numPr>
      <w:ind w:left="567" w:hanging="567"/>
    </w:pPr>
  </w:style>
  <w:style w:type="character" w:customStyle="1" w:styleId="ui-provider">
    <w:name w:val="ui-provider"/>
    <w:basedOn w:val="DefaultParagraphFont"/>
    <w:rsid w:val="009F6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204997535">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383257883">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134910025">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gc.gov.au/reports-for-government/2025-methodology-review/consultation/tranche-1-consultation-pap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gc.gov.au/sites/default/files/2023-06/2025%20Methodology%20Review%20-%20Consultation%20paper%20-%20Commonwealth%20payments_Final.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gc.gov.au/sites/default/files/2023-06/2025%20Methodology%20Review%20-%20Consultation%20paper%20-%20Commonwealth%20payments_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non.Madden\Downloads\Draft%20report%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
        <AccountId xsi:nil="true"/>
        <AccountType/>
      </UserInfo>
    </SharedWithUsers>
    <TaxCatchAll xmlns="fd0ec3be-4569-4cba-9f1a-cbd548d830fc" xsi:nil="true"/>
    <lcf76f155ced4ddcb4097134ff3c332f xmlns="90fa3e25-a176-4d82-ad40-74afe5ce8131">
      <Terms xmlns="http://schemas.microsoft.com/office/infopath/2007/PartnerControls"/>
    </lcf76f155ced4ddcb4097134ff3c332f>
    <MediaLengthInSeconds xmlns="90fa3e25-a176-4d82-ad40-74afe5ce8131" xsi:nil="true"/>
  </documentManagement>
</p:properties>
</file>

<file path=customXml/itemProps1.xml><?xml version="1.0" encoding="utf-8"?>
<ds:datastoreItem xmlns:ds="http://schemas.openxmlformats.org/officeDocument/2006/customXml" ds:itemID="{0A86B4AA-A47C-4459-BAD0-21F89A320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3e25-a176-4d82-ad40-74afe5ce8131"/>
    <ds:schemaRef ds:uri="fd0ec3be-4569-4cba-9f1a-cbd548d8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3.xml><?xml version="1.0" encoding="utf-8"?>
<ds:datastoreItem xmlns:ds="http://schemas.openxmlformats.org/officeDocument/2006/customXml" ds:itemID="{0DF9C94A-53B2-4B40-BB19-46D4024B11F1}">
  <ds:schemaRefs>
    <ds:schemaRef ds:uri="http://schemas.microsoft.com/sharepoint/v3/contenttype/forms"/>
  </ds:schemaRefs>
</ds:datastoreItem>
</file>

<file path=customXml/itemProps4.xml><?xml version="1.0" encoding="utf-8"?>
<ds:datastoreItem xmlns:ds="http://schemas.openxmlformats.org/officeDocument/2006/customXml" ds:itemID="{ED2A4F8F-140F-4856-8B9E-31DCD427886D}">
  <ds:schemaRefs>
    <ds:schemaRef ds:uri="http://schemas.microsoft.com/office/2006/metadata/properties"/>
    <ds:schemaRef ds:uri="http://schemas.microsoft.com/office/infopath/2007/PartnerControls"/>
    <ds:schemaRef ds:uri="fd0ec3be-4569-4cba-9f1a-cbd548d830fc"/>
    <ds:schemaRef ds:uri="90fa3e25-a176-4d82-ad40-74afe5ce8131"/>
  </ds:schemaRefs>
</ds:datastoreItem>
</file>

<file path=docProps/app.xml><?xml version="1.0" encoding="utf-8"?>
<Properties xmlns="http://schemas.openxmlformats.org/officeDocument/2006/extended-properties" xmlns:vt="http://schemas.openxmlformats.org/officeDocument/2006/docPropsVTypes">
  <Template>Draft report template (1).dotx</Template>
  <TotalTime>315</TotalTime>
  <Pages>8</Pages>
  <Words>2709</Words>
  <Characters>15443</Characters>
  <Application>Microsoft Office Word</Application>
  <DocSecurity>0</DocSecurity>
  <Lines>128</Lines>
  <Paragraphs>36</Paragraphs>
  <ScaleCrop>false</ScaleCrop>
  <Company>Hewlett-Packard Company</Company>
  <LinksUpToDate>false</LinksUpToDate>
  <CharactersWithSpaces>18116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Shannon Madden</dc:creator>
  <cp:keywords/>
  <cp:lastModifiedBy>Baldock, Katrina</cp:lastModifiedBy>
  <cp:revision>128</cp:revision>
  <cp:lastPrinted>2023-03-28T17:39:00Z</cp:lastPrinted>
  <dcterms:created xsi:type="dcterms:W3CDTF">2024-05-02T10:08:00Z</dcterms:created>
  <dcterms:modified xsi:type="dcterms:W3CDTF">2024-06-20T23:05:00Z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0x010100B91115572CD2074A8DF493F1808623F4</vt:lpwstr>
  </property>
  <property fmtid="{D5CDD505-2E9C-101B-9397-08002B2CF9AE}" pid="3" name="MediaServiceImageTags">
    <vt:lpwstr/>
  </property>
  <property fmtid="{D5CDD505-2E9C-101B-9397-08002B2CF9AE}" pid="4" name="Order">
    <vt:r8>86000600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ColorTag">
    <vt:lpwstr/>
  </property>
  <property fmtid="{D5CDD505-2E9C-101B-9397-08002B2CF9AE}" pid="12" name="_ColorHex">
    <vt:lpwstr/>
  </property>
  <property fmtid="{D5CDD505-2E9C-101B-9397-08002B2CF9AE}" pid="13" name="_Emoji">
    <vt:lpwstr/>
  </property>
  <property fmtid="{D5CDD505-2E9C-101B-9397-08002B2CF9AE}" pid="14" name="GUID">
    <vt:lpwstr>2686afd4-f019-4103-9f18-211848edb251</vt:lpwstr>
  </property>
</Properties>
</file>